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77D" w:rsidRPr="003529AF" w:rsidRDefault="0090777D">
      <w:pPr>
        <w:pStyle w:val="Frslagsrubrik"/>
      </w:pPr>
      <w:r w:rsidRPr="003529AF">
        <w:t>Förslag till riksdagsbeslut</w:t>
      </w:r>
    </w:p>
    <w:p w:rsidR="0090777D" w:rsidRPr="003529AF" w:rsidRDefault="0090777D">
      <w:pPr>
        <w:pStyle w:val="Hemstlatt"/>
        <w:ind w:left="0"/>
      </w:pPr>
      <w:r w:rsidRPr="003529AF">
        <w:t>Riksdagen tillkännager för regeringen som sin mening vad som anförs i motionen om att bristande tillgänglighet ska klassas som diskriminering av personer med funktionsnedsättning.</w:t>
      </w:r>
    </w:p>
    <w:p w:rsidR="0090777D" w:rsidRPr="003529AF" w:rsidRDefault="0090777D">
      <w:pPr>
        <w:pStyle w:val="Rubrik1"/>
      </w:pPr>
      <w:r w:rsidRPr="003529AF">
        <w:t>Motivering</w:t>
      </w:r>
    </w:p>
    <w:p w:rsidR="0090777D" w:rsidRPr="003529AF" w:rsidRDefault="0090777D">
      <w:r w:rsidRPr="003529AF">
        <w:t>Den 1 januari 2009 trädde en ny diskrimineringslag i kraft. Tidigare var den svenska lagstiftningen mot diskriminering uppdelad på flera lagar och sky</w:t>
      </w:r>
      <w:r w:rsidRPr="003529AF">
        <w:t>d</w:t>
      </w:r>
      <w:r w:rsidRPr="003529AF">
        <w:t>det mot diskriminering var olika långtgående beroende på vilken diskrimin</w:t>
      </w:r>
      <w:r w:rsidRPr="003529AF">
        <w:t>e</w:t>
      </w:r>
      <w:r w:rsidRPr="003529AF">
        <w:t>ringsgrund det handlade om.</w:t>
      </w:r>
    </w:p>
    <w:p w:rsidR="0090777D" w:rsidRPr="003529AF" w:rsidRDefault="0090777D">
      <w:pPr>
        <w:pStyle w:val="Normaltindrag"/>
      </w:pPr>
      <w:r w:rsidRPr="003529AF">
        <w:t>Den nya lagen ska motverka diskriminering på grund av kön, könsöverskridande identitet eller uttryck, etnisk tillhörighet, religion eller annan trosuppfattning, funktionshinder, sexuell läggning och ålder.</w:t>
      </w:r>
    </w:p>
    <w:p w:rsidR="0090777D" w:rsidRPr="003529AF" w:rsidRDefault="0090777D">
      <w:pPr>
        <w:pStyle w:val="Normaltindrag"/>
      </w:pPr>
      <w:r w:rsidRPr="003529AF">
        <w:rPr>
          <w:szCs w:val="24"/>
        </w:rPr>
        <w:t>Trots att funktionsnedsättning</w:t>
      </w:r>
      <w:r w:rsidRPr="003529AF">
        <w:t>, som 1,8 miljoner människor i Sverige lever med,</w:t>
      </w:r>
      <w:r w:rsidRPr="003529AF">
        <w:rPr>
          <w:szCs w:val="24"/>
        </w:rPr>
        <w:t xml:space="preserve"> är en av diskrimineringsgrunderna i diskrimineringslagstiftningen, går det fortfarande att med bristande tillgänglighet utestänga personer med fun</w:t>
      </w:r>
      <w:r w:rsidRPr="003529AF">
        <w:rPr>
          <w:szCs w:val="24"/>
        </w:rPr>
        <w:t>k</w:t>
      </w:r>
      <w:r w:rsidRPr="003529AF">
        <w:rPr>
          <w:szCs w:val="24"/>
        </w:rPr>
        <w:t>tionsnedsättning från olika samhällsområden</w:t>
      </w:r>
      <w:r w:rsidRPr="003529AF">
        <w:t>. Ett exempel är att flera vallok</w:t>
      </w:r>
      <w:r w:rsidRPr="003529AF">
        <w:t>a</w:t>
      </w:r>
      <w:r w:rsidRPr="003529AF">
        <w:t>ler i senaste valet</w:t>
      </w:r>
      <w:r w:rsidRPr="003529AF">
        <w:rPr>
          <w:szCs w:val="24"/>
        </w:rPr>
        <w:t xml:space="preserve"> inte var tillgängliga för rullstolsburna personer. Att rösta, gå på teater, konsert eller besöka en restaurang ska inte hindras av att man har en funktionsnedsättning.</w:t>
      </w:r>
    </w:p>
    <w:p w:rsidR="0090777D" w:rsidRPr="003529AF" w:rsidRDefault="0090777D">
      <w:pPr>
        <w:pStyle w:val="Normaltindrag"/>
      </w:pPr>
      <w:r w:rsidRPr="003529AF">
        <w:t>En statlig utredning har presenterat ett förslag o</w:t>
      </w:r>
      <w:r w:rsidRPr="003529AF">
        <w:t>m att bristande tillgängli</w:t>
      </w:r>
      <w:r w:rsidRPr="003529AF">
        <w:t>g</w:t>
      </w:r>
      <w:r w:rsidRPr="003529AF">
        <w:t>het ska ses som en form av diskriminering. Det innebär att om någon mis</w:t>
      </w:r>
      <w:r w:rsidRPr="003529AF">
        <w:t>s</w:t>
      </w:r>
      <w:r w:rsidRPr="003529AF">
        <w:t>gynnas genom annan parts underlåtenhet att vidta skäliga åtgärder för til</w:t>
      </w:r>
      <w:r w:rsidRPr="003529AF">
        <w:t>l</w:t>
      </w:r>
      <w:r w:rsidRPr="003529AF">
        <w:t>gänglighet, så ska denna part kunna dömas för diskriminering. Personer med funktionsnedsättning ska i alla situationer där det är rimligt och skäligt ko</w:t>
      </w:r>
      <w:r w:rsidRPr="003529AF">
        <w:t>m</w:t>
      </w:r>
      <w:r w:rsidRPr="003529AF">
        <w:t xml:space="preserve">ma i en jämförbar situation med en person utan funktionsnedsättning. </w:t>
      </w:r>
      <w:r w:rsidRPr="003529AF">
        <w:lastRenderedPageBreak/>
        <w:t>Utred</w:t>
      </w:r>
      <w:r w:rsidRPr="003529AF">
        <w:t>a</w:t>
      </w:r>
      <w:r w:rsidRPr="003529AF">
        <w:t>ren för</w:t>
      </w:r>
      <w:r w:rsidRPr="003529AF">
        <w:t>e</w:t>
      </w:r>
      <w:r w:rsidRPr="003529AF">
        <w:t>slog att diskrimineringsförbudet ska gälla för alla de samhällsområden där diskrimineringslagens övriga</w:t>
      </w:r>
      <w:r w:rsidRPr="003529AF">
        <w:t xml:space="preserve"> regler gäller i dag.</w:t>
      </w:r>
    </w:p>
    <w:p w:rsidR="0090777D" w:rsidRPr="003529AF" w:rsidRDefault="0090777D">
      <w:pPr>
        <w:pStyle w:val="Normaltindrag"/>
      </w:pPr>
      <w:r w:rsidRPr="003529AF">
        <w:t xml:space="preserve">Det är viktigt att vi i så </w:t>
      </w:r>
      <w:r w:rsidRPr="003529AF">
        <w:rPr>
          <w:szCs w:val="24"/>
        </w:rPr>
        <w:t>stor utsträckning som möj</w:t>
      </w:r>
      <w:r w:rsidRPr="003529AF">
        <w:t xml:space="preserve">ligt har ett samhälle som är inkluderande och öppet. </w:t>
      </w:r>
      <w:r w:rsidRPr="003529AF">
        <w:rPr>
          <w:szCs w:val="24"/>
        </w:rPr>
        <w:t>Tillgänglighet handlar om mer än de rent fysiska möjligheterna att ta sig fram. Det handlar också om information och om vä</w:t>
      </w:r>
      <w:r w:rsidRPr="003529AF">
        <w:rPr>
          <w:szCs w:val="24"/>
        </w:rPr>
        <w:t>r</w:t>
      </w:r>
      <w:r w:rsidRPr="003529AF">
        <w:rPr>
          <w:szCs w:val="24"/>
        </w:rPr>
        <w:t xml:space="preserve">digt bemötande. Bristande tillgänglighet borde </w:t>
      </w:r>
      <w:r w:rsidRPr="003529AF">
        <w:t>därför</w:t>
      </w:r>
      <w:r w:rsidRPr="003529AF">
        <w:rPr>
          <w:szCs w:val="24"/>
        </w:rPr>
        <w:t xml:space="preserve"> </w:t>
      </w:r>
      <w:r w:rsidRPr="003529AF">
        <w:t xml:space="preserve">ses som </w:t>
      </w:r>
      <w:r w:rsidRPr="003529AF">
        <w:rPr>
          <w:szCs w:val="24"/>
        </w:rPr>
        <w:t>diskriminering av personer med funktionsnedsättning i den svenska diskrimineringslagstif</w:t>
      </w:r>
      <w:r w:rsidRPr="003529AF">
        <w:rPr>
          <w:szCs w:val="24"/>
        </w:rPr>
        <w:t>t</w:t>
      </w:r>
      <w:r w:rsidRPr="003529AF">
        <w:rPr>
          <w:szCs w:val="24"/>
        </w:rPr>
        <w:t>ningen.</w:t>
      </w:r>
      <w:r w:rsidRPr="003529AF">
        <w:t xml:space="preserve">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29AF">
        <w:trPr>
          <w:cantSplit/>
        </w:trPr>
        <w:tc>
          <w:tcPr>
            <w:tcW w:w="3046" w:type="dxa"/>
          </w:tcPr>
          <w:p w:rsidR="0090777D" w:rsidRPr="003529AF" w:rsidRDefault="0090777D">
            <w:pPr>
              <w:pStyle w:val="UnderskriftDatum"/>
              <w:spacing w:before="240"/>
            </w:pPr>
            <w:r w:rsidRPr="003529AF">
              <w:t>Stockholm den 23 september 2011</w:t>
            </w:r>
          </w:p>
        </w:tc>
        <w:tc>
          <w:tcPr>
            <w:tcW w:w="3047" w:type="dxa"/>
          </w:tcPr>
          <w:p w:rsidR="0090777D" w:rsidRPr="003529AF" w:rsidRDefault="0090777D">
            <w:pPr>
              <w:pStyle w:val="Underskrifter"/>
              <w:spacing w:before="240"/>
            </w:pPr>
          </w:p>
        </w:tc>
      </w:tr>
      <w:tr w:rsidR="00000000" w:rsidRPr="003529AF">
        <w:trPr>
          <w:cantSplit/>
        </w:trPr>
        <w:tc>
          <w:tcPr>
            <w:tcW w:w="3046" w:type="dxa"/>
          </w:tcPr>
          <w:p w:rsidR="0090777D" w:rsidRPr="003529AF" w:rsidRDefault="0090777D">
            <w:pPr>
              <w:pStyle w:val="Underskrifter"/>
            </w:pPr>
            <w:r w:rsidRPr="003529AF">
              <w:t>Désirée Pethrus (KD)</w:t>
            </w:r>
          </w:p>
        </w:tc>
        <w:tc>
          <w:tcPr>
            <w:tcW w:w="3046" w:type="dxa"/>
          </w:tcPr>
          <w:p w:rsidR="0090777D" w:rsidRPr="003529AF" w:rsidRDefault="0090777D">
            <w:pPr>
              <w:pStyle w:val="Underskrifter"/>
            </w:pPr>
          </w:p>
        </w:tc>
      </w:tr>
    </w:tbl>
    <w:p w:rsidR="0090777D" w:rsidRPr="003529AF" w:rsidRDefault="0090777D">
      <w:pPr>
        <w:pStyle w:val="Normaltindrag"/>
      </w:pPr>
    </w:p>
    <w:sectPr w:rsidR="0090777D" w:rsidRPr="00352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77D" w:rsidRPr="003529AF" w:rsidRDefault="0090777D">
      <w:r w:rsidRPr="003529AF">
        <w:separator/>
      </w:r>
    </w:p>
  </w:endnote>
  <w:endnote w:type="continuationSeparator" w:id="0">
    <w:p w:rsidR="0090777D" w:rsidRPr="003529AF" w:rsidRDefault="0090777D">
      <w:r w:rsidRPr="003529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77D" w:rsidRPr="003529AF" w:rsidRDefault="003529AF">
    <w:pPr>
      <w:pStyle w:val="Sidfot"/>
    </w:pPr>
    <w:r w:rsidRPr="003529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1212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77D" w:rsidRDefault="009077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777D" w:rsidRDefault="009077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77D" w:rsidRPr="003529AF" w:rsidRDefault="003529AF">
    <w:pPr>
      <w:pStyle w:val="Sidfot"/>
    </w:pPr>
    <w:r w:rsidRPr="003529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20326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77D" w:rsidRDefault="009077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77D" w:rsidRDefault="009077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77D" w:rsidRPr="003529AF" w:rsidRDefault="003529AF">
    <w:pPr>
      <w:pStyle w:val="Sidfot"/>
    </w:pPr>
    <w:r w:rsidRPr="003529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40242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77D" w:rsidRDefault="009077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77D" w:rsidRDefault="009077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77D" w:rsidRPr="003529AF" w:rsidRDefault="0090777D">
      <w:r w:rsidRPr="003529AF">
        <w:separator/>
      </w:r>
    </w:p>
  </w:footnote>
  <w:footnote w:type="continuationSeparator" w:id="0">
    <w:p w:rsidR="0090777D" w:rsidRPr="003529AF" w:rsidRDefault="0090777D">
      <w:r w:rsidRPr="003529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77D" w:rsidRPr="003529AF" w:rsidRDefault="003529AF">
    <w:pPr>
      <w:pStyle w:val="Sidhuvud"/>
    </w:pPr>
    <w:r w:rsidRPr="003529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12687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77D" w:rsidRDefault="009077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777D" w:rsidRDefault="009077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77D" w:rsidRPr="003529AF" w:rsidRDefault="003529AF">
    <w:pPr>
      <w:pStyle w:val="Sidhuvud"/>
    </w:pPr>
    <w:r w:rsidRPr="003529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83858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77D" w:rsidRDefault="009077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777D" w:rsidRDefault="009077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77D" w:rsidRPr="003529AF" w:rsidRDefault="0090777D">
    <w:pPr>
      <w:pStyle w:val="FSHNormal"/>
      <w:tabs>
        <w:tab w:val="right" w:pos="5840"/>
      </w:tabs>
    </w:pPr>
    <w:r w:rsidRPr="003529AF">
      <w:br/>
    </w:r>
    <w:r w:rsidRPr="003529AF">
      <w:fldChar w:fldCharType="begin" w:fldLock="1"/>
    </w:r>
    <w:r w:rsidRPr="003529AF">
      <w:instrText xml:space="preserve"> DOCPROPERTY</w:instrText>
    </w:r>
    <w:r w:rsidRPr="003529AF">
      <w:rPr>
        <w:sz w:val="18"/>
      </w:rPr>
      <w:instrText xml:space="preserve"> "YearUser" *\charformat </w:instrText>
    </w:r>
    <w:r w:rsidRPr="003529AF">
      <w:fldChar w:fldCharType="separate"/>
    </w:r>
    <w:r w:rsidRPr="003529AF">
      <w:t>2011/12</w:t>
    </w:r>
    <w:r w:rsidRPr="003529AF">
      <w:fldChar w:fldCharType="end"/>
    </w:r>
    <w:r w:rsidRPr="003529AF">
      <w:t xml:space="preserve"> </w:t>
    </w:r>
    <w:r w:rsidRPr="003529AF">
      <w:tab/>
      <w:t xml:space="preserve">mnr: </w:t>
    </w:r>
    <w:r w:rsidRPr="003529AF">
      <w:fldChar w:fldCharType="begin" w:fldLock="1"/>
    </w:r>
    <w:r w:rsidRPr="003529AF">
      <w:instrText xml:space="preserve"> DOCPROPERTY</w:instrText>
    </w:r>
    <w:r w:rsidRPr="003529AF">
      <w:rPr>
        <w:sz w:val="18"/>
      </w:rPr>
      <w:instrText xml:space="preserve"> "Motionsnummer" *\charformat </w:instrText>
    </w:r>
    <w:r w:rsidRPr="003529AF">
      <w:fldChar w:fldCharType="separate"/>
    </w:r>
    <w:r w:rsidRPr="003529AF">
      <w:t>A316</w:t>
    </w:r>
    <w:r w:rsidRPr="003529AF">
      <w:fldChar w:fldCharType="end"/>
    </w:r>
    <w:r w:rsidRPr="003529AF">
      <w:br/>
    </w:r>
    <w:r w:rsidRPr="003529AF">
      <w:fldChar w:fldCharType="begin" w:fldLock="1"/>
    </w:r>
    <w:r w:rsidRPr="003529AF">
      <w:instrText xml:space="preserve"> DOCPROPERTY</w:instrText>
    </w:r>
    <w:r w:rsidRPr="003529AF">
      <w:rPr>
        <w:sz w:val="18"/>
      </w:rPr>
      <w:instrText xml:space="preserve"> "Samling" *\charformat </w:instrText>
    </w:r>
    <w:r w:rsidRPr="003529AF">
      <w:fldChar w:fldCharType="end"/>
    </w:r>
    <w:r w:rsidRPr="003529AF">
      <w:tab/>
      <w:t xml:space="preserve">pnr: </w:t>
    </w:r>
    <w:r w:rsidRPr="003529AF">
      <w:fldChar w:fldCharType="begin" w:fldLock="1"/>
    </w:r>
    <w:r w:rsidRPr="003529AF">
      <w:instrText xml:space="preserve"> DOCPROPERTY</w:instrText>
    </w:r>
    <w:r w:rsidRPr="003529AF">
      <w:rPr>
        <w:sz w:val="18"/>
      </w:rPr>
      <w:instrText xml:space="preserve"> "Partinummer" *\charformat </w:instrText>
    </w:r>
    <w:r w:rsidRPr="003529AF">
      <w:fldChar w:fldCharType="separate"/>
    </w:r>
    <w:r w:rsidRPr="003529AF">
      <w:t>KD671</w:t>
    </w:r>
    <w:r w:rsidRPr="003529AF">
      <w:fldChar w:fldCharType="end"/>
    </w:r>
  </w:p>
  <w:p w:rsidR="0090777D" w:rsidRPr="003529AF" w:rsidRDefault="0090777D">
    <w:pPr>
      <w:pStyle w:val="FSHRub1"/>
    </w:pPr>
    <w:r w:rsidRPr="003529AF">
      <w:t>Motion till riksdagen</w:t>
    </w:r>
    <w:r w:rsidRPr="003529AF">
      <w:br/>
    </w:r>
    <w:r w:rsidRPr="003529AF">
      <w:fldChar w:fldCharType="begin" w:fldLock="1"/>
    </w:r>
    <w:r w:rsidRPr="003529AF">
      <w:instrText xml:space="preserve"> DOCPROPERTY "YearUser" *\charformat </w:instrText>
    </w:r>
    <w:r w:rsidRPr="003529AF">
      <w:fldChar w:fldCharType="separate"/>
    </w:r>
    <w:r w:rsidRPr="003529AF">
      <w:t>2011/12</w:t>
    </w:r>
    <w:r w:rsidRPr="003529AF">
      <w:fldChar w:fldCharType="end"/>
    </w:r>
    <w:r w:rsidRPr="003529AF">
      <w:t>:</w:t>
    </w:r>
    <w:r w:rsidRPr="003529AF">
      <w:fldChar w:fldCharType="begin" w:fldLock="1"/>
    </w:r>
    <w:r w:rsidRPr="003529AF">
      <w:instrText xml:space="preserve"> DOCPROPERTY "Motionsnummer" *\charformat </w:instrText>
    </w:r>
    <w:r w:rsidRPr="003529AF">
      <w:fldChar w:fldCharType="separate"/>
    </w:r>
    <w:r w:rsidRPr="003529AF">
      <w:t>A316</w:t>
    </w:r>
    <w:r w:rsidRPr="003529AF">
      <w:fldChar w:fldCharType="end"/>
    </w:r>
  </w:p>
  <w:p w:rsidR="0090777D" w:rsidRPr="003529AF" w:rsidRDefault="0090777D">
    <w:pPr>
      <w:pStyle w:val="FSHNormalS5"/>
    </w:pPr>
    <w:r w:rsidRPr="003529AF">
      <w:fldChar w:fldCharType="begin" w:fldLock="1"/>
    </w:r>
    <w:r w:rsidRPr="003529AF">
      <w:instrText xml:space="preserve"> DOCPROPERTY "MotionarText" *\charformat </w:instrText>
    </w:r>
    <w:r w:rsidRPr="003529AF">
      <w:fldChar w:fldCharType="separate"/>
    </w:r>
    <w:r w:rsidRPr="003529AF">
      <w:t>av Désirée Pethrus (KD)</w:t>
    </w:r>
    <w:r w:rsidRPr="003529AF">
      <w:fldChar w:fldCharType="end"/>
    </w:r>
    <w:r w:rsidRPr="003529AF">
      <w:br/>
    </w:r>
    <w:r w:rsidRPr="003529AF">
      <w:fldChar w:fldCharType="begin" w:fldLock="1"/>
    </w:r>
    <w:r w:rsidRPr="003529AF">
      <w:instrText xml:space="preserve"> DOCPROPERTY "SvarFrasKort" *\charformat </w:instrText>
    </w:r>
    <w:r w:rsidRPr="003529AF">
      <w:fldChar w:fldCharType="end"/>
    </w:r>
  </w:p>
  <w:p w:rsidR="0090777D" w:rsidRPr="003529AF" w:rsidRDefault="0090777D">
    <w:pPr>
      <w:pStyle w:val="FSHTitel"/>
    </w:pPr>
    <w:r w:rsidRPr="003529AF">
      <w:fldChar w:fldCharType="begin" w:fldLock="1"/>
    </w:r>
    <w:r w:rsidRPr="003529AF">
      <w:instrText xml:space="preserve"> DOCPROPERTY</w:instrText>
    </w:r>
    <w:r w:rsidRPr="003529AF">
      <w:rPr>
        <w:sz w:val="18"/>
      </w:rPr>
      <w:instrText xml:space="preserve"> "RubrikSvar" *\charformat </w:instrText>
    </w:r>
    <w:r w:rsidRPr="003529AF">
      <w:fldChar w:fldCharType="separate"/>
    </w:r>
    <w:r w:rsidRPr="003529AF">
      <w:t>Bristande tillgänglighet som diskrimineringsgrund</w:t>
    </w:r>
    <w:r w:rsidRPr="003529AF">
      <w:fldChar w:fldCharType="end"/>
    </w:r>
  </w:p>
  <w:p w:rsidR="0090777D" w:rsidRPr="003529AF" w:rsidRDefault="0090777D">
    <w:pPr>
      <w:pStyle w:val="Normal00"/>
    </w:pPr>
  </w:p>
  <w:p w:rsidR="0090777D" w:rsidRPr="003529AF" w:rsidRDefault="009077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4361627">
    <w:abstractNumId w:val="3"/>
  </w:num>
  <w:num w:numId="2" w16cid:durableId="1644237874">
    <w:abstractNumId w:val="2"/>
  </w:num>
  <w:num w:numId="3" w16cid:durableId="2142723838">
    <w:abstractNumId w:val="1"/>
  </w:num>
  <w:num w:numId="4" w16cid:durableId="1854684678">
    <w:abstractNumId w:val="0"/>
  </w:num>
  <w:num w:numId="5" w16cid:durableId="885265355">
    <w:abstractNumId w:val="7"/>
  </w:num>
  <w:num w:numId="6" w16cid:durableId="194393929">
    <w:abstractNumId w:val="6"/>
  </w:num>
  <w:num w:numId="7" w16cid:durableId="663319620">
    <w:abstractNumId w:val="5"/>
  </w:num>
  <w:num w:numId="8" w16cid:durableId="505248855">
    <w:abstractNumId w:val="4"/>
  </w:num>
  <w:num w:numId="9" w16cid:durableId="1901943750">
    <w:abstractNumId w:val="8"/>
  </w:num>
  <w:num w:numId="10" w16cid:durableId="143744367">
    <w:abstractNumId w:val="9"/>
  </w:num>
  <w:num w:numId="11" w16cid:durableId="780687835">
    <w:abstractNumId w:val="10"/>
  </w:num>
  <w:num w:numId="12" w16cid:durableId="1653101699">
    <w:abstractNumId w:val="13"/>
  </w:num>
  <w:num w:numId="13" w16cid:durableId="1813207806">
    <w:abstractNumId w:val="15"/>
  </w:num>
  <w:num w:numId="14" w16cid:durableId="116216057">
    <w:abstractNumId w:val="16"/>
  </w:num>
  <w:num w:numId="15" w16cid:durableId="626475031">
    <w:abstractNumId w:val="11"/>
  </w:num>
  <w:num w:numId="16" w16cid:durableId="2115786913">
    <w:abstractNumId w:val="18"/>
  </w:num>
  <w:num w:numId="17" w16cid:durableId="1366951508">
    <w:abstractNumId w:val="17"/>
  </w:num>
  <w:num w:numId="18" w16cid:durableId="2026205053">
    <w:abstractNumId w:val="14"/>
  </w:num>
  <w:num w:numId="19" w16cid:durableId="1514342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E2E504D2-12B4-4E2A-BED9-03C729432C26}"/>
  </w:docVars>
  <w:rsids>
    <w:rsidRoot w:val="00545EFC"/>
    <w:rsid w:val="003529AF"/>
    <w:rsid w:val="00545EFC"/>
    <w:rsid w:val="0090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1111DB-1C32-4CD4-9FAC-F421B469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1931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KD671</vt:lpstr>
    </vt:vector>
  </TitlesOfParts>
  <Company>Riksdagen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KD671</dc:title>
  <dc:subject>KD671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2011-11-24T14:56:00Z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 som diskrimineringsgrund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 som diskrimineringsgrund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(KD)</vt:lpwstr>
  </property>
  <property fmtid="{D5CDD505-2E9C-101B-9397-08002B2CF9AE}" pid="26" name="MotionarLista">
    <vt:lpwstr>Pethrus,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20112012000000750068000006710069</vt:lpwstr>
  </property>
  <property fmtid="{D5CDD505-2E9C-101B-9397-08002B2CF9AE}" pid="47" name="datum">
    <vt:lpwstr>110923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20112012000000750068000006710069</vt:lpwstr>
  </property>
  <property fmtid="{D5CDD505-2E9C-101B-9397-08002B2CF9AE}" pid="50" name="nummer">
    <vt:lpwstr>316</vt:lpwstr>
  </property>
  <property fmtid="{D5CDD505-2E9C-101B-9397-08002B2CF9AE}" pid="51" name="utskottsbeteckning">
    <vt:lpwstr>A</vt:lpwstr>
  </property>
  <property fmtid="{D5CDD505-2E9C-101B-9397-08002B2CF9AE}" pid="52" name="GlobalUID">
    <vt:lpwstr>{114FFE29-572D-4137-B941-D8D8996A9551}</vt:lpwstr>
  </property>
  <property fmtid="{D5CDD505-2E9C-101B-9397-08002B2CF9AE}" pid="53" name="Överföringar">
    <vt:i4>0</vt:i4>
  </property>
  <property fmtid="{D5CDD505-2E9C-101B-9397-08002B2CF9AE}" pid="54" name="Checksum">
    <vt:lpwstr>*1017427200554*</vt:lpwstr>
  </property>
  <property fmtid="{D5CDD505-2E9C-101B-9397-08002B2CF9AE}" pid="55" name="skuggnummer">
    <vt:lpwstr>1743</vt:lpwstr>
  </property>
  <property fmtid="{D5CDD505-2E9C-101B-9397-08002B2CF9AE}" pid="56" name="urixVersion">
    <vt:lpwstr>4.5.0.25</vt:lpwstr>
  </property>
  <property fmtid="{D5CDD505-2E9C-101B-9397-08002B2CF9AE}" pid="57" name="urixOrigin">
    <vt:lpwstr>111124 15:57:10.353</vt:lpwstr>
  </property>
  <property fmtid="{D5CDD505-2E9C-101B-9397-08002B2CF9AE}" pid="58" name="urixGuid">
    <vt:lpwstr>{A08AF670-8EE0-42F2-93C3-ACE8F03D0E5A}</vt:lpwstr>
  </property>
</Properties>
</file>