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A285EB157C4640888B109F41498901"/>
        </w:placeholder>
        <w:text/>
      </w:sdtPr>
      <w:sdtEndPr/>
      <w:sdtContent>
        <w:p w:rsidRPr="009B062B" w:rsidR="00AF30DD" w:rsidP="00D906DB" w:rsidRDefault="00AF30DD" w14:paraId="443B0A26" w14:textId="77777777">
          <w:pPr>
            <w:pStyle w:val="Rubrik1"/>
            <w:spacing w:after="300"/>
          </w:pPr>
          <w:r w:rsidRPr="009B062B">
            <w:t>Förslag till riksdagsbeslut</w:t>
          </w:r>
        </w:p>
      </w:sdtContent>
    </w:sdt>
    <w:sdt>
      <w:sdtPr>
        <w:alias w:val="Yrkande 1"/>
        <w:tag w:val="5f273ce1-ea32-4aa9-b923-2255e9e66ca0"/>
        <w:id w:val="1899631783"/>
        <w:lock w:val="sdtLocked"/>
      </w:sdtPr>
      <w:sdtEndPr/>
      <w:sdtContent>
        <w:p w:rsidR="00AE1DA0" w:rsidRDefault="00975F65" w14:paraId="443B0A27" w14:textId="77777777">
          <w:pPr>
            <w:pStyle w:val="Frslagstext"/>
            <w:numPr>
              <w:ilvl w:val="0"/>
              <w:numId w:val="0"/>
            </w:numPr>
          </w:pPr>
          <w:r>
            <w:t>Riksdagen ställer sig bakom det som anförs i motionen om att avskaffa systemet med fideikommiss utan undantag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CFCD203E3C4E35907FB1A9FEB2819C"/>
        </w:placeholder>
        <w:text/>
      </w:sdtPr>
      <w:sdtEndPr/>
      <w:sdtContent>
        <w:p w:rsidRPr="009B062B" w:rsidR="006D79C9" w:rsidP="00333E95" w:rsidRDefault="006D79C9" w14:paraId="443B0A28" w14:textId="77777777">
          <w:pPr>
            <w:pStyle w:val="Rubrik1"/>
          </w:pPr>
          <w:r>
            <w:t>Motivering</w:t>
          </w:r>
        </w:p>
      </w:sdtContent>
    </w:sdt>
    <w:p w:rsidRPr="00D906DB" w:rsidR="00422B9E" w:rsidP="00D906DB" w:rsidRDefault="00EC5ED6" w14:paraId="443B0A29" w14:textId="77777777">
      <w:pPr>
        <w:pStyle w:val="Normalutanindragellerluft"/>
      </w:pPr>
      <w:r w:rsidRPr="00D906DB">
        <w:t xml:space="preserve">Det svenska systemet med fideikommiss hör inte hemma i ett modernt samhälle. Rent teoretiskt har vi avskaffat systemet, men ett antal undantag från den regeln tillåts dock fortfarande. Systemet som bland annat innebär att kvinnor helt och hållet undantas arvsrätt är en kvarleva från ett gammalt feodalsamhälle med en förlegad kvinnosyn som vi inte på något sätt kan och vill tillskriva dagens Sverige. Att systemet får fortleva med svenska moderna regeringars aktiva tillståndsgivande är en skamfläck för vårt land. En anledning som ofta anges som skäl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 </w:t>
      </w:r>
    </w:p>
    <w:bookmarkStart w:name="_GoBack" w:displacedByCustomXml="next" w:id="1"/>
    <w:bookmarkEnd w:displacedByCustomXml="next" w:id="1"/>
    <w:sdt>
      <w:sdtPr>
        <w:rPr>
          <w:i/>
          <w:noProof/>
        </w:rPr>
        <w:alias w:val="CC_Underskrifter"/>
        <w:tag w:val="CC_Underskrifter"/>
        <w:id w:val="583496634"/>
        <w:lock w:val="sdtContentLocked"/>
        <w:placeholder>
          <w:docPart w:val="79A27D1C7ABF4F13AF4A6428A91F7E64"/>
        </w:placeholder>
      </w:sdtPr>
      <w:sdtEndPr>
        <w:rPr>
          <w:i w:val="0"/>
          <w:noProof w:val="0"/>
        </w:rPr>
      </w:sdtEndPr>
      <w:sdtContent>
        <w:p w:rsidR="00D906DB" w:rsidP="00D906DB" w:rsidRDefault="00D906DB" w14:paraId="443B0A2B" w14:textId="77777777"/>
        <w:p w:rsidRPr="008E0FE2" w:rsidR="004801AC" w:rsidP="00D906DB" w:rsidRDefault="00431F7D" w14:paraId="443B0A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E3634A" w:rsidRDefault="00E3634A" w14:paraId="443B0A30" w14:textId="77777777"/>
    <w:sectPr w:rsidR="00E363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B0A32" w14:textId="77777777" w:rsidR="00EC5ED6" w:rsidRDefault="00EC5ED6" w:rsidP="000C1CAD">
      <w:pPr>
        <w:spacing w:line="240" w:lineRule="auto"/>
      </w:pPr>
      <w:r>
        <w:separator/>
      </w:r>
    </w:p>
  </w:endnote>
  <w:endnote w:type="continuationSeparator" w:id="0">
    <w:p w14:paraId="443B0A33" w14:textId="77777777" w:rsidR="00EC5ED6" w:rsidRDefault="00EC5E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B0A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B0A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B0A41" w14:textId="77777777" w:rsidR="00262EA3" w:rsidRPr="00D906DB" w:rsidRDefault="00262EA3" w:rsidP="00D906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B0A30" w14:textId="77777777" w:rsidR="00EC5ED6" w:rsidRDefault="00EC5ED6" w:rsidP="000C1CAD">
      <w:pPr>
        <w:spacing w:line="240" w:lineRule="auto"/>
      </w:pPr>
      <w:r>
        <w:separator/>
      </w:r>
    </w:p>
  </w:footnote>
  <w:footnote w:type="continuationSeparator" w:id="0">
    <w:p w14:paraId="443B0A31" w14:textId="77777777" w:rsidR="00EC5ED6" w:rsidRDefault="00EC5E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3B0A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B0A43" wp14:anchorId="443B0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1F7D" w14:paraId="443B0A46" w14:textId="77777777">
                          <w:pPr>
                            <w:jc w:val="right"/>
                          </w:pPr>
                          <w:sdt>
                            <w:sdtPr>
                              <w:alias w:val="CC_Noformat_Partikod"/>
                              <w:tag w:val="CC_Noformat_Partikod"/>
                              <w:id w:val="-53464382"/>
                              <w:placeholder>
                                <w:docPart w:val="DC2EC02AB9CA404796EBB9A9E354DC62"/>
                              </w:placeholder>
                              <w:text/>
                            </w:sdtPr>
                            <w:sdtEndPr/>
                            <w:sdtContent>
                              <w:r w:rsidR="00EC5ED6">
                                <w:t>S</w:t>
                              </w:r>
                            </w:sdtContent>
                          </w:sdt>
                          <w:sdt>
                            <w:sdtPr>
                              <w:alias w:val="CC_Noformat_Partinummer"/>
                              <w:tag w:val="CC_Noformat_Partinummer"/>
                              <w:id w:val="-1709555926"/>
                              <w:placeholder>
                                <w:docPart w:val="46388E22A02E4FDE837A4F5C4C022C97"/>
                              </w:placeholder>
                              <w:text/>
                            </w:sdtPr>
                            <w:sdtEndPr/>
                            <w:sdtContent>
                              <w:r w:rsidR="00EC5ED6">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B0A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1F7D" w14:paraId="443B0A46" w14:textId="77777777">
                    <w:pPr>
                      <w:jc w:val="right"/>
                    </w:pPr>
                    <w:sdt>
                      <w:sdtPr>
                        <w:alias w:val="CC_Noformat_Partikod"/>
                        <w:tag w:val="CC_Noformat_Partikod"/>
                        <w:id w:val="-53464382"/>
                        <w:placeholder>
                          <w:docPart w:val="DC2EC02AB9CA404796EBB9A9E354DC62"/>
                        </w:placeholder>
                        <w:text/>
                      </w:sdtPr>
                      <w:sdtEndPr/>
                      <w:sdtContent>
                        <w:r w:rsidR="00EC5ED6">
                          <w:t>S</w:t>
                        </w:r>
                      </w:sdtContent>
                    </w:sdt>
                    <w:sdt>
                      <w:sdtPr>
                        <w:alias w:val="CC_Noformat_Partinummer"/>
                        <w:tag w:val="CC_Noformat_Partinummer"/>
                        <w:id w:val="-1709555926"/>
                        <w:placeholder>
                          <w:docPart w:val="46388E22A02E4FDE837A4F5C4C022C97"/>
                        </w:placeholder>
                        <w:text/>
                      </w:sdtPr>
                      <w:sdtEndPr/>
                      <w:sdtContent>
                        <w:r w:rsidR="00EC5ED6">
                          <w:t>1151</w:t>
                        </w:r>
                      </w:sdtContent>
                    </w:sdt>
                  </w:p>
                </w:txbxContent>
              </v:textbox>
              <w10:wrap anchorx="page"/>
            </v:shape>
          </w:pict>
        </mc:Fallback>
      </mc:AlternateContent>
    </w:r>
  </w:p>
  <w:p w:rsidRPr="00293C4F" w:rsidR="00262EA3" w:rsidP="00776B74" w:rsidRDefault="00262EA3" w14:paraId="443B0A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3B0A36" w14:textId="77777777">
    <w:pPr>
      <w:jc w:val="right"/>
    </w:pPr>
  </w:p>
  <w:p w:rsidR="00262EA3" w:rsidP="00776B74" w:rsidRDefault="00262EA3" w14:paraId="443B0A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1F7D" w14:paraId="443B0A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B0A45" wp14:anchorId="443B0A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1F7D" w14:paraId="443B0A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ED6">
          <w:t>S</w:t>
        </w:r>
      </w:sdtContent>
    </w:sdt>
    <w:sdt>
      <w:sdtPr>
        <w:alias w:val="CC_Noformat_Partinummer"/>
        <w:tag w:val="CC_Noformat_Partinummer"/>
        <w:id w:val="-2014525982"/>
        <w:text/>
      </w:sdtPr>
      <w:sdtEndPr/>
      <w:sdtContent>
        <w:r w:rsidR="00EC5ED6">
          <w:t>1151</w:t>
        </w:r>
      </w:sdtContent>
    </w:sdt>
  </w:p>
  <w:p w:rsidRPr="008227B3" w:rsidR="00262EA3" w:rsidP="008227B3" w:rsidRDefault="00431F7D" w14:paraId="443B0A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1F7D" w14:paraId="443B0A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:745</w:t>
        </w:r>
      </w:sdtContent>
    </w:sdt>
  </w:p>
  <w:p w:rsidR="00262EA3" w:rsidP="00E03A3D" w:rsidRDefault="00431F7D" w14:paraId="443B0A3E"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EC5ED6" w14:paraId="443B0A3F" w14:textId="77777777">
        <w:pPr>
          <w:pStyle w:val="FSHRub2"/>
        </w:pPr>
        <w:r>
          <w:t>Avskaffa fideikommiss</w:t>
        </w:r>
      </w:p>
    </w:sdtContent>
  </w:sdt>
  <w:sdt>
    <w:sdtPr>
      <w:alias w:val="CC_Boilerplate_3"/>
      <w:tag w:val="CC_Boilerplate_3"/>
      <w:id w:val="1606463544"/>
      <w:lock w:val="sdtContentLocked"/>
      <w15:appearance w15:val="hidden"/>
      <w:text w:multiLine="1"/>
    </w:sdtPr>
    <w:sdtEndPr/>
    <w:sdtContent>
      <w:p w:rsidR="00262EA3" w:rsidP="00283E0F" w:rsidRDefault="00262EA3" w14:paraId="443B0A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5E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1A"/>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7D"/>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4A"/>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04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611"/>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32"/>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6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A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D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4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ED6"/>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3B0A25"/>
  <w15:chartTrackingRefBased/>
  <w15:docId w15:val="{F17649E1-F24B-44FE-AA9A-20564646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A285EB157C4640888B109F41498901"/>
        <w:category>
          <w:name w:val="Allmänt"/>
          <w:gallery w:val="placeholder"/>
        </w:category>
        <w:types>
          <w:type w:val="bbPlcHdr"/>
        </w:types>
        <w:behaviors>
          <w:behavior w:val="content"/>
        </w:behaviors>
        <w:guid w:val="{6E05AE3D-299D-453C-A193-D2F82209BE65}"/>
      </w:docPartPr>
      <w:docPartBody>
        <w:p w:rsidR="00A96EC1" w:rsidRDefault="00A96EC1">
          <w:pPr>
            <w:pStyle w:val="26A285EB157C4640888B109F41498901"/>
          </w:pPr>
          <w:r w:rsidRPr="005A0A93">
            <w:rPr>
              <w:rStyle w:val="Platshllartext"/>
            </w:rPr>
            <w:t>Förslag till riksdagsbeslut</w:t>
          </w:r>
        </w:p>
      </w:docPartBody>
    </w:docPart>
    <w:docPart>
      <w:docPartPr>
        <w:name w:val="B4CFCD203E3C4E35907FB1A9FEB2819C"/>
        <w:category>
          <w:name w:val="Allmänt"/>
          <w:gallery w:val="placeholder"/>
        </w:category>
        <w:types>
          <w:type w:val="bbPlcHdr"/>
        </w:types>
        <w:behaviors>
          <w:behavior w:val="content"/>
        </w:behaviors>
        <w:guid w:val="{A9F33B59-0C38-4BB2-A2DA-3EFAA0EA8B38}"/>
      </w:docPartPr>
      <w:docPartBody>
        <w:p w:rsidR="00A96EC1" w:rsidRDefault="00A96EC1">
          <w:pPr>
            <w:pStyle w:val="B4CFCD203E3C4E35907FB1A9FEB2819C"/>
          </w:pPr>
          <w:r w:rsidRPr="005A0A93">
            <w:rPr>
              <w:rStyle w:val="Platshllartext"/>
            </w:rPr>
            <w:t>Motivering</w:t>
          </w:r>
        </w:p>
      </w:docPartBody>
    </w:docPart>
    <w:docPart>
      <w:docPartPr>
        <w:name w:val="DC2EC02AB9CA404796EBB9A9E354DC62"/>
        <w:category>
          <w:name w:val="Allmänt"/>
          <w:gallery w:val="placeholder"/>
        </w:category>
        <w:types>
          <w:type w:val="bbPlcHdr"/>
        </w:types>
        <w:behaviors>
          <w:behavior w:val="content"/>
        </w:behaviors>
        <w:guid w:val="{D36D5E06-D089-4A0E-AD9F-43B39B2D447F}"/>
      </w:docPartPr>
      <w:docPartBody>
        <w:p w:rsidR="00A96EC1" w:rsidRDefault="00A96EC1">
          <w:pPr>
            <w:pStyle w:val="DC2EC02AB9CA404796EBB9A9E354DC62"/>
          </w:pPr>
          <w:r>
            <w:rPr>
              <w:rStyle w:val="Platshllartext"/>
            </w:rPr>
            <w:t xml:space="preserve"> </w:t>
          </w:r>
        </w:p>
      </w:docPartBody>
    </w:docPart>
    <w:docPart>
      <w:docPartPr>
        <w:name w:val="46388E22A02E4FDE837A4F5C4C022C97"/>
        <w:category>
          <w:name w:val="Allmänt"/>
          <w:gallery w:val="placeholder"/>
        </w:category>
        <w:types>
          <w:type w:val="bbPlcHdr"/>
        </w:types>
        <w:behaviors>
          <w:behavior w:val="content"/>
        </w:behaviors>
        <w:guid w:val="{F2C1D8A7-9AA6-4019-BAE3-1E8B0BD2E00C}"/>
      </w:docPartPr>
      <w:docPartBody>
        <w:p w:rsidR="00A96EC1" w:rsidRDefault="00A96EC1">
          <w:pPr>
            <w:pStyle w:val="46388E22A02E4FDE837A4F5C4C022C97"/>
          </w:pPr>
          <w:r>
            <w:t xml:space="preserve"> </w:t>
          </w:r>
        </w:p>
      </w:docPartBody>
    </w:docPart>
    <w:docPart>
      <w:docPartPr>
        <w:name w:val="79A27D1C7ABF4F13AF4A6428A91F7E64"/>
        <w:category>
          <w:name w:val="Allmänt"/>
          <w:gallery w:val="placeholder"/>
        </w:category>
        <w:types>
          <w:type w:val="bbPlcHdr"/>
        </w:types>
        <w:behaviors>
          <w:behavior w:val="content"/>
        </w:behaviors>
        <w:guid w:val="{842E5B37-C6B9-46D4-BE4B-17B0C30DEAD1}"/>
      </w:docPartPr>
      <w:docPartBody>
        <w:p w:rsidR="00AE645C" w:rsidRDefault="00AE64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C1"/>
    <w:rsid w:val="00A96EC1"/>
    <w:rsid w:val="00AE6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A285EB157C4640888B109F41498901">
    <w:name w:val="26A285EB157C4640888B109F41498901"/>
  </w:style>
  <w:style w:type="paragraph" w:customStyle="1" w:styleId="CF4783910FDA46829F89110C6B009B26">
    <w:name w:val="CF4783910FDA46829F89110C6B009B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2099BE4CD846B9BC8B6ABD894040DF">
    <w:name w:val="F32099BE4CD846B9BC8B6ABD894040DF"/>
  </w:style>
  <w:style w:type="paragraph" w:customStyle="1" w:styleId="B4CFCD203E3C4E35907FB1A9FEB2819C">
    <w:name w:val="B4CFCD203E3C4E35907FB1A9FEB2819C"/>
  </w:style>
  <w:style w:type="paragraph" w:customStyle="1" w:styleId="F1E019F6B6B34675B1C7D80CC55737EC">
    <w:name w:val="F1E019F6B6B34675B1C7D80CC55737EC"/>
  </w:style>
  <w:style w:type="paragraph" w:customStyle="1" w:styleId="062F2B2E301A42849BF6848309BB5526">
    <w:name w:val="062F2B2E301A42849BF6848309BB5526"/>
  </w:style>
  <w:style w:type="paragraph" w:customStyle="1" w:styleId="DC2EC02AB9CA404796EBB9A9E354DC62">
    <w:name w:val="DC2EC02AB9CA404796EBB9A9E354DC62"/>
  </w:style>
  <w:style w:type="paragraph" w:customStyle="1" w:styleId="46388E22A02E4FDE837A4F5C4C022C97">
    <w:name w:val="46388E22A02E4FDE837A4F5C4C022C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2D8AC-3DEB-40A2-9585-78904A83C19D}"/>
</file>

<file path=customXml/itemProps2.xml><?xml version="1.0" encoding="utf-8"?>
<ds:datastoreItem xmlns:ds="http://schemas.openxmlformats.org/officeDocument/2006/customXml" ds:itemID="{032671A8-89CD-4C79-BAF6-612F209FC882}"/>
</file>

<file path=customXml/itemProps3.xml><?xml version="1.0" encoding="utf-8"?>
<ds:datastoreItem xmlns:ds="http://schemas.openxmlformats.org/officeDocument/2006/customXml" ds:itemID="{1718ABD2-AEE9-46D7-9282-ED0A8A63C844}"/>
</file>

<file path=docProps/app.xml><?xml version="1.0" encoding="utf-8"?>
<Properties xmlns="http://schemas.openxmlformats.org/officeDocument/2006/extended-properties" xmlns:vt="http://schemas.openxmlformats.org/officeDocument/2006/docPropsVTypes">
  <Template>Normal</Template>
  <TotalTime>23</TotalTime>
  <Pages>1</Pages>
  <Words>229</Words>
  <Characters>1270</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S1151 Avskaffa fideikommiss</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