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04277BD0164CB5BF291CF8A8F08C33"/>
        </w:placeholder>
        <w15:appearance w15:val="hidden"/>
        <w:text/>
      </w:sdtPr>
      <w:sdtEndPr/>
      <w:sdtContent>
        <w:p w:rsidRPr="009B062B" w:rsidR="00AF30DD" w:rsidP="009B062B" w:rsidRDefault="00AF30DD" w14:paraId="292E24D5" w14:textId="77777777">
          <w:pPr>
            <w:pStyle w:val="RubrikFrslagTIllRiksdagsbeslut"/>
          </w:pPr>
          <w:r w:rsidRPr="009B062B">
            <w:t>Förslag till riksdagsbeslut</w:t>
          </w:r>
        </w:p>
      </w:sdtContent>
    </w:sdt>
    <w:sdt>
      <w:sdtPr>
        <w:alias w:val="Yrkande 1"/>
        <w:tag w:val="52228d9c-e082-429a-907d-c9b256a28d10"/>
        <w:id w:val="-1905753126"/>
        <w:lock w:val="sdtLocked"/>
      </w:sdtPr>
      <w:sdtEndPr/>
      <w:sdtContent>
        <w:p w:rsidR="00903A6A" w:rsidRDefault="004B3069" w14:paraId="292E24D6" w14:textId="77777777">
          <w:pPr>
            <w:pStyle w:val="Frslagstext"/>
            <w:numPr>
              <w:ilvl w:val="0"/>
              <w:numId w:val="0"/>
            </w:numPr>
          </w:pPr>
          <w:r>
            <w:t>Riksdagen ställer sig bakom det som anförs i motionen om att göra en översyn av hur fler gränshinder mellan Sverige och Norge kan rivas i syfte att öka handeln mellan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221EC1688C4230A5A7F2C6E167BEE0"/>
        </w:placeholder>
        <w15:appearance w15:val="hidden"/>
        <w:text/>
      </w:sdtPr>
      <w:sdtEndPr/>
      <w:sdtContent>
        <w:p w:rsidRPr="009B062B" w:rsidR="006D79C9" w:rsidP="00333E95" w:rsidRDefault="006D79C9" w14:paraId="292E24D7" w14:textId="77777777">
          <w:pPr>
            <w:pStyle w:val="Rubrik1"/>
          </w:pPr>
          <w:r>
            <w:t>Motivering</w:t>
          </w:r>
        </w:p>
      </w:sdtContent>
    </w:sdt>
    <w:p w:rsidR="004B5B3D" w:rsidP="00B53D64" w:rsidRDefault="004B5B3D" w14:paraId="292E24D8" w14:textId="77777777">
      <w:pPr>
        <w:pStyle w:val="Normalutanindragellerluft"/>
      </w:pPr>
      <w:r w:rsidRPr="004B5B3D">
        <w:t xml:space="preserve">Sverige och Norge har Europas längsta gemensamma landsgräns och det sker en omfattande handel länderna emellan. Dock finns det ofta fler gränshinder än vad många företag som vill slå sig in på den norska marknaden först bedömer. Trots våra länders kulturella och geografiska närhet är det faktum att Norge inte är med i EU en avgörande skillnad som får konsekvenser för det ekonomiska utbytet mellan våra länder. </w:t>
      </w:r>
    </w:p>
    <w:p w:rsidR="00652B73" w:rsidP="005C4450" w:rsidRDefault="004B5B3D" w14:paraId="292E24D9" w14:textId="4CBD8B5A">
      <w:r w:rsidRPr="005C4450">
        <w:t xml:space="preserve">Redan i dag är Norge Sveriges viktigaste handelspartner och en rad norska företag verkar och investerar på den svenska marknaden. Gränshindren påverkar ofta inte stora företag i samma omfattning som mindre </w:t>
      </w:r>
      <w:r w:rsidRPr="005C4450">
        <w:lastRenderedPageBreak/>
        <w:t>eftersom de har förutsättningar att hyra in juridisk kompetens för att överkomma dem. Däremot avskräcks ofta mindre företag från att ta klivet in på den norska marknaden. Det åligger den svenska regeringen att arbeta för att förenkla handeln med våra stora handelspartners.</w:t>
      </w:r>
    </w:p>
    <w:bookmarkStart w:name="_GoBack" w:id="1"/>
    <w:bookmarkEnd w:id="1"/>
    <w:p w:rsidRPr="005C4450" w:rsidR="005C4450" w:rsidP="005C4450" w:rsidRDefault="005C4450" w14:paraId="1E97CB6C" w14:textId="77777777"/>
    <w:sdt>
      <w:sdtPr>
        <w:rPr>
          <w:i/>
          <w:noProof/>
        </w:rPr>
        <w:alias w:val="CC_Underskrifter"/>
        <w:tag w:val="CC_Underskrifter"/>
        <w:id w:val="583496634"/>
        <w:lock w:val="sdtContentLocked"/>
        <w:placeholder>
          <w:docPart w:val="1E49A190BDAB44DC9581A0432BDFB104"/>
        </w:placeholder>
        <w15:appearance w15:val="hidden"/>
      </w:sdtPr>
      <w:sdtEndPr>
        <w:rPr>
          <w:i w:val="0"/>
          <w:noProof w:val="0"/>
        </w:rPr>
      </w:sdtEndPr>
      <w:sdtContent>
        <w:p w:rsidR="004801AC" w:rsidP="004625E8" w:rsidRDefault="005C4450" w14:paraId="292E24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6260B1" w:rsidRDefault="006260B1" w14:paraId="292E24DE" w14:textId="77777777"/>
    <w:sectPr w:rsidR="006260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E24E0" w14:textId="77777777" w:rsidR="000F7A36" w:rsidRDefault="000F7A36" w:rsidP="000C1CAD">
      <w:pPr>
        <w:spacing w:line="240" w:lineRule="auto"/>
      </w:pPr>
      <w:r>
        <w:separator/>
      </w:r>
    </w:p>
  </w:endnote>
  <w:endnote w:type="continuationSeparator" w:id="0">
    <w:p w14:paraId="292E24E1" w14:textId="77777777" w:rsidR="000F7A36" w:rsidRDefault="000F7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E24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E24E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72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E24DE" w14:textId="77777777" w:rsidR="000F7A36" w:rsidRDefault="000F7A36" w:rsidP="000C1CAD">
      <w:pPr>
        <w:spacing w:line="240" w:lineRule="auto"/>
      </w:pPr>
      <w:r>
        <w:separator/>
      </w:r>
    </w:p>
  </w:footnote>
  <w:footnote w:type="continuationSeparator" w:id="0">
    <w:p w14:paraId="292E24DF" w14:textId="77777777" w:rsidR="000F7A36" w:rsidRDefault="000F7A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2E24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2E24F1" wp14:anchorId="292E2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C4450" w14:paraId="292E24F2" w14:textId="77777777">
                          <w:pPr>
                            <w:jc w:val="right"/>
                          </w:pPr>
                          <w:sdt>
                            <w:sdtPr>
                              <w:alias w:val="CC_Noformat_Partikod"/>
                              <w:tag w:val="CC_Noformat_Partikod"/>
                              <w:id w:val="-53464382"/>
                              <w:placeholder>
                                <w:docPart w:val="0F8B2CBE7D504E65963488F6C86730CC"/>
                              </w:placeholder>
                              <w:text/>
                            </w:sdtPr>
                            <w:sdtEndPr/>
                            <w:sdtContent>
                              <w:r w:rsidR="004B5B3D">
                                <w:t>M</w:t>
                              </w:r>
                            </w:sdtContent>
                          </w:sdt>
                          <w:sdt>
                            <w:sdtPr>
                              <w:alias w:val="CC_Noformat_Partinummer"/>
                              <w:tag w:val="CC_Noformat_Partinummer"/>
                              <w:id w:val="-1709555926"/>
                              <w:placeholder>
                                <w:docPart w:val="68E061AFC228437ABA0081B7110FA09B"/>
                              </w:placeholder>
                              <w:text/>
                            </w:sdtPr>
                            <w:sdtEndPr/>
                            <w:sdtContent>
                              <w:r w:rsidR="004B5B3D">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2E24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C4450" w14:paraId="292E24F2" w14:textId="77777777">
                    <w:pPr>
                      <w:jc w:val="right"/>
                    </w:pPr>
                    <w:sdt>
                      <w:sdtPr>
                        <w:alias w:val="CC_Noformat_Partikod"/>
                        <w:tag w:val="CC_Noformat_Partikod"/>
                        <w:id w:val="-53464382"/>
                        <w:placeholder>
                          <w:docPart w:val="0F8B2CBE7D504E65963488F6C86730CC"/>
                        </w:placeholder>
                        <w:text/>
                      </w:sdtPr>
                      <w:sdtEndPr/>
                      <w:sdtContent>
                        <w:r w:rsidR="004B5B3D">
                          <w:t>M</w:t>
                        </w:r>
                      </w:sdtContent>
                    </w:sdt>
                    <w:sdt>
                      <w:sdtPr>
                        <w:alias w:val="CC_Noformat_Partinummer"/>
                        <w:tag w:val="CC_Noformat_Partinummer"/>
                        <w:id w:val="-1709555926"/>
                        <w:placeholder>
                          <w:docPart w:val="68E061AFC228437ABA0081B7110FA09B"/>
                        </w:placeholder>
                        <w:text/>
                      </w:sdtPr>
                      <w:sdtEndPr/>
                      <w:sdtContent>
                        <w:r w:rsidR="004B5B3D">
                          <w:t>1415</w:t>
                        </w:r>
                      </w:sdtContent>
                    </w:sdt>
                  </w:p>
                </w:txbxContent>
              </v:textbox>
              <w10:wrap anchorx="page"/>
            </v:shape>
          </w:pict>
        </mc:Fallback>
      </mc:AlternateContent>
    </w:r>
  </w:p>
  <w:p w:rsidRPr="00293C4F" w:rsidR="004F35FE" w:rsidP="00776B74" w:rsidRDefault="004F35FE" w14:paraId="292E24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450" w14:paraId="292E24E4" w14:textId="77777777">
    <w:pPr>
      <w:jc w:val="right"/>
    </w:pPr>
    <w:sdt>
      <w:sdtPr>
        <w:alias w:val="CC_Noformat_Partikod"/>
        <w:tag w:val="CC_Noformat_Partikod"/>
        <w:id w:val="559911109"/>
        <w:placeholder>
          <w:docPart w:val="68E061AFC228437ABA0081B7110FA09B"/>
        </w:placeholder>
        <w:text/>
      </w:sdtPr>
      <w:sdtEndPr/>
      <w:sdtContent>
        <w:r w:rsidR="004B5B3D">
          <w:t>M</w:t>
        </w:r>
      </w:sdtContent>
    </w:sdt>
    <w:sdt>
      <w:sdtPr>
        <w:alias w:val="CC_Noformat_Partinummer"/>
        <w:tag w:val="CC_Noformat_Partinummer"/>
        <w:id w:val="1197820850"/>
        <w:text/>
      </w:sdtPr>
      <w:sdtEndPr/>
      <w:sdtContent>
        <w:r w:rsidR="004B5B3D">
          <w:t>1415</w:t>
        </w:r>
      </w:sdtContent>
    </w:sdt>
  </w:p>
  <w:p w:rsidR="004F35FE" w:rsidP="00776B74" w:rsidRDefault="004F35FE" w14:paraId="292E24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450" w14:paraId="292E24E8" w14:textId="77777777">
    <w:pPr>
      <w:jc w:val="right"/>
    </w:pPr>
    <w:sdt>
      <w:sdtPr>
        <w:alias w:val="CC_Noformat_Partikod"/>
        <w:tag w:val="CC_Noformat_Partikod"/>
        <w:id w:val="1471015553"/>
        <w:text/>
      </w:sdtPr>
      <w:sdtEndPr/>
      <w:sdtContent>
        <w:r w:rsidR="004B5B3D">
          <w:t>M</w:t>
        </w:r>
      </w:sdtContent>
    </w:sdt>
    <w:sdt>
      <w:sdtPr>
        <w:alias w:val="CC_Noformat_Partinummer"/>
        <w:tag w:val="CC_Noformat_Partinummer"/>
        <w:id w:val="-2014525982"/>
        <w:text/>
      </w:sdtPr>
      <w:sdtEndPr/>
      <w:sdtContent>
        <w:r w:rsidR="004B5B3D">
          <w:t>1415</w:t>
        </w:r>
      </w:sdtContent>
    </w:sdt>
  </w:p>
  <w:p w:rsidR="004F35FE" w:rsidP="00A314CF" w:rsidRDefault="005C4450" w14:paraId="292E24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C4450" w14:paraId="292E24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C4450" w14:paraId="292E24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:1277</w:t>
        </w:r>
      </w:sdtContent>
    </w:sdt>
  </w:p>
  <w:p w:rsidR="004F35FE" w:rsidP="00E03A3D" w:rsidRDefault="005C4450" w14:paraId="292E24EC"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4B5B3D" w14:paraId="292E24ED" w14:textId="77777777">
        <w:pPr>
          <w:pStyle w:val="FSHRub2"/>
        </w:pPr>
        <w:r>
          <w:t>Ökad handel mellan Sverige och Norge</w:t>
        </w:r>
      </w:p>
    </w:sdtContent>
  </w:sdt>
  <w:sdt>
    <w:sdtPr>
      <w:alias w:val="CC_Boilerplate_3"/>
      <w:tag w:val="CC_Boilerplate_3"/>
      <w:id w:val="1606463544"/>
      <w:lock w:val="sdtContentLocked"/>
      <w15:appearance w15:val="hidden"/>
      <w:text w:multiLine="1"/>
    </w:sdtPr>
    <w:sdtEndPr/>
    <w:sdtContent>
      <w:p w:rsidR="004F35FE" w:rsidP="00283E0F" w:rsidRDefault="004F35FE" w14:paraId="292E24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596"/>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A36"/>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5E8"/>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A8B"/>
    <w:rsid w:val="004A445D"/>
    <w:rsid w:val="004B0046"/>
    <w:rsid w:val="004B01B7"/>
    <w:rsid w:val="004B079D"/>
    <w:rsid w:val="004B0E94"/>
    <w:rsid w:val="004B135A"/>
    <w:rsid w:val="004B16EE"/>
    <w:rsid w:val="004B1A11"/>
    <w:rsid w:val="004B1A5C"/>
    <w:rsid w:val="004B1F70"/>
    <w:rsid w:val="004B262F"/>
    <w:rsid w:val="004B27C4"/>
    <w:rsid w:val="004B2D94"/>
    <w:rsid w:val="004B3069"/>
    <w:rsid w:val="004B37A4"/>
    <w:rsid w:val="004B5B3D"/>
    <w:rsid w:val="004B5B5E"/>
    <w:rsid w:val="004B5C44"/>
    <w:rsid w:val="004B626D"/>
    <w:rsid w:val="004B6CB9"/>
    <w:rsid w:val="004B7B5D"/>
    <w:rsid w:val="004C08A1"/>
    <w:rsid w:val="004C2B00"/>
    <w:rsid w:val="004C300C"/>
    <w:rsid w:val="004C32C3"/>
    <w:rsid w:val="004C3CD6"/>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EAB"/>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450"/>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560"/>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0B1"/>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A6A"/>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C1D"/>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341"/>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2B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E24D4"/>
  <w15:chartTrackingRefBased/>
  <w15:docId w15:val="{63CAFD9A-F494-4810-9FEB-7C98C68C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04277BD0164CB5BF291CF8A8F08C33"/>
        <w:category>
          <w:name w:val="Allmänt"/>
          <w:gallery w:val="placeholder"/>
        </w:category>
        <w:types>
          <w:type w:val="bbPlcHdr"/>
        </w:types>
        <w:behaviors>
          <w:behavior w:val="content"/>
        </w:behaviors>
        <w:guid w:val="{C31120DF-591C-4CD2-86A1-09B2058EDF30}"/>
      </w:docPartPr>
      <w:docPartBody>
        <w:p w:rsidR="00D702DC" w:rsidRDefault="00A50D12">
          <w:pPr>
            <w:pStyle w:val="E004277BD0164CB5BF291CF8A8F08C33"/>
          </w:pPr>
          <w:r w:rsidRPr="005A0A93">
            <w:rPr>
              <w:rStyle w:val="Platshllartext"/>
            </w:rPr>
            <w:t>Förslag till riksdagsbeslut</w:t>
          </w:r>
        </w:p>
      </w:docPartBody>
    </w:docPart>
    <w:docPart>
      <w:docPartPr>
        <w:name w:val="85221EC1688C4230A5A7F2C6E167BEE0"/>
        <w:category>
          <w:name w:val="Allmänt"/>
          <w:gallery w:val="placeholder"/>
        </w:category>
        <w:types>
          <w:type w:val="bbPlcHdr"/>
        </w:types>
        <w:behaviors>
          <w:behavior w:val="content"/>
        </w:behaviors>
        <w:guid w:val="{A0EF9D95-F470-4FC2-AE1F-D89DD47D045F}"/>
      </w:docPartPr>
      <w:docPartBody>
        <w:p w:rsidR="00D702DC" w:rsidRDefault="00A50D12">
          <w:pPr>
            <w:pStyle w:val="85221EC1688C4230A5A7F2C6E167BEE0"/>
          </w:pPr>
          <w:r w:rsidRPr="005A0A93">
            <w:rPr>
              <w:rStyle w:val="Platshllartext"/>
            </w:rPr>
            <w:t>Motivering</w:t>
          </w:r>
        </w:p>
      </w:docPartBody>
    </w:docPart>
    <w:docPart>
      <w:docPartPr>
        <w:name w:val="1E49A190BDAB44DC9581A0432BDFB104"/>
        <w:category>
          <w:name w:val="Allmänt"/>
          <w:gallery w:val="placeholder"/>
        </w:category>
        <w:types>
          <w:type w:val="bbPlcHdr"/>
        </w:types>
        <w:behaviors>
          <w:behavior w:val="content"/>
        </w:behaviors>
        <w:guid w:val="{C38A45B7-EB35-47ED-BF1B-1FE69B4B3B11}"/>
      </w:docPartPr>
      <w:docPartBody>
        <w:p w:rsidR="00D702DC" w:rsidRDefault="00A50D12">
          <w:pPr>
            <w:pStyle w:val="1E49A190BDAB44DC9581A0432BDFB104"/>
          </w:pPr>
          <w:r w:rsidRPr="00490DAC">
            <w:rPr>
              <w:rStyle w:val="Platshllartext"/>
            </w:rPr>
            <w:t>Skriv ej här, motionärer infogas via panel!</w:t>
          </w:r>
        </w:p>
      </w:docPartBody>
    </w:docPart>
    <w:docPart>
      <w:docPartPr>
        <w:name w:val="0F8B2CBE7D504E65963488F6C86730CC"/>
        <w:category>
          <w:name w:val="Allmänt"/>
          <w:gallery w:val="placeholder"/>
        </w:category>
        <w:types>
          <w:type w:val="bbPlcHdr"/>
        </w:types>
        <w:behaviors>
          <w:behavior w:val="content"/>
        </w:behaviors>
        <w:guid w:val="{74E6CDC3-5D41-49BC-839C-F1F9A4B2D846}"/>
      </w:docPartPr>
      <w:docPartBody>
        <w:p w:rsidR="00D702DC" w:rsidRDefault="00A50D12">
          <w:pPr>
            <w:pStyle w:val="0F8B2CBE7D504E65963488F6C86730CC"/>
          </w:pPr>
          <w:r>
            <w:rPr>
              <w:rStyle w:val="Platshllartext"/>
            </w:rPr>
            <w:t xml:space="preserve"> </w:t>
          </w:r>
        </w:p>
      </w:docPartBody>
    </w:docPart>
    <w:docPart>
      <w:docPartPr>
        <w:name w:val="68E061AFC228437ABA0081B7110FA09B"/>
        <w:category>
          <w:name w:val="Allmänt"/>
          <w:gallery w:val="placeholder"/>
        </w:category>
        <w:types>
          <w:type w:val="bbPlcHdr"/>
        </w:types>
        <w:behaviors>
          <w:behavior w:val="content"/>
        </w:behaviors>
        <w:guid w:val="{3C724BBC-5122-4167-87C6-C75D60804CFC}"/>
      </w:docPartPr>
      <w:docPartBody>
        <w:p w:rsidR="00D702DC" w:rsidRDefault="00A50D12">
          <w:pPr>
            <w:pStyle w:val="68E061AFC228437ABA0081B7110FA0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12"/>
    <w:rsid w:val="006E2A9D"/>
    <w:rsid w:val="00A50D12"/>
    <w:rsid w:val="00D70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04277BD0164CB5BF291CF8A8F08C33">
    <w:name w:val="E004277BD0164CB5BF291CF8A8F08C33"/>
  </w:style>
  <w:style w:type="paragraph" w:customStyle="1" w:styleId="84190687B527459090C9C8C125C968CE">
    <w:name w:val="84190687B527459090C9C8C125C968CE"/>
  </w:style>
  <w:style w:type="paragraph" w:customStyle="1" w:styleId="FA3889F8168D4A7E93F90A624881E8A6">
    <w:name w:val="FA3889F8168D4A7E93F90A624881E8A6"/>
  </w:style>
  <w:style w:type="paragraph" w:customStyle="1" w:styleId="85221EC1688C4230A5A7F2C6E167BEE0">
    <w:name w:val="85221EC1688C4230A5A7F2C6E167BEE0"/>
  </w:style>
  <w:style w:type="paragraph" w:customStyle="1" w:styleId="1E49A190BDAB44DC9581A0432BDFB104">
    <w:name w:val="1E49A190BDAB44DC9581A0432BDFB104"/>
  </w:style>
  <w:style w:type="paragraph" w:customStyle="1" w:styleId="0F8B2CBE7D504E65963488F6C86730CC">
    <w:name w:val="0F8B2CBE7D504E65963488F6C86730CC"/>
  </w:style>
  <w:style w:type="paragraph" w:customStyle="1" w:styleId="68E061AFC228437ABA0081B7110FA09B">
    <w:name w:val="68E061AFC228437ABA0081B7110FA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3A7B2-FC46-4E3D-95D9-317E2F818F5A}"/>
</file>

<file path=customXml/itemProps2.xml><?xml version="1.0" encoding="utf-8"?>
<ds:datastoreItem xmlns:ds="http://schemas.openxmlformats.org/officeDocument/2006/customXml" ds:itemID="{E2C04300-3A58-4D19-9C09-0880F045F3DF}"/>
</file>

<file path=customXml/itemProps3.xml><?xml version="1.0" encoding="utf-8"?>
<ds:datastoreItem xmlns:ds="http://schemas.openxmlformats.org/officeDocument/2006/customXml" ds:itemID="{AA7AE9DB-A244-4296-96C5-5614DCC91AB8}"/>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993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M1415 Ökad handel mellan Sverige och Norge</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