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78FE681DCC304027962E681F6870010F"/>
        </w:placeholder>
        <w:text/>
      </w:sdtPr>
      <w:sdtEndPr/>
      <w:sdtContent>
        <w:p w:rsidRPr="009B062B" w:rsidR="00AF30DD" w:rsidP="001C2BDE" w:rsidRDefault="00AF30DD" w14:paraId="66E419BA" w14:textId="77777777">
          <w:pPr>
            <w:pStyle w:val="Rubrik1"/>
            <w:spacing w:before="720" w:after="300"/>
          </w:pPr>
          <w:r w:rsidRPr="009B062B">
            <w:t>Förslag till riksdagsbeslut</w:t>
          </w:r>
        </w:p>
      </w:sdtContent>
    </w:sdt>
    <w:sdt>
      <w:sdtPr>
        <w:alias w:val="Yrkande 1"/>
        <w:tag w:val="9eaddf3d-035a-4cf4-9034-bf89dcf43abc"/>
        <w:id w:val="-1626304482"/>
        <w:lock w:val="sdtLocked"/>
      </w:sdtPr>
      <w:sdtEndPr/>
      <w:sdtContent>
        <w:p w:rsidR="003B2228" w:rsidRDefault="00072C67" w14:paraId="57BBD7ED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utreda undantag i förmånsbeskattning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720F571628FD475189F5B66F23BF5579"/>
        </w:placeholder>
        <w:text/>
      </w:sdtPr>
      <w:sdtEndPr/>
      <w:sdtContent>
        <w:p w:rsidRPr="009B062B" w:rsidR="006D79C9" w:rsidP="001C2BDE" w:rsidRDefault="006D79C9" w14:paraId="5C577364" w14:textId="77777777">
          <w:pPr>
            <w:pStyle w:val="Rubrik1"/>
            <w:spacing w:before="720"/>
          </w:pPr>
          <w:r>
            <w:t>Motivering</w:t>
          </w:r>
        </w:p>
      </w:sdtContent>
    </w:sdt>
    <w:p w:rsidR="005A3204" w:rsidP="001C2BDE" w:rsidRDefault="00E45F36" w14:paraId="21F2AA6E" w14:textId="336B7DFD">
      <w:pPr>
        <w:pStyle w:val="Normalutanindragellerluft"/>
      </w:pPr>
      <w:r>
        <w:t>Det</w:t>
      </w:r>
      <w:r w:rsidR="0003063C">
        <w:t xml:space="preserve"> har medialt uppmärksammats hur b</w:t>
      </w:r>
      <w:r w:rsidRPr="0003063C" w:rsidR="0003063C">
        <w:t xml:space="preserve">randmän och andra som ryckte in för att bekämpa sommarens skogsbränder </w:t>
      </w:r>
      <w:r w:rsidR="0003063C">
        <w:t xml:space="preserve">fått beskedet att </w:t>
      </w:r>
      <w:r w:rsidRPr="0003063C" w:rsidR="0003063C">
        <w:t>den kost och logi de fått</w:t>
      </w:r>
      <w:r w:rsidR="0003063C">
        <w:t xml:space="preserve"> </w:t>
      </w:r>
      <w:r w:rsidR="005A3204">
        <w:t xml:space="preserve">i samband med släckningsarbetet </w:t>
      </w:r>
      <w:r w:rsidR="0003063C">
        <w:t>ska förmånsbeskattas. Det handlar i många fall om boende i tält och skolor</w:t>
      </w:r>
      <w:r w:rsidR="007D565F">
        <w:t>,</w:t>
      </w:r>
      <w:r w:rsidR="0003063C">
        <w:t xml:space="preserve"> och mat som ätits på stående fot för att snabbt kunna återgå i släcknings</w:t>
      </w:r>
      <w:r w:rsidR="001C2BDE">
        <w:softHyphen/>
      </w:r>
      <w:r w:rsidR="0003063C">
        <w:t xml:space="preserve">arbetet. </w:t>
      </w:r>
      <w:r w:rsidR="005A3204">
        <w:t>Schablonvärdet för kost för inkomståret 2018 är 235 kronor per dag om kosten är helt fri (minst tre måltider) eller 94 kronor för en enskild lunch eller middag.</w:t>
      </w:r>
      <w:r w:rsidR="00616866">
        <w:t xml:space="preserve"> Dessa schablonvärden gäller oavsett om man äter lyxig trerätters på restaurang eller en kall måltid sittandes på en stubbe i skogen. </w:t>
      </w:r>
    </w:p>
    <w:p w:rsidRPr="001C2BDE" w:rsidR="0003063C" w:rsidP="001C2BDE" w:rsidRDefault="005A3204" w14:paraId="741EE948" w14:textId="759B23DB">
      <w:pPr>
        <w:rPr>
          <w:spacing w:val="-2"/>
        </w:rPr>
      </w:pPr>
      <w:r w:rsidRPr="001C2BDE">
        <w:rPr>
          <w:spacing w:val="-2"/>
        </w:rPr>
        <w:t>Sverigedemokraterna har sedan länge föreslag</w:t>
      </w:r>
      <w:r w:rsidRPr="001C2BDE" w:rsidR="003E5108">
        <w:rPr>
          <w:spacing w:val="-2"/>
        </w:rPr>
        <w:t>it att kontraktsanställda inom F</w:t>
      </w:r>
      <w:r w:rsidRPr="001C2BDE">
        <w:rPr>
          <w:spacing w:val="-2"/>
        </w:rPr>
        <w:t>örsvars</w:t>
      </w:r>
      <w:r w:rsidR="001C2BDE">
        <w:rPr>
          <w:spacing w:val="-2"/>
        </w:rPr>
        <w:softHyphen/>
      </w:r>
      <w:r w:rsidRPr="001C2BDE">
        <w:rPr>
          <w:spacing w:val="-2"/>
        </w:rPr>
        <w:t xml:space="preserve">makten ska slippa förmånsbeskattning av enklare måltider ute i fält. </w:t>
      </w:r>
      <w:r w:rsidRPr="001C2BDE" w:rsidR="00616866">
        <w:rPr>
          <w:spacing w:val="-2"/>
        </w:rPr>
        <w:t xml:space="preserve">På samma sätt ser vi det som högst rimligt att personer som jobbar inom den nationella insatsverksamheten undantas från förmånsbeskattning. </w:t>
      </w:r>
      <w:r w:rsidRPr="001C2BDE" w:rsidR="007C5253">
        <w:rPr>
          <w:spacing w:val="-2"/>
        </w:rPr>
        <w:t>Även om de som nu kan komma att bli föremål för förmånsbeskattning av kost och logi på ett eller annat sätt kompenseras så ger lagstift</w:t>
      </w:r>
      <w:r w:rsidR="001C2BDE">
        <w:rPr>
          <w:spacing w:val="-2"/>
        </w:rPr>
        <w:softHyphen/>
      </w:r>
      <w:r w:rsidRPr="001C2BDE" w:rsidR="007C5253">
        <w:rPr>
          <w:spacing w:val="-2"/>
        </w:rPr>
        <w:t xml:space="preserve">ningen en besvärlig administration. </w:t>
      </w:r>
      <w:r w:rsidRPr="001C2BDE" w:rsidR="00616866">
        <w:rPr>
          <w:spacing w:val="-2"/>
        </w:rPr>
        <w:t>Denna fråga bör kunna snabbutredas och regeringen torde tämligen snabbt kunna återkomma med en justering i skattelagstiftningen.</w:t>
      </w:r>
    </w:p>
    <w:sdt>
      <w:sdtPr>
        <w:alias w:val="CC_Underskrifter"/>
        <w:tag w:val="CC_Underskrifter"/>
        <w:id w:val="583496634"/>
        <w:lock w:val="sdtContentLocked"/>
        <w:placeholder>
          <w:docPart w:val="61A3B6338E2F475D8460817F5C889F5D"/>
        </w:placeholder>
      </w:sdtPr>
      <w:sdtEndPr/>
      <w:sdtContent>
        <w:p w:rsidR="00CD3CCE" w:rsidP="0036560A" w:rsidRDefault="00CD3CCE" w14:paraId="4CBD93EE" w14:textId="77777777"/>
        <w:p w:rsidRPr="008E0FE2" w:rsidR="004801AC" w:rsidP="0036560A" w:rsidRDefault="001C2BDE" w14:paraId="1FE0FFE8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Josef Fransson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Roger Richtoff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Caroline Nordengrip (SD)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Sara Seppälä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E94BF7" w:rsidP="001C2BDE" w:rsidRDefault="00E94BF7" w14:paraId="47334CC3" w14:textId="77777777">
      <w:pPr>
        <w:spacing w:line="160" w:lineRule="exact"/>
      </w:pPr>
    </w:p>
    <w:sectPr w:rsidR="00E94BF7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64E438" w14:textId="77777777" w:rsidR="00E45F36" w:rsidRDefault="00E45F36" w:rsidP="000C1CAD">
      <w:pPr>
        <w:spacing w:line="240" w:lineRule="auto"/>
      </w:pPr>
      <w:r>
        <w:separator/>
      </w:r>
    </w:p>
  </w:endnote>
  <w:endnote w:type="continuationSeparator" w:id="0">
    <w:p w14:paraId="08B969BE" w14:textId="77777777" w:rsidR="00E45F36" w:rsidRDefault="00E45F36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BC5F5C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71F6CD" w14:textId="7C93D7EC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1C2BDE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1AF03A" w14:textId="77777777" w:rsidR="00E45F36" w:rsidRDefault="00E45F36" w:rsidP="000C1CAD">
      <w:pPr>
        <w:spacing w:line="240" w:lineRule="auto"/>
      </w:pPr>
      <w:r>
        <w:separator/>
      </w:r>
    </w:p>
  </w:footnote>
  <w:footnote w:type="continuationSeparator" w:id="0">
    <w:p w14:paraId="0E84D1F1" w14:textId="77777777" w:rsidR="00E45F36" w:rsidRDefault="00E45F36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776B74" w:rsidRDefault="00262EA3" w14:paraId="2699057D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68D347D0" wp14:anchorId="0942F590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1C2BDE" w14:paraId="3EC964E9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E067EF51FF9A4A599FB029BA6A78BDFD"/>
                              </w:placeholder>
                              <w:text/>
                            </w:sdtPr>
                            <w:sdtEndPr/>
                            <w:sdtContent>
                              <w:r w:rsidR="00E45F36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75D670DDC5194B40B5B37BA22ED092BA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0942F590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1C2BDE" w14:paraId="3EC964E9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E067EF51FF9A4A599FB029BA6A78BDFD"/>
                        </w:placeholder>
                        <w:text/>
                      </w:sdtPr>
                      <w:sdtEndPr/>
                      <w:sdtContent>
                        <w:r w:rsidR="00E45F36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75D670DDC5194B40B5B37BA22ED092BA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577446EE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262EA3" w14:paraId="6A7D2ED3" w14:textId="77777777">
    <w:pPr>
      <w:jc w:val="right"/>
    </w:pPr>
  </w:p>
  <w:p w:rsidR="00262EA3" w:rsidP="00776B74" w:rsidRDefault="00262EA3" w14:paraId="5F7A4618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1C2BDE" w14:paraId="468C22F2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479874E6" wp14:anchorId="0C76E0BD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1C2BDE" w14:paraId="09257A4E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Kommittémotion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E45F36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1C2BDE" w14:paraId="7DD1B462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1C2BDE" w14:paraId="710220B0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2018/19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:175</w:t>
        </w:r>
      </w:sdtContent>
    </w:sdt>
  </w:p>
  <w:p w:rsidR="00262EA3" w:rsidP="00E03A3D" w:rsidRDefault="001C2BDE" w14:paraId="79AD0156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Josef Fransson m.fl.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FA2228" w14:paraId="7D1934C1" w14:textId="77777777">
        <w:pPr>
          <w:pStyle w:val="FSHRub2"/>
        </w:pPr>
        <w:r>
          <w:t>Förmånsbeskattning inom den nationella insatsverksamheten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4B09BB56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ibbonMallVersion" w:val="4.4.0"/>
  </w:docVars>
  <w:rsids>
    <w:rsidRoot w:val="00E45F36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63C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2C67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2BDE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60A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228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C7897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5108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04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866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37CEC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25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65F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965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37F8B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3CCE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5F36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BF7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228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5EFB3FB"/>
  <w15:chartTrackingRefBased/>
  <w15:docId w15:val="{BC757775-8913-4EA9-9369-AB84BFBB2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6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8FE681DCC304027962E681F6870010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4FAA16F-1C4E-48F0-96CB-4902916077E5}"/>
      </w:docPartPr>
      <w:docPartBody>
        <w:p w:rsidR="00D35627" w:rsidRDefault="00D35627">
          <w:pPr>
            <w:pStyle w:val="78FE681DCC304027962E681F6870010F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720F571628FD475189F5B66F23BF557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F01FC17-402A-4FEB-9995-4AA4766213C1}"/>
      </w:docPartPr>
      <w:docPartBody>
        <w:p w:rsidR="00D35627" w:rsidRDefault="00D35627">
          <w:pPr>
            <w:pStyle w:val="720F571628FD475189F5B66F23BF5579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E067EF51FF9A4A599FB029BA6A78BDF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6E2791A-C756-4535-A0E9-AE3AD17B1BA0}"/>
      </w:docPartPr>
      <w:docPartBody>
        <w:p w:rsidR="00D35627" w:rsidRDefault="00D35627">
          <w:pPr>
            <w:pStyle w:val="E067EF51FF9A4A599FB029BA6A78BDF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5D670DDC5194B40B5B37BA22ED092B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DCF9118-106C-4213-BBA5-B3A95607AE2D}"/>
      </w:docPartPr>
      <w:docPartBody>
        <w:p w:rsidR="00D35627" w:rsidRDefault="00D35627">
          <w:pPr>
            <w:pStyle w:val="75D670DDC5194B40B5B37BA22ED092BA"/>
          </w:pPr>
          <w:r>
            <w:t xml:space="preserve"> </w:t>
          </w:r>
        </w:p>
      </w:docPartBody>
    </w:docPart>
    <w:docPart>
      <w:docPartPr>
        <w:name w:val="61A3B6338E2F475D8460817F5C889F5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5629051-EF3D-43B7-87A8-3F55FAA47C2C}"/>
      </w:docPartPr>
      <w:docPartBody>
        <w:p w:rsidR="006947C4" w:rsidRDefault="006947C4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627"/>
    <w:rsid w:val="006947C4"/>
    <w:rsid w:val="00D35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78FE681DCC304027962E681F6870010F">
    <w:name w:val="78FE681DCC304027962E681F6870010F"/>
  </w:style>
  <w:style w:type="paragraph" w:customStyle="1" w:styleId="7495DF507E2848B89430C9C098C401D8">
    <w:name w:val="7495DF507E2848B89430C9C098C401D8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92C5C30BB26F47D881F7F8EAEF277AE9">
    <w:name w:val="92C5C30BB26F47D881F7F8EAEF277AE9"/>
  </w:style>
  <w:style w:type="paragraph" w:customStyle="1" w:styleId="720F571628FD475189F5B66F23BF5579">
    <w:name w:val="720F571628FD475189F5B66F23BF5579"/>
  </w:style>
  <w:style w:type="paragraph" w:customStyle="1" w:styleId="05880F6A98674AA493BEB0E10CF2086F">
    <w:name w:val="05880F6A98674AA493BEB0E10CF2086F"/>
  </w:style>
  <w:style w:type="paragraph" w:customStyle="1" w:styleId="CCDB3C4401F84646A841DCB5F7BB7FDC">
    <w:name w:val="CCDB3C4401F84646A841DCB5F7BB7FDC"/>
  </w:style>
  <w:style w:type="paragraph" w:customStyle="1" w:styleId="E067EF51FF9A4A599FB029BA6A78BDFD">
    <w:name w:val="E067EF51FF9A4A599FB029BA6A78BDFD"/>
  </w:style>
  <w:style w:type="paragraph" w:customStyle="1" w:styleId="75D670DDC5194B40B5B37BA22ED092BA">
    <w:name w:val="75D670DDC5194B40B5B37BA22ED092B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c540bd1717ba225241d19970740275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afffe5469a9fca058a83d7fa8fb320c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104FA32-58E6-47BE-A435-6B5AB0BD6CA3}"/>
</file>

<file path=customXml/itemProps2.xml><?xml version="1.0" encoding="utf-8"?>
<ds:datastoreItem xmlns:ds="http://schemas.openxmlformats.org/officeDocument/2006/customXml" ds:itemID="{71ED9CB3-66FD-4FCC-901B-C198E96A3A0D}"/>
</file>

<file path=customXml/itemProps3.xml><?xml version="1.0" encoding="utf-8"?>
<ds:datastoreItem xmlns:ds="http://schemas.openxmlformats.org/officeDocument/2006/customXml" ds:itemID="{87A7E972-92A4-4EEA-A8FF-CC34015FFFA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227</Words>
  <Characters>1283</Characters>
  <Application>Microsoft Office Word</Application>
  <DocSecurity>0</DocSecurity>
  <Lines>32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Förmånsbeskattning i rikets tjänst</vt:lpstr>
      <vt:lpstr>
      </vt:lpstr>
    </vt:vector>
  </TitlesOfParts>
  <Company>Sveriges riksdag</Company>
  <LinksUpToDate>false</LinksUpToDate>
  <CharactersWithSpaces>1500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