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A406C62D934E46AEC7DC65DA97892B"/>
        </w:placeholder>
        <w:text/>
      </w:sdtPr>
      <w:sdtEndPr/>
      <w:sdtContent>
        <w:p w:rsidRPr="009B062B" w:rsidR="00AF30DD" w:rsidP="00DA28CE" w:rsidRDefault="00AF30DD" w14:paraId="7D14F7FC" w14:textId="77777777">
          <w:pPr>
            <w:pStyle w:val="Rubrik1"/>
            <w:spacing w:after="300"/>
          </w:pPr>
          <w:r w:rsidRPr="009B062B">
            <w:t>Förslag till riksdagsbeslut</w:t>
          </w:r>
        </w:p>
      </w:sdtContent>
    </w:sdt>
    <w:sdt>
      <w:sdtPr>
        <w:alias w:val="Yrkande 1"/>
        <w:tag w:val="69b8f941-b3dc-404b-88fd-54c7627ca659"/>
        <w:id w:val="1425381503"/>
        <w:lock w:val="sdtLocked"/>
      </w:sdtPr>
      <w:sdtEndPr/>
      <w:sdtContent>
        <w:p w:rsidR="004107CD" w:rsidRDefault="006D50D3" w14:paraId="287A8C17" w14:textId="77777777">
          <w:pPr>
            <w:pStyle w:val="Frslagstext"/>
            <w:numPr>
              <w:ilvl w:val="0"/>
              <w:numId w:val="0"/>
            </w:numPr>
          </w:pPr>
          <w:r>
            <w:t>Riksdagen ställer sig bakom det som anförs i motionen om att överväga en översyn av den offentliga sektorns betalningsrutiner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2B68FC7C2644798655462C27DACF2A"/>
        </w:placeholder>
        <w:text/>
      </w:sdtPr>
      <w:sdtEndPr/>
      <w:sdtContent>
        <w:p w:rsidRPr="009B062B" w:rsidR="006D79C9" w:rsidP="00333E95" w:rsidRDefault="006D79C9" w14:paraId="005D067B" w14:textId="77777777">
          <w:pPr>
            <w:pStyle w:val="Rubrik1"/>
          </w:pPr>
          <w:r>
            <w:t>Motivering</w:t>
          </w:r>
        </w:p>
      </w:sdtContent>
    </w:sdt>
    <w:p w:rsidRPr="007E39CE" w:rsidR="00CD1AD7" w:rsidP="00FD3D94" w:rsidRDefault="00CD1AD7" w14:paraId="0BCE5209" w14:textId="17ADA134">
      <w:pPr>
        <w:pStyle w:val="Normalutanindragellerluft"/>
      </w:pPr>
      <w:r w:rsidRPr="007E39CE">
        <w:t xml:space="preserve">Staten är en betydande företagsägare i Sverige. I den statliga bolagsportföljen finns 49 hel- och delägda bolag, varav två är börsnoterade. Staten, landstingen, kommunerna och de statligt ägda bolagen har ett särskilt ansvar </w:t>
      </w:r>
      <w:r w:rsidR="00FC0DFD">
        <w:t xml:space="preserve">för </w:t>
      </w:r>
      <w:r w:rsidRPr="007E39CE">
        <w:t>att betala sina löpande fakturor. I och med den ökande digitaliseringen har myndigheter och statliga bolag automatiserat många av sina tjänster. Detta borde också få genomslag i företagens betalningsrutiner.</w:t>
      </w:r>
    </w:p>
    <w:p w:rsidRPr="007E39CE" w:rsidR="00CD1AD7" w:rsidP="007E39CE" w:rsidRDefault="00CD1AD7" w14:paraId="052DE357" w14:textId="77777777">
      <w:r w:rsidRPr="007E39CE">
        <w:t>Små företag kan ibland ha svårt med likviditeten. Det blev extra tydligt under finanskrisen. Staten, landstingen, kommunerna och de samhällsägda företagen betalade inte sina fakturor i tid. Detta ledde till stora bekymmer och många företag fick höra av sig till banken och försöka lösa sina löpande fakturor med hjälp av höjda checkkrediter. Alla hade dock inte den möjligheten. Många företag gick i konkurs.</w:t>
      </w:r>
    </w:p>
    <w:p w:rsidRPr="007E39CE" w:rsidR="00422B9E" w:rsidP="007E39CE" w:rsidRDefault="00CD1AD7" w14:paraId="4C7727B5" w14:textId="77777777">
      <w:r w:rsidRPr="007E39CE">
        <w:t>Det är oacceptabelt att stat, landsting och kommun använder de små företagen som kassakistor. Samhället bör på alla plan ta sitt ansvar och istället bli ett föredöme vad gäller betalning av fakturor. Betalningsrutinerna bör ses över på alla nivåer i samhället. Då även de större privata företagen ibland agerar nonchalant gentemot mindre företag bör en generell översyn av betalningsreglerna i näringslivet övervägas. Betaltiden bör också kunna sänkas. Vi lever i en digitaliserad värld.</w:t>
      </w:r>
    </w:p>
    <w:bookmarkStart w:name="_GoBack" w:displacedByCustomXml="next" w:id="1"/>
    <w:bookmarkEnd w:displacedByCustomXml="next" w:id="1"/>
    <w:sdt>
      <w:sdtPr>
        <w:rPr>
          <w:i/>
          <w:noProof/>
        </w:rPr>
        <w:alias w:val="CC_Underskrifter"/>
        <w:tag w:val="CC_Underskrifter"/>
        <w:id w:val="583496634"/>
        <w:lock w:val="sdtContentLocked"/>
        <w:placeholder>
          <w:docPart w:val="2A11C183000A45A18EA89C394A59730E"/>
        </w:placeholder>
      </w:sdtPr>
      <w:sdtEndPr>
        <w:rPr>
          <w:i w:val="0"/>
          <w:noProof w:val="0"/>
        </w:rPr>
      </w:sdtEndPr>
      <w:sdtContent>
        <w:p w:rsidR="007E39CE" w:rsidP="007E39CE" w:rsidRDefault="007E39CE" w14:paraId="045FE52E" w14:textId="77777777"/>
        <w:p w:rsidRPr="008E0FE2" w:rsidR="004801AC" w:rsidP="007E39CE" w:rsidRDefault="00FD3D94" w14:paraId="6DE7C8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bl>
    <w:p w:rsidR="00D17D76" w:rsidRDefault="00D17D76" w14:paraId="0D239654" w14:textId="77777777"/>
    <w:sectPr w:rsidR="00D17D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5BBE3" w14:textId="77777777" w:rsidR="00CD1AD7" w:rsidRDefault="00CD1AD7" w:rsidP="000C1CAD">
      <w:pPr>
        <w:spacing w:line="240" w:lineRule="auto"/>
      </w:pPr>
      <w:r>
        <w:separator/>
      </w:r>
    </w:p>
  </w:endnote>
  <w:endnote w:type="continuationSeparator" w:id="0">
    <w:p w14:paraId="0356D6E0" w14:textId="77777777" w:rsidR="00CD1AD7" w:rsidRDefault="00CD1A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6A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7F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39C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09939" w14:textId="77777777" w:rsidR="00262EA3" w:rsidRPr="007E39CE" w:rsidRDefault="00262EA3" w:rsidP="007E3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D996C" w14:textId="77777777" w:rsidR="00CD1AD7" w:rsidRDefault="00CD1AD7" w:rsidP="000C1CAD">
      <w:pPr>
        <w:spacing w:line="240" w:lineRule="auto"/>
      </w:pPr>
      <w:r>
        <w:separator/>
      </w:r>
    </w:p>
  </w:footnote>
  <w:footnote w:type="continuationSeparator" w:id="0">
    <w:p w14:paraId="5B9D5C53" w14:textId="77777777" w:rsidR="00CD1AD7" w:rsidRDefault="00CD1A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C750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D93DC5" wp14:anchorId="3597CE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3D94" w14:paraId="510428EC" w14:textId="77777777">
                          <w:pPr>
                            <w:jc w:val="right"/>
                          </w:pPr>
                          <w:sdt>
                            <w:sdtPr>
                              <w:alias w:val="CC_Noformat_Partikod"/>
                              <w:tag w:val="CC_Noformat_Partikod"/>
                              <w:id w:val="-53464382"/>
                              <w:placeholder>
                                <w:docPart w:val="C1277399CA5D4895A57023924546C2D9"/>
                              </w:placeholder>
                              <w:text/>
                            </w:sdtPr>
                            <w:sdtEndPr/>
                            <w:sdtContent>
                              <w:r w:rsidR="00CD1AD7">
                                <w:t>S</w:t>
                              </w:r>
                            </w:sdtContent>
                          </w:sdt>
                          <w:sdt>
                            <w:sdtPr>
                              <w:alias w:val="CC_Noformat_Partinummer"/>
                              <w:tag w:val="CC_Noformat_Partinummer"/>
                              <w:id w:val="-1709555926"/>
                              <w:placeholder>
                                <w:docPart w:val="EB9D57A0D01A407394079ECE7B0BBD05"/>
                              </w:placeholder>
                              <w:text/>
                            </w:sdtPr>
                            <w:sdtEndPr/>
                            <w:sdtContent>
                              <w:r w:rsidR="00CD1AD7">
                                <w:t>1413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97CE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3D94" w14:paraId="510428EC" w14:textId="77777777">
                    <w:pPr>
                      <w:jc w:val="right"/>
                    </w:pPr>
                    <w:sdt>
                      <w:sdtPr>
                        <w:alias w:val="CC_Noformat_Partikod"/>
                        <w:tag w:val="CC_Noformat_Partikod"/>
                        <w:id w:val="-53464382"/>
                        <w:placeholder>
                          <w:docPart w:val="C1277399CA5D4895A57023924546C2D9"/>
                        </w:placeholder>
                        <w:text/>
                      </w:sdtPr>
                      <w:sdtEndPr/>
                      <w:sdtContent>
                        <w:r w:rsidR="00CD1AD7">
                          <w:t>S</w:t>
                        </w:r>
                      </w:sdtContent>
                    </w:sdt>
                    <w:sdt>
                      <w:sdtPr>
                        <w:alias w:val="CC_Noformat_Partinummer"/>
                        <w:tag w:val="CC_Noformat_Partinummer"/>
                        <w:id w:val="-1709555926"/>
                        <w:placeholder>
                          <w:docPart w:val="EB9D57A0D01A407394079ECE7B0BBD05"/>
                        </w:placeholder>
                        <w:text/>
                      </w:sdtPr>
                      <w:sdtEndPr/>
                      <w:sdtContent>
                        <w:r w:rsidR="00CD1AD7">
                          <w:t>1413</w:t>
                        </w:r>
                      </w:sdtContent>
                    </w:sdt>
                  </w:p>
                </w:txbxContent>
              </v:textbox>
              <w10:wrap anchorx="page"/>
            </v:shape>
          </w:pict>
        </mc:Fallback>
      </mc:AlternateContent>
    </w:r>
  </w:p>
  <w:p w:rsidRPr="00293C4F" w:rsidR="00262EA3" w:rsidP="00776B74" w:rsidRDefault="00262EA3" w14:paraId="7F732C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21E317" w14:textId="77777777">
    <w:pPr>
      <w:jc w:val="right"/>
    </w:pPr>
  </w:p>
  <w:p w:rsidR="00262EA3" w:rsidP="00776B74" w:rsidRDefault="00262EA3" w14:paraId="0211D9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3D94" w14:paraId="69319A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82EE7F" wp14:anchorId="782376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3D94" w14:paraId="2F0764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1AD7">
          <w:t>S</w:t>
        </w:r>
      </w:sdtContent>
    </w:sdt>
    <w:sdt>
      <w:sdtPr>
        <w:alias w:val="CC_Noformat_Partinummer"/>
        <w:tag w:val="CC_Noformat_Partinummer"/>
        <w:id w:val="-2014525982"/>
        <w:text/>
      </w:sdtPr>
      <w:sdtEndPr/>
      <w:sdtContent>
        <w:r w:rsidR="00CD1AD7">
          <w:t>1413</w:t>
        </w:r>
      </w:sdtContent>
    </w:sdt>
  </w:p>
  <w:p w:rsidRPr="008227B3" w:rsidR="00262EA3" w:rsidP="008227B3" w:rsidRDefault="00FD3D94" w14:paraId="49A33B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3D94" w14:paraId="161F28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:641</w:t>
        </w:r>
      </w:sdtContent>
    </w:sdt>
  </w:p>
  <w:p w:rsidR="00262EA3" w:rsidP="00E03A3D" w:rsidRDefault="00FD3D94" w14:paraId="4450E2ED" w14:textId="77777777">
    <w:pPr>
      <w:pStyle w:val="Motionr"/>
    </w:pPr>
    <w:sdt>
      <w:sdtPr>
        <w:alias w:val="CC_Noformat_Avtext"/>
        <w:tag w:val="CC_Noformat_Avtext"/>
        <w:id w:val="-2020768203"/>
        <w:lock w:val="sdtContentLocked"/>
        <w15:appearance w15:val="hidden"/>
        <w:text/>
      </w:sdtPr>
      <w:sdtEndPr/>
      <w:sdtContent>
        <w:r>
          <w:t>av Adnan Dibrani (S)</w:t>
        </w:r>
      </w:sdtContent>
    </w:sdt>
  </w:p>
  <w:sdt>
    <w:sdtPr>
      <w:alias w:val="CC_Noformat_Rubtext"/>
      <w:tag w:val="CC_Noformat_Rubtext"/>
      <w:id w:val="-218060500"/>
      <w:lock w:val="sdtLocked"/>
      <w:text/>
    </w:sdtPr>
    <w:sdtEndPr/>
    <w:sdtContent>
      <w:p w:rsidR="00262EA3" w:rsidP="00283E0F" w:rsidRDefault="00CD1AD7" w14:paraId="6E1E7443" w14:textId="77777777">
        <w:pPr>
          <w:pStyle w:val="FSHRub2"/>
        </w:pPr>
        <w:r>
          <w:t>Betalningsrutinerna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215F2A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D1A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7F4"/>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FDC"/>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7C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04"/>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E0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0D3"/>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CE"/>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987"/>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D7"/>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4E3"/>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D76"/>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DFD"/>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D94"/>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F56412"/>
  <w15:chartTrackingRefBased/>
  <w15:docId w15:val="{AD1C71A9-6D79-44AE-8792-EAE46D84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A406C62D934E46AEC7DC65DA97892B"/>
        <w:category>
          <w:name w:val="Allmänt"/>
          <w:gallery w:val="placeholder"/>
        </w:category>
        <w:types>
          <w:type w:val="bbPlcHdr"/>
        </w:types>
        <w:behaviors>
          <w:behavior w:val="content"/>
        </w:behaviors>
        <w:guid w:val="{D1334058-DC61-477A-AFE2-5DE14C4506CB}"/>
      </w:docPartPr>
      <w:docPartBody>
        <w:p w:rsidR="00A61806" w:rsidRDefault="00A61806">
          <w:pPr>
            <w:pStyle w:val="93A406C62D934E46AEC7DC65DA97892B"/>
          </w:pPr>
          <w:r w:rsidRPr="005A0A93">
            <w:rPr>
              <w:rStyle w:val="Platshllartext"/>
            </w:rPr>
            <w:t>Förslag till riksdagsbeslut</w:t>
          </w:r>
        </w:p>
      </w:docPartBody>
    </w:docPart>
    <w:docPart>
      <w:docPartPr>
        <w:name w:val="582B68FC7C2644798655462C27DACF2A"/>
        <w:category>
          <w:name w:val="Allmänt"/>
          <w:gallery w:val="placeholder"/>
        </w:category>
        <w:types>
          <w:type w:val="bbPlcHdr"/>
        </w:types>
        <w:behaviors>
          <w:behavior w:val="content"/>
        </w:behaviors>
        <w:guid w:val="{891C30CE-8161-4DD7-A5D4-74CFFA627B6F}"/>
      </w:docPartPr>
      <w:docPartBody>
        <w:p w:rsidR="00A61806" w:rsidRDefault="00A61806">
          <w:pPr>
            <w:pStyle w:val="582B68FC7C2644798655462C27DACF2A"/>
          </w:pPr>
          <w:r w:rsidRPr="005A0A93">
            <w:rPr>
              <w:rStyle w:val="Platshllartext"/>
            </w:rPr>
            <w:t>Motivering</w:t>
          </w:r>
        </w:p>
      </w:docPartBody>
    </w:docPart>
    <w:docPart>
      <w:docPartPr>
        <w:name w:val="C1277399CA5D4895A57023924546C2D9"/>
        <w:category>
          <w:name w:val="Allmänt"/>
          <w:gallery w:val="placeholder"/>
        </w:category>
        <w:types>
          <w:type w:val="bbPlcHdr"/>
        </w:types>
        <w:behaviors>
          <w:behavior w:val="content"/>
        </w:behaviors>
        <w:guid w:val="{14AE7C3B-F1DB-4E36-B6D4-8FD58BF5A51F}"/>
      </w:docPartPr>
      <w:docPartBody>
        <w:p w:rsidR="00A61806" w:rsidRDefault="00A61806">
          <w:pPr>
            <w:pStyle w:val="C1277399CA5D4895A57023924546C2D9"/>
          </w:pPr>
          <w:r>
            <w:rPr>
              <w:rStyle w:val="Platshllartext"/>
            </w:rPr>
            <w:t xml:space="preserve"> </w:t>
          </w:r>
        </w:p>
      </w:docPartBody>
    </w:docPart>
    <w:docPart>
      <w:docPartPr>
        <w:name w:val="EB9D57A0D01A407394079ECE7B0BBD05"/>
        <w:category>
          <w:name w:val="Allmänt"/>
          <w:gallery w:val="placeholder"/>
        </w:category>
        <w:types>
          <w:type w:val="bbPlcHdr"/>
        </w:types>
        <w:behaviors>
          <w:behavior w:val="content"/>
        </w:behaviors>
        <w:guid w:val="{A2041520-255A-4147-A006-3DC8E3D00152}"/>
      </w:docPartPr>
      <w:docPartBody>
        <w:p w:rsidR="00A61806" w:rsidRDefault="00A61806">
          <w:pPr>
            <w:pStyle w:val="EB9D57A0D01A407394079ECE7B0BBD05"/>
          </w:pPr>
          <w:r>
            <w:t xml:space="preserve"> </w:t>
          </w:r>
        </w:p>
      </w:docPartBody>
    </w:docPart>
    <w:docPart>
      <w:docPartPr>
        <w:name w:val="2A11C183000A45A18EA89C394A59730E"/>
        <w:category>
          <w:name w:val="Allmänt"/>
          <w:gallery w:val="placeholder"/>
        </w:category>
        <w:types>
          <w:type w:val="bbPlcHdr"/>
        </w:types>
        <w:behaviors>
          <w:behavior w:val="content"/>
        </w:behaviors>
        <w:guid w:val="{1502FB36-0A67-4C8E-9911-22FF394FFA59}"/>
      </w:docPartPr>
      <w:docPartBody>
        <w:p w:rsidR="00457B7B" w:rsidRDefault="00457B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806"/>
    <w:rsid w:val="00457B7B"/>
    <w:rsid w:val="00A61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A406C62D934E46AEC7DC65DA97892B">
    <w:name w:val="93A406C62D934E46AEC7DC65DA97892B"/>
  </w:style>
  <w:style w:type="paragraph" w:customStyle="1" w:styleId="34771A991FCA4C3BBCFFD9234E6ACA71">
    <w:name w:val="34771A991FCA4C3BBCFFD9234E6ACA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5602D47136464CA44FFE299DE323C2">
    <w:name w:val="565602D47136464CA44FFE299DE323C2"/>
  </w:style>
  <w:style w:type="paragraph" w:customStyle="1" w:styleId="582B68FC7C2644798655462C27DACF2A">
    <w:name w:val="582B68FC7C2644798655462C27DACF2A"/>
  </w:style>
  <w:style w:type="paragraph" w:customStyle="1" w:styleId="7CBA940D1C0A442DB9BF41D15D59F008">
    <w:name w:val="7CBA940D1C0A442DB9BF41D15D59F008"/>
  </w:style>
  <w:style w:type="paragraph" w:customStyle="1" w:styleId="309D73E9085541BBA7CE9760625B7BAC">
    <w:name w:val="309D73E9085541BBA7CE9760625B7BAC"/>
  </w:style>
  <w:style w:type="paragraph" w:customStyle="1" w:styleId="C1277399CA5D4895A57023924546C2D9">
    <w:name w:val="C1277399CA5D4895A57023924546C2D9"/>
  </w:style>
  <w:style w:type="paragraph" w:customStyle="1" w:styleId="EB9D57A0D01A407394079ECE7B0BBD05">
    <w:name w:val="EB9D57A0D01A407394079ECE7B0BB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F16BF-DA90-4056-9D13-E8BF1D33EEA8}"/>
</file>

<file path=customXml/itemProps2.xml><?xml version="1.0" encoding="utf-8"?>
<ds:datastoreItem xmlns:ds="http://schemas.openxmlformats.org/officeDocument/2006/customXml" ds:itemID="{67104877-3E24-4A62-92BF-4F5ACC8DB697}"/>
</file>

<file path=customXml/itemProps3.xml><?xml version="1.0" encoding="utf-8"?>
<ds:datastoreItem xmlns:ds="http://schemas.openxmlformats.org/officeDocument/2006/customXml" ds:itemID="{A0462105-9E9A-4951-A735-0A3F9BD23561}"/>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1337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S1413 Betalningsrutinerna</vt:lpstr>
      <vt:lpstr>
      </vt:lpstr>
    </vt:vector>
  </TitlesOfParts>
  <Company>Sveriges riksdag</Company>
  <LinksUpToDate>false</LinksUpToDate>
  <CharactersWithSpaces>1561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