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93386A1C6A4691B77E9C99B377D30A"/>
        </w:placeholder>
        <w15:appearance w15:val="hidden"/>
        <w:text/>
      </w:sdtPr>
      <w:sdtEndPr/>
      <w:sdtContent>
        <w:p w:rsidRPr="009B062B" w:rsidR="00AF30DD" w:rsidP="009B062B" w:rsidRDefault="00AF30DD" w14:paraId="5EB04BAE" w14:textId="77777777">
          <w:pPr>
            <w:pStyle w:val="RubrikFrslagTIllRiksdagsbeslut"/>
          </w:pPr>
          <w:r w:rsidRPr="009B062B">
            <w:t>Förslag till riksdagsbeslut</w:t>
          </w:r>
        </w:p>
      </w:sdtContent>
    </w:sdt>
    <w:sdt>
      <w:sdtPr>
        <w:alias w:val="Yrkande 1"/>
        <w:tag w:val="9ad5baf2-f2a5-481b-bd16-87df1e0f5adb"/>
        <w:id w:val="2095737258"/>
        <w:lock w:val="sdtLocked"/>
      </w:sdtPr>
      <w:sdtEndPr/>
      <w:sdtContent>
        <w:p w:rsidR="00223C58" w:rsidRDefault="00942C65" w14:paraId="5EB04BAF" w14:textId="77777777">
          <w:pPr>
            <w:pStyle w:val="Frslagstext"/>
            <w:numPr>
              <w:ilvl w:val="0"/>
              <w:numId w:val="0"/>
            </w:numPr>
          </w:pPr>
          <w:r>
            <w:t>Riksdagen ställer sig bakom det som anförs i motionen om kvalitetsregister för att följa upp vården av suicidala personer och tillkännager detta för regeringen.</w:t>
          </w:r>
        </w:p>
      </w:sdtContent>
    </w:sdt>
    <w:p w:rsidRPr="009B062B" w:rsidR="00AF30DD" w:rsidP="009B062B" w:rsidRDefault="000B4FAE" w14:paraId="5EB04BB0" w14:textId="77777777">
      <w:pPr>
        <w:pStyle w:val="Rubrik1"/>
      </w:pPr>
      <w:bookmarkStart w:name="MotionsStart" w:id="0"/>
      <w:bookmarkEnd w:id="0"/>
      <w:r>
        <w:t>Bakgrund och m</w:t>
      </w:r>
      <w:r w:rsidRPr="009B062B" w:rsidR="000156D9">
        <w:t>otivering</w:t>
      </w:r>
    </w:p>
    <w:p w:rsidR="000B4FAE" w:rsidP="000B4FAE" w:rsidRDefault="000B4FAE" w14:paraId="5EB04BB1" w14:textId="7D9C30F4">
      <w:pPr>
        <w:pStyle w:val="Normalutanindragellerluft"/>
      </w:pPr>
      <w:r>
        <w:t>I Sverige dör ungefär 1</w:t>
      </w:r>
      <w:r w:rsidR="00103F37">
        <w:t xml:space="preserve"> </w:t>
      </w:r>
      <w:r>
        <w:t xml:space="preserve">500 personer varje år av självmord. Detta kan jämföras med antalet döda i trafiken, som är färre än 300 personer per år. För att kunna minska antalet som tar sina liv så behövs många olika typer </w:t>
      </w:r>
      <w:r w:rsidR="00103F37">
        <w:t>av åtgärder. Nasp –</w:t>
      </w:r>
      <w:r>
        <w:t xml:space="preserve"> Nationellt centrum för suicidforskning oc</w:t>
      </w:r>
      <w:r w:rsidR="00103F37">
        <w:t>h prevention av psykisk ohälsa –</w:t>
      </w:r>
      <w:r>
        <w:t xml:space="preserve"> är statens och Stockholms läns landstings gemensamma centrala expertenhet inom självmordsforskning och självmordsprevention.</w:t>
      </w:r>
    </w:p>
    <w:p w:rsidR="00093F48" w:rsidP="000B4FAE" w:rsidRDefault="000B4FAE" w14:paraId="5EB04BB2" w14:textId="13A3929F">
      <w:r>
        <w:t xml:space="preserve">Tio procent av alla som försökt begå självmord och varit i kontakt med hälso- och sjukvården kommer att ta sitt liv. De flesta gör det inom </w:t>
      </w:r>
      <w:r w:rsidR="00103F37">
        <w:t>ett år efter utskrivningen. Nasp</w:t>
      </w:r>
      <w:r>
        <w:t xml:space="preserve"> eller annan statlig organisation bör få i uppdrag att ta initiativ till ett kvalitetsregister, där det följs upp vad som händer efter att suicidala person lämnar sjukvården. Det skulle ge värdefull konkret kunskap om vilka typer av behandling som fungerar.</w:t>
      </w:r>
    </w:p>
    <w:p w:rsidRPr="00093F48" w:rsidR="00103F37" w:rsidP="000B4FAE" w:rsidRDefault="00103F37" w14:paraId="053C8780" w14:textId="77777777">
      <w:bookmarkStart w:name="_GoBack" w:id="1"/>
      <w:bookmarkEnd w:id="1"/>
    </w:p>
    <w:sdt>
      <w:sdtPr>
        <w:alias w:val="CC_Underskrifter"/>
        <w:tag w:val="CC_Underskrifter"/>
        <w:id w:val="583496634"/>
        <w:lock w:val="sdtContentLocked"/>
        <w:placeholder>
          <w:docPart w:val="DD085B457F9D4C2ABE2ACC52B178220A"/>
        </w:placeholder>
        <w15:appearance w15:val="hidden"/>
      </w:sdtPr>
      <w:sdtEndPr>
        <w:rPr>
          <w:i/>
          <w:noProof/>
        </w:rPr>
      </w:sdtEndPr>
      <w:sdtContent>
        <w:p w:rsidR="004801AC" w:rsidP="00450BA6" w:rsidRDefault="00103F37" w14:paraId="5EB04B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B870A3" w:rsidRDefault="00B870A3" w14:paraId="5EB04BB7" w14:textId="77777777"/>
    <w:sectPr w:rsidR="00B870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04BB9" w14:textId="77777777" w:rsidR="000B4FAE" w:rsidRDefault="000B4FAE" w:rsidP="000C1CAD">
      <w:pPr>
        <w:spacing w:line="240" w:lineRule="auto"/>
      </w:pPr>
      <w:r>
        <w:separator/>
      </w:r>
    </w:p>
  </w:endnote>
  <w:endnote w:type="continuationSeparator" w:id="0">
    <w:p w14:paraId="5EB04BBA" w14:textId="77777777" w:rsidR="000B4FAE" w:rsidRDefault="000B4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4B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4B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3F3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04BB7" w14:textId="77777777" w:rsidR="000B4FAE" w:rsidRDefault="000B4FAE" w:rsidP="000C1CAD">
      <w:pPr>
        <w:spacing w:line="240" w:lineRule="auto"/>
      </w:pPr>
      <w:r>
        <w:separator/>
      </w:r>
    </w:p>
  </w:footnote>
  <w:footnote w:type="continuationSeparator" w:id="0">
    <w:p w14:paraId="5EB04BB8" w14:textId="77777777" w:rsidR="000B4FAE" w:rsidRDefault="000B4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B04B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04BCB" wp14:anchorId="5EB04B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3F37" w14:paraId="5EB04BCC" w14:textId="77777777">
                          <w:pPr>
                            <w:jc w:val="right"/>
                          </w:pPr>
                          <w:sdt>
                            <w:sdtPr>
                              <w:alias w:val="CC_Noformat_Partikod"/>
                              <w:tag w:val="CC_Noformat_Partikod"/>
                              <w:id w:val="-53464382"/>
                              <w:placeholder>
                                <w:docPart w:val="726CCAC4F5124AC0A900CB264A5420C7"/>
                              </w:placeholder>
                              <w:text/>
                            </w:sdtPr>
                            <w:sdtEndPr/>
                            <w:sdtContent>
                              <w:r w:rsidR="000B4FAE">
                                <w:t>MP</w:t>
                              </w:r>
                            </w:sdtContent>
                          </w:sdt>
                          <w:sdt>
                            <w:sdtPr>
                              <w:alias w:val="CC_Noformat_Partinummer"/>
                              <w:tag w:val="CC_Noformat_Partinummer"/>
                              <w:id w:val="-1709555926"/>
                              <w:placeholder>
                                <w:docPart w:val="708CA99D46604A4C9169E361B08E690F"/>
                              </w:placeholder>
                              <w:text/>
                            </w:sdtPr>
                            <w:sdtEndPr/>
                            <w:sdtContent>
                              <w:r w:rsidR="000B4FAE">
                                <w:t>2620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04B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3F37" w14:paraId="5EB04BCC" w14:textId="77777777">
                    <w:pPr>
                      <w:jc w:val="right"/>
                    </w:pPr>
                    <w:sdt>
                      <w:sdtPr>
                        <w:alias w:val="CC_Noformat_Partikod"/>
                        <w:tag w:val="CC_Noformat_Partikod"/>
                        <w:id w:val="-53464382"/>
                        <w:placeholder>
                          <w:docPart w:val="726CCAC4F5124AC0A900CB264A5420C7"/>
                        </w:placeholder>
                        <w:text/>
                      </w:sdtPr>
                      <w:sdtEndPr/>
                      <w:sdtContent>
                        <w:r w:rsidR="000B4FAE">
                          <w:t>MP</w:t>
                        </w:r>
                      </w:sdtContent>
                    </w:sdt>
                    <w:sdt>
                      <w:sdtPr>
                        <w:alias w:val="CC_Noformat_Partinummer"/>
                        <w:tag w:val="CC_Noformat_Partinummer"/>
                        <w:id w:val="-1709555926"/>
                        <w:placeholder>
                          <w:docPart w:val="708CA99D46604A4C9169E361B08E690F"/>
                        </w:placeholder>
                        <w:text/>
                      </w:sdtPr>
                      <w:sdtEndPr/>
                      <w:sdtContent>
                        <w:r w:rsidR="000B4FAE">
                          <w:t>2620</w:t>
                        </w:r>
                      </w:sdtContent>
                    </w:sdt>
                  </w:p>
                </w:txbxContent>
              </v:textbox>
              <w10:wrap anchorx="page"/>
            </v:shape>
          </w:pict>
        </mc:Fallback>
      </mc:AlternateContent>
    </w:r>
  </w:p>
  <w:p w:rsidRPr="00293C4F" w:rsidR="007A5507" w:rsidP="00776B74" w:rsidRDefault="007A5507" w14:paraId="5EB04B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3F37" w14:paraId="5EB04BBD" w14:textId="77777777">
    <w:pPr>
      <w:jc w:val="right"/>
    </w:pPr>
    <w:sdt>
      <w:sdtPr>
        <w:alias w:val="CC_Noformat_Partikod"/>
        <w:tag w:val="CC_Noformat_Partikod"/>
        <w:id w:val="559911109"/>
        <w:text/>
      </w:sdtPr>
      <w:sdtEndPr/>
      <w:sdtContent>
        <w:r w:rsidR="000B4FAE">
          <w:t>MP</w:t>
        </w:r>
      </w:sdtContent>
    </w:sdt>
    <w:sdt>
      <w:sdtPr>
        <w:alias w:val="CC_Noformat_Partinummer"/>
        <w:tag w:val="CC_Noformat_Partinummer"/>
        <w:id w:val="1197820850"/>
        <w:text/>
      </w:sdtPr>
      <w:sdtEndPr/>
      <w:sdtContent>
        <w:r w:rsidR="000B4FAE">
          <w:t>2620</w:t>
        </w:r>
      </w:sdtContent>
    </w:sdt>
  </w:p>
  <w:p w:rsidR="007A5507" w:rsidP="00776B74" w:rsidRDefault="007A5507" w14:paraId="5EB04B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3F37" w14:paraId="5EB04BC1" w14:textId="77777777">
    <w:pPr>
      <w:jc w:val="right"/>
    </w:pPr>
    <w:sdt>
      <w:sdtPr>
        <w:alias w:val="CC_Noformat_Partikod"/>
        <w:tag w:val="CC_Noformat_Partikod"/>
        <w:id w:val="1471015553"/>
        <w:text/>
      </w:sdtPr>
      <w:sdtEndPr/>
      <w:sdtContent>
        <w:r w:rsidR="000B4FAE">
          <w:t>MP</w:t>
        </w:r>
      </w:sdtContent>
    </w:sdt>
    <w:sdt>
      <w:sdtPr>
        <w:alias w:val="CC_Noformat_Partinummer"/>
        <w:tag w:val="CC_Noformat_Partinummer"/>
        <w:id w:val="-2014525982"/>
        <w:text/>
      </w:sdtPr>
      <w:sdtEndPr/>
      <w:sdtContent>
        <w:r w:rsidR="000B4FAE">
          <w:t>2620</w:t>
        </w:r>
      </w:sdtContent>
    </w:sdt>
  </w:p>
  <w:p w:rsidR="007A5507" w:rsidP="00A314CF" w:rsidRDefault="00103F37" w14:paraId="7C2AC4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3F37" w14:paraId="5EB04B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3F37" w14:paraId="5EB04B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:1329</w:t>
        </w:r>
      </w:sdtContent>
    </w:sdt>
  </w:p>
  <w:p w:rsidR="007A5507" w:rsidP="00E03A3D" w:rsidRDefault="00103F37" w14:paraId="5EB04BC6"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7A5507" w:rsidP="00283E0F" w:rsidRDefault="00942C65" w14:paraId="5EB04BC7" w14:textId="0719DE06">
        <w:pPr>
          <w:pStyle w:val="FSHRub2"/>
        </w:pPr>
        <w:r>
          <w:t>Kvalitetsregister för att följa upp vården av suicidala personer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5EB04B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4FAE"/>
    <w:rsid w:val="000014AF"/>
    <w:rsid w:val="000030B6"/>
    <w:rsid w:val="00003CCB"/>
    <w:rsid w:val="00006BF0"/>
    <w:rsid w:val="00010168"/>
    <w:rsid w:val="00010DF8"/>
    <w:rsid w:val="00011724"/>
    <w:rsid w:val="00011754"/>
    <w:rsid w:val="00011C61"/>
    <w:rsid w:val="00011F33"/>
    <w:rsid w:val="00015064"/>
    <w:rsid w:val="000156D9"/>
    <w:rsid w:val="000200F6"/>
    <w:rsid w:val="00020AB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FAE"/>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F3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C5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BA6"/>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0B4"/>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C65"/>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0A3"/>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C8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92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B04BAE"/>
  <w15:chartTrackingRefBased/>
  <w15:docId w15:val="{30424C36-ADA4-49A7-A879-4483659D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93386A1C6A4691B77E9C99B377D30A"/>
        <w:category>
          <w:name w:val="Allmänt"/>
          <w:gallery w:val="placeholder"/>
        </w:category>
        <w:types>
          <w:type w:val="bbPlcHdr"/>
        </w:types>
        <w:behaviors>
          <w:behavior w:val="content"/>
        </w:behaviors>
        <w:guid w:val="{EBEE87BD-E3DD-41D3-9040-7DE7609C83C5}"/>
      </w:docPartPr>
      <w:docPartBody>
        <w:p w:rsidR="00126A22" w:rsidRDefault="00126A22">
          <w:pPr>
            <w:pStyle w:val="3E93386A1C6A4691B77E9C99B377D30A"/>
          </w:pPr>
          <w:r w:rsidRPr="009A726D">
            <w:rPr>
              <w:rStyle w:val="Platshllartext"/>
            </w:rPr>
            <w:t>Klicka här för att ange text.</w:t>
          </w:r>
        </w:p>
      </w:docPartBody>
    </w:docPart>
    <w:docPart>
      <w:docPartPr>
        <w:name w:val="DD085B457F9D4C2ABE2ACC52B178220A"/>
        <w:category>
          <w:name w:val="Allmänt"/>
          <w:gallery w:val="placeholder"/>
        </w:category>
        <w:types>
          <w:type w:val="bbPlcHdr"/>
        </w:types>
        <w:behaviors>
          <w:behavior w:val="content"/>
        </w:behaviors>
        <w:guid w:val="{E3B88CF6-D308-44A3-9E12-409CF61AFBF1}"/>
      </w:docPartPr>
      <w:docPartBody>
        <w:p w:rsidR="00126A22" w:rsidRDefault="00126A22">
          <w:pPr>
            <w:pStyle w:val="DD085B457F9D4C2ABE2ACC52B178220A"/>
          </w:pPr>
          <w:r w:rsidRPr="002551EA">
            <w:rPr>
              <w:rStyle w:val="Platshllartext"/>
              <w:color w:val="808080" w:themeColor="background1" w:themeShade="80"/>
            </w:rPr>
            <w:t>[Motionärernas namn]</w:t>
          </w:r>
        </w:p>
      </w:docPartBody>
    </w:docPart>
    <w:docPart>
      <w:docPartPr>
        <w:name w:val="726CCAC4F5124AC0A900CB264A5420C7"/>
        <w:category>
          <w:name w:val="Allmänt"/>
          <w:gallery w:val="placeholder"/>
        </w:category>
        <w:types>
          <w:type w:val="bbPlcHdr"/>
        </w:types>
        <w:behaviors>
          <w:behavior w:val="content"/>
        </w:behaviors>
        <w:guid w:val="{B367025D-1D21-44F1-A5C3-E79BCFA6B6B9}"/>
      </w:docPartPr>
      <w:docPartBody>
        <w:p w:rsidR="00126A22" w:rsidRDefault="00126A22">
          <w:pPr>
            <w:pStyle w:val="726CCAC4F5124AC0A900CB264A5420C7"/>
          </w:pPr>
          <w:r>
            <w:rPr>
              <w:rStyle w:val="Platshllartext"/>
            </w:rPr>
            <w:t xml:space="preserve"> </w:t>
          </w:r>
        </w:p>
      </w:docPartBody>
    </w:docPart>
    <w:docPart>
      <w:docPartPr>
        <w:name w:val="708CA99D46604A4C9169E361B08E690F"/>
        <w:category>
          <w:name w:val="Allmänt"/>
          <w:gallery w:val="placeholder"/>
        </w:category>
        <w:types>
          <w:type w:val="bbPlcHdr"/>
        </w:types>
        <w:behaviors>
          <w:behavior w:val="content"/>
        </w:behaviors>
        <w:guid w:val="{AAC8C483-64D2-41C7-993B-8FC521CBD5CF}"/>
      </w:docPartPr>
      <w:docPartBody>
        <w:p w:rsidR="00126A22" w:rsidRDefault="00126A22">
          <w:pPr>
            <w:pStyle w:val="708CA99D46604A4C9169E361B08E69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A22"/>
    <w:rsid w:val="00126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93386A1C6A4691B77E9C99B377D30A">
    <w:name w:val="3E93386A1C6A4691B77E9C99B377D30A"/>
  </w:style>
  <w:style w:type="paragraph" w:customStyle="1" w:styleId="EB34CA2BA3AE479CB1F69BE93673BFE0">
    <w:name w:val="EB34CA2BA3AE479CB1F69BE93673BFE0"/>
  </w:style>
  <w:style w:type="paragraph" w:customStyle="1" w:styleId="4F8DAF1E504B403E8CF35E144902E960">
    <w:name w:val="4F8DAF1E504B403E8CF35E144902E960"/>
  </w:style>
  <w:style w:type="paragraph" w:customStyle="1" w:styleId="DD085B457F9D4C2ABE2ACC52B178220A">
    <w:name w:val="DD085B457F9D4C2ABE2ACC52B178220A"/>
  </w:style>
  <w:style w:type="paragraph" w:customStyle="1" w:styleId="726CCAC4F5124AC0A900CB264A5420C7">
    <w:name w:val="726CCAC4F5124AC0A900CB264A5420C7"/>
  </w:style>
  <w:style w:type="paragraph" w:customStyle="1" w:styleId="708CA99D46604A4C9169E361B08E690F">
    <w:name w:val="708CA99D46604A4C9169E361B08E6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2630D-81E2-482C-B0F0-0AC6C76CFCD3}"/>
</file>

<file path=customXml/itemProps2.xml><?xml version="1.0" encoding="utf-8"?>
<ds:datastoreItem xmlns:ds="http://schemas.openxmlformats.org/officeDocument/2006/customXml" ds:itemID="{44893E21-890F-4D70-93DA-A305C91742F5}"/>
</file>

<file path=customXml/itemProps3.xml><?xml version="1.0" encoding="utf-8"?>
<ds:datastoreItem xmlns:ds="http://schemas.openxmlformats.org/officeDocument/2006/customXml" ds:itemID="{940B3D02-4857-47D8-848E-EC59B37FDF0B}"/>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940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201617MP2620</vt:lpstr>
      <vt:lpstr>
      </vt:lpstr>
    </vt:vector>
  </TitlesOfParts>
  <Company>Sveriges riksdag</Company>
  <LinksUpToDate>false</LinksUpToDate>
  <CharactersWithSpaces>1105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