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089B39107B4DBF8C272427CE7BCC4C"/>
        </w:placeholder>
        <w:text/>
      </w:sdtPr>
      <w:sdtEndPr/>
      <w:sdtContent>
        <w:p w:rsidRPr="009B062B" w:rsidR="00AF30DD" w:rsidP="00DA28CE" w:rsidRDefault="00AF30DD" w14:paraId="25BC079D" w14:textId="77777777">
          <w:pPr>
            <w:pStyle w:val="Rubrik1"/>
            <w:spacing w:after="300"/>
          </w:pPr>
          <w:r w:rsidRPr="009B062B">
            <w:t>Förslag till riksdagsbeslut</w:t>
          </w:r>
        </w:p>
      </w:sdtContent>
    </w:sdt>
    <w:sdt>
      <w:sdtPr>
        <w:alias w:val="Yrkande 1"/>
        <w:tag w:val="43826f61-77f2-4875-a6ed-ef04ad260ae1"/>
        <w:id w:val="521826860"/>
        <w:lock w:val="sdtLocked"/>
      </w:sdtPr>
      <w:sdtEndPr/>
      <w:sdtContent>
        <w:p w:rsidR="00920313" w:rsidRDefault="00F37CD9" w14:paraId="25BC079E" w14:textId="5411B9FD">
          <w:pPr>
            <w:pStyle w:val="Frslagstext"/>
            <w:numPr>
              <w:ilvl w:val="0"/>
              <w:numId w:val="0"/>
            </w:numPr>
          </w:pPr>
          <w:r>
            <w:t>Riksdagen ställer sig bakom det som anförs i motionen om att införa ett romskt förvaltningsområde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0CA350C9CD4157A96505E284939E5E"/>
        </w:placeholder>
        <w:text/>
      </w:sdtPr>
      <w:sdtEndPr/>
      <w:sdtContent>
        <w:p w:rsidRPr="009B062B" w:rsidR="006D79C9" w:rsidP="00333E95" w:rsidRDefault="006D79C9" w14:paraId="25BC079F" w14:textId="77777777">
          <w:pPr>
            <w:pStyle w:val="Rubrik1"/>
          </w:pPr>
          <w:r>
            <w:t>Motivering</w:t>
          </w:r>
        </w:p>
      </w:sdtContent>
    </w:sdt>
    <w:p w:rsidRPr="001B13C6" w:rsidR="001B13C6" w:rsidP="001B13C6" w:rsidRDefault="00CA0F4F" w14:paraId="1836ABA2" w14:textId="4D3187A2">
      <w:pPr>
        <w:pStyle w:val="Normalutanindragellerluft"/>
      </w:pPr>
      <w:r w:rsidRPr="001B13C6">
        <w:t>Det pågår för tillfället en rad olika insatser på området romsk inkludering. De allr</w:t>
      </w:r>
      <w:r w:rsidRPr="001B13C6" w:rsidR="0078678E">
        <w:t>a flesta sker inom ramen för 20-</w:t>
      </w:r>
      <w:r w:rsidRPr="001B13C6">
        <w:t>åriga statrategin me</w:t>
      </w:r>
      <w:r w:rsidRPr="001B13C6" w:rsidR="0078678E">
        <w:t>d</w:t>
      </w:r>
      <w:r w:rsidRPr="001B13C6">
        <w:t xml:space="preserve"> syfte att den rom som fyller 20 år 2032 ska ha likvärdiga möjlighe</w:t>
      </w:r>
      <w:r w:rsidRPr="001B13C6" w:rsidR="0078678E">
        <w:t>ter i livet som den som är icke-</w:t>
      </w:r>
      <w:r w:rsidRPr="001B13C6">
        <w:t>rom. Det innebär samma grundläggande mänskliga rättigheter som befolkningen i övrigt. Bakgrund till strategin är den långvariga utsatthet som den romska gruppen befinner sig i och som har sin grund i majoritetssamhällets diskriminering och som tar sig uttryck i utanförskap, fattigdom osv. Idag är till exempel hälsosituationen för den romska gruppen mycket sämre jämfört med majoritetsbefolkningen samtidigt som arbetslöshetssiffrorna är högre.</w:t>
      </w:r>
    </w:p>
    <w:p w:rsidR="001B13C6" w:rsidP="00CA0F4F" w:rsidRDefault="00CA0F4F" w14:paraId="61B37FF2" w14:textId="77777777">
      <w:pPr>
        <w:tabs>
          <w:tab w:val="clear" w:pos="284"/>
        </w:tabs>
      </w:pPr>
      <w:r>
        <w:t>En av svårigheterna med regeringens uppdrag är uppföljningen och k</w:t>
      </w:r>
      <w:r w:rsidR="0078678E">
        <w:t xml:space="preserve">ontinuiteten. </w:t>
      </w:r>
      <w:r>
        <w:t xml:space="preserve">Olika studier till exempel inom ramen för kommissionen mot antiziganism visade tydligt att svenska myndigheter inte prioriterar arbetet med nationella minoriteter om det inte finns ett regeringsuppdrag. Ofta syftar delar av uppdraget till att arbetet ska bli en befintlig del av den ordinarie verksamheten men de flesta uppföljningar visar att det är svårt att hålla skärpan och prioriteringen när det saknas ett konkret uppdrag. </w:t>
      </w:r>
    </w:p>
    <w:p w:rsidR="001B13C6" w:rsidRDefault="001B13C6" w14:paraId="4511BA7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1B13C6" w:rsidP="001B13C6" w:rsidRDefault="00CA0F4F" w14:paraId="53AAB8F3" w14:textId="4B75E8D6">
      <w:pPr>
        <w:tabs>
          <w:tab w:val="clear" w:pos="284"/>
        </w:tabs>
        <w:rPr>
          <w:i/>
          <w:noProof/>
        </w:rPr>
      </w:pPr>
      <w:bookmarkStart w:name="_GoBack" w:id="1"/>
      <w:bookmarkEnd w:id="1"/>
      <w:r>
        <w:t xml:space="preserve">Romer har till skillnad från några av de andra nationella </w:t>
      </w:r>
      <w:r w:rsidR="0078678E">
        <w:t xml:space="preserve">minoritetsgrupperna, </w:t>
      </w:r>
      <w:r>
        <w:t>som den</w:t>
      </w:r>
      <w:r w:rsidR="0078678E">
        <w:t xml:space="preserve"> samiska och sverige</w:t>
      </w:r>
      <w:r>
        <w:t>finska</w:t>
      </w:r>
      <w:r w:rsidR="0078678E">
        <w:t>,</w:t>
      </w:r>
      <w:r>
        <w:t xml:space="preserve"> inget förvaltningsområde. Det finns studier som pekar på att det finns positiv skillnad i arbetet mellan nationella minoriteter som har förvaltningsområden och de som inte har. Det är viktigt att den romska gruppen får tillgång till språk och kultur på hemspråket vilket är e</w:t>
      </w:r>
      <w:r w:rsidR="0078678E">
        <w:t>n</w:t>
      </w:r>
      <w:r>
        <w:t xml:space="preserve"> av förvaltningsområdenas viktigaste uppgifter. </w:t>
      </w:r>
    </w:p>
    <w:sdt>
      <w:sdtPr>
        <w:rPr>
          <w:i/>
          <w:noProof/>
        </w:rPr>
        <w:alias w:val="CC_Underskrifter"/>
        <w:tag w:val="CC_Underskrifter"/>
        <w:id w:val="583496634"/>
        <w:lock w:val="sdtContentLocked"/>
        <w:placeholder>
          <w:docPart w:val="B5D11CF11F524771973CC2DD231C6ACA"/>
        </w:placeholder>
      </w:sdtPr>
      <w:sdtEndPr>
        <w:rPr>
          <w:i w:val="0"/>
          <w:noProof w:val="0"/>
        </w:rPr>
      </w:sdtEndPr>
      <w:sdtContent>
        <w:p w:rsidR="00971E0D" w:rsidP="001B13C6" w:rsidRDefault="00971E0D" w14:paraId="25BC07A6" w14:textId="4D125744"/>
        <w:p w:rsidRPr="008E0FE2" w:rsidR="004801AC" w:rsidP="00971E0D" w:rsidRDefault="001B13C6" w14:paraId="25BC07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D92AF5" w:rsidRDefault="00D92AF5" w14:paraId="25BC07AB" w14:textId="77777777"/>
    <w:sectPr w:rsidR="00D92A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C07AD" w14:textId="77777777" w:rsidR="00E4223C" w:rsidRDefault="00E4223C" w:rsidP="000C1CAD">
      <w:pPr>
        <w:spacing w:line="240" w:lineRule="auto"/>
      </w:pPr>
      <w:r>
        <w:separator/>
      </w:r>
    </w:p>
  </w:endnote>
  <w:endnote w:type="continuationSeparator" w:id="0">
    <w:p w14:paraId="25BC07AE" w14:textId="77777777" w:rsidR="00E4223C" w:rsidRDefault="00E422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C07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C07B4" w14:textId="4F3D86A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13C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0F532" w14:textId="77777777" w:rsidR="001B13C6" w:rsidRDefault="001B13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C07AB" w14:textId="77777777" w:rsidR="00E4223C" w:rsidRDefault="00E4223C" w:rsidP="000C1CAD">
      <w:pPr>
        <w:spacing w:line="240" w:lineRule="auto"/>
      </w:pPr>
      <w:r>
        <w:separator/>
      </w:r>
    </w:p>
  </w:footnote>
  <w:footnote w:type="continuationSeparator" w:id="0">
    <w:p w14:paraId="25BC07AC" w14:textId="77777777" w:rsidR="00E4223C" w:rsidRDefault="00E422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BC07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BC07BE" wp14:anchorId="25BC07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13C6" w14:paraId="25BC07C1" w14:textId="77777777">
                          <w:pPr>
                            <w:jc w:val="right"/>
                          </w:pPr>
                          <w:sdt>
                            <w:sdtPr>
                              <w:alias w:val="CC_Noformat_Partikod"/>
                              <w:tag w:val="CC_Noformat_Partikod"/>
                              <w:id w:val="-53464382"/>
                              <w:placeholder>
                                <w:docPart w:val="E5FB96C52D6E4F1D9E630827B8B50CBD"/>
                              </w:placeholder>
                              <w:text/>
                            </w:sdtPr>
                            <w:sdtEndPr/>
                            <w:sdtContent>
                              <w:r w:rsidR="00CA0F4F">
                                <w:t>L</w:t>
                              </w:r>
                            </w:sdtContent>
                          </w:sdt>
                          <w:sdt>
                            <w:sdtPr>
                              <w:alias w:val="CC_Noformat_Partinummer"/>
                              <w:tag w:val="CC_Noformat_Partinummer"/>
                              <w:id w:val="-1709555926"/>
                              <w:placeholder>
                                <w:docPart w:val="DD6604709A514489A744AC4DFE5251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BC07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13C6" w14:paraId="25BC07C1" w14:textId="77777777">
                    <w:pPr>
                      <w:jc w:val="right"/>
                    </w:pPr>
                    <w:sdt>
                      <w:sdtPr>
                        <w:alias w:val="CC_Noformat_Partikod"/>
                        <w:tag w:val="CC_Noformat_Partikod"/>
                        <w:id w:val="-53464382"/>
                        <w:placeholder>
                          <w:docPart w:val="E5FB96C52D6E4F1D9E630827B8B50CBD"/>
                        </w:placeholder>
                        <w:text/>
                      </w:sdtPr>
                      <w:sdtEndPr/>
                      <w:sdtContent>
                        <w:r w:rsidR="00CA0F4F">
                          <w:t>L</w:t>
                        </w:r>
                      </w:sdtContent>
                    </w:sdt>
                    <w:sdt>
                      <w:sdtPr>
                        <w:alias w:val="CC_Noformat_Partinummer"/>
                        <w:tag w:val="CC_Noformat_Partinummer"/>
                        <w:id w:val="-1709555926"/>
                        <w:placeholder>
                          <w:docPart w:val="DD6604709A514489A744AC4DFE5251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BC07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5BC07B1" w14:textId="77777777">
    <w:pPr>
      <w:jc w:val="right"/>
    </w:pPr>
  </w:p>
  <w:p w:rsidR="00262EA3" w:rsidP="00776B74" w:rsidRDefault="00262EA3" w14:paraId="25BC07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B13C6" w14:paraId="25BC07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BC07C0" wp14:anchorId="25BC07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13C6" w14:paraId="25BC07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0F4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13C6" w14:paraId="25BC07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13C6" w14:paraId="25BC07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:556</w:t>
        </w:r>
      </w:sdtContent>
    </w:sdt>
  </w:p>
  <w:p w:rsidR="00262EA3" w:rsidP="00E03A3D" w:rsidRDefault="001B13C6" w14:paraId="25BC07B9"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CA0F4F" w14:paraId="25BC07BA" w14:textId="77777777">
        <w:pPr>
          <w:pStyle w:val="FSHRub2"/>
        </w:pPr>
        <w:r>
          <w:t xml:space="preserve">Romskt förvaltningsområde för att öka romsk inkludering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25BC07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A0F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3C6"/>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78E"/>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587"/>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313"/>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E0D"/>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A29"/>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14"/>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639"/>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0F4F"/>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AF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3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CD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BC079C"/>
  <w15:chartTrackingRefBased/>
  <w15:docId w15:val="{B3B4EE37-230E-4393-9CB2-C7C10CE0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089B39107B4DBF8C272427CE7BCC4C"/>
        <w:category>
          <w:name w:val="Allmänt"/>
          <w:gallery w:val="placeholder"/>
        </w:category>
        <w:types>
          <w:type w:val="bbPlcHdr"/>
        </w:types>
        <w:behaviors>
          <w:behavior w:val="content"/>
        </w:behaviors>
        <w:guid w:val="{B750CC57-C26D-4200-BEDF-2CA705DD8FD5}"/>
      </w:docPartPr>
      <w:docPartBody>
        <w:p w:rsidR="00321C5B" w:rsidRDefault="004B2B91">
          <w:pPr>
            <w:pStyle w:val="C6089B39107B4DBF8C272427CE7BCC4C"/>
          </w:pPr>
          <w:r w:rsidRPr="005A0A93">
            <w:rPr>
              <w:rStyle w:val="Platshllartext"/>
            </w:rPr>
            <w:t>Förslag till riksdagsbeslut</w:t>
          </w:r>
        </w:p>
      </w:docPartBody>
    </w:docPart>
    <w:docPart>
      <w:docPartPr>
        <w:name w:val="880CA350C9CD4157A96505E284939E5E"/>
        <w:category>
          <w:name w:val="Allmänt"/>
          <w:gallery w:val="placeholder"/>
        </w:category>
        <w:types>
          <w:type w:val="bbPlcHdr"/>
        </w:types>
        <w:behaviors>
          <w:behavior w:val="content"/>
        </w:behaviors>
        <w:guid w:val="{62D1F6B8-CA40-48B1-9F9E-BA1EC42B910C}"/>
      </w:docPartPr>
      <w:docPartBody>
        <w:p w:rsidR="00321C5B" w:rsidRDefault="004B2B91">
          <w:pPr>
            <w:pStyle w:val="880CA350C9CD4157A96505E284939E5E"/>
          </w:pPr>
          <w:r w:rsidRPr="005A0A93">
            <w:rPr>
              <w:rStyle w:val="Platshllartext"/>
            </w:rPr>
            <w:t>Motivering</w:t>
          </w:r>
        </w:p>
      </w:docPartBody>
    </w:docPart>
    <w:docPart>
      <w:docPartPr>
        <w:name w:val="E5FB96C52D6E4F1D9E630827B8B50CBD"/>
        <w:category>
          <w:name w:val="Allmänt"/>
          <w:gallery w:val="placeholder"/>
        </w:category>
        <w:types>
          <w:type w:val="bbPlcHdr"/>
        </w:types>
        <w:behaviors>
          <w:behavior w:val="content"/>
        </w:behaviors>
        <w:guid w:val="{EB9FF195-28E5-4F1F-B68B-3619FA4A94C1}"/>
      </w:docPartPr>
      <w:docPartBody>
        <w:p w:rsidR="00321C5B" w:rsidRDefault="004B2B91">
          <w:pPr>
            <w:pStyle w:val="E5FB96C52D6E4F1D9E630827B8B50CBD"/>
          </w:pPr>
          <w:r>
            <w:rPr>
              <w:rStyle w:val="Platshllartext"/>
            </w:rPr>
            <w:t xml:space="preserve"> </w:t>
          </w:r>
        </w:p>
      </w:docPartBody>
    </w:docPart>
    <w:docPart>
      <w:docPartPr>
        <w:name w:val="DD6604709A514489A744AC4DFE525108"/>
        <w:category>
          <w:name w:val="Allmänt"/>
          <w:gallery w:val="placeholder"/>
        </w:category>
        <w:types>
          <w:type w:val="bbPlcHdr"/>
        </w:types>
        <w:behaviors>
          <w:behavior w:val="content"/>
        </w:behaviors>
        <w:guid w:val="{59D2931B-6A8A-465C-A928-0D06DDF47427}"/>
      </w:docPartPr>
      <w:docPartBody>
        <w:p w:rsidR="00321C5B" w:rsidRDefault="004B2B91">
          <w:pPr>
            <w:pStyle w:val="DD6604709A514489A744AC4DFE525108"/>
          </w:pPr>
          <w:r>
            <w:t xml:space="preserve"> </w:t>
          </w:r>
        </w:p>
      </w:docPartBody>
    </w:docPart>
    <w:docPart>
      <w:docPartPr>
        <w:name w:val="B5D11CF11F524771973CC2DD231C6ACA"/>
        <w:category>
          <w:name w:val="Allmänt"/>
          <w:gallery w:val="placeholder"/>
        </w:category>
        <w:types>
          <w:type w:val="bbPlcHdr"/>
        </w:types>
        <w:behaviors>
          <w:behavior w:val="content"/>
        </w:behaviors>
        <w:guid w:val="{B58AE833-0F9D-4C73-B261-BD3AEFEE6922}"/>
      </w:docPartPr>
      <w:docPartBody>
        <w:p w:rsidR="003D2818" w:rsidRDefault="003D28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B91"/>
    <w:rsid w:val="00321C5B"/>
    <w:rsid w:val="003D2818"/>
    <w:rsid w:val="004B2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089B39107B4DBF8C272427CE7BCC4C">
    <w:name w:val="C6089B39107B4DBF8C272427CE7BCC4C"/>
  </w:style>
  <w:style w:type="paragraph" w:customStyle="1" w:styleId="86025445435B449D838AB4D944467485">
    <w:name w:val="86025445435B449D838AB4D9444674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34E8CDAE83474481D27644F08C8144">
    <w:name w:val="EA34E8CDAE83474481D27644F08C8144"/>
  </w:style>
  <w:style w:type="paragraph" w:customStyle="1" w:styleId="880CA350C9CD4157A96505E284939E5E">
    <w:name w:val="880CA350C9CD4157A96505E284939E5E"/>
  </w:style>
  <w:style w:type="paragraph" w:customStyle="1" w:styleId="9FC108A6AFF64D81AF6668989F954264">
    <w:name w:val="9FC108A6AFF64D81AF6668989F954264"/>
  </w:style>
  <w:style w:type="paragraph" w:customStyle="1" w:styleId="22AC2A8C06FD43F8A478F873A6220CDF">
    <w:name w:val="22AC2A8C06FD43F8A478F873A6220CDF"/>
  </w:style>
  <w:style w:type="paragraph" w:customStyle="1" w:styleId="E5FB96C52D6E4F1D9E630827B8B50CBD">
    <w:name w:val="E5FB96C52D6E4F1D9E630827B8B50CBD"/>
  </w:style>
  <w:style w:type="paragraph" w:customStyle="1" w:styleId="DD6604709A514489A744AC4DFE525108">
    <w:name w:val="DD6604709A514489A744AC4DFE525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774F8D-E364-4747-9AAC-E3F9DEC664D3}"/>
</file>

<file path=customXml/itemProps2.xml><?xml version="1.0" encoding="utf-8"?>
<ds:datastoreItem xmlns:ds="http://schemas.openxmlformats.org/officeDocument/2006/customXml" ds:itemID="{F105F590-52A7-4C4E-BEF7-F4DADB34D441}"/>
</file>

<file path=customXml/itemProps3.xml><?xml version="1.0" encoding="utf-8"?>
<ds:datastoreItem xmlns:ds="http://schemas.openxmlformats.org/officeDocument/2006/customXml" ds:itemID="{4E9F4D94-4440-42AA-8C6B-C718D67885F3}"/>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1577</Characters>
  <Application>Microsoft Office Word</Application>
  <DocSecurity>0</DocSecurity>
  <Lines>37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Romskt förvaltningsområde för att öka romsk inkludering</vt:lpstr>
      <vt:lpstr>
      </vt:lpstr>
    </vt:vector>
  </TitlesOfParts>
  <Company>Sveriges riksdag</Company>
  <LinksUpToDate>false</LinksUpToDate>
  <CharactersWithSpaces>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