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7443B7" w:rsidTr="00962702">
        <w:tc>
          <w:tcPr>
            <w:tcW w:w="2268" w:type="dxa"/>
          </w:tcPr>
          <w:p w:rsidR="007443B7" w:rsidRDefault="007443B7" w:rsidP="0096270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7443B7" w:rsidRDefault="007443B7" w:rsidP="0096270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443B7" w:rsidTr="00962702">
        <w:tc>
          <w:tcPr>
            <w:tcW w:w="5267" w:type="dxa"/>
            <w:gridSpan w:val="3"/>
          </w:tcPr>
          <w:p w:rsidR="007443B7" w:rsidRDefault="007443B7" w:rsidP="0096270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7443B7" w:rsidTr="00962702">
        <w:tc>
          <w:tcPr>
            <w:tcW w:w="3402" w:type="dxa"/>
            <w:gridSpan w:val="2"/>
          </w:tcPr>
          <w:p w:rsidR="007443B7" w:rsidRPr="00F52B5D" w:rsidRDefault="007443B7" w:rsidP="0096270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7443B7" w:rsidRDefault="007443B7" w:rsidP="00962702">
            <w:pPr>
              <w:framePr w:w="5035" w:h="1644" w:wrap="notBeside" w:vAnchor="page" w:hAnchor="page" w:x="6573" w:y="721"/>
            </w:pPr>
          </w:p>
        </w:tc>
      </w:tr>
      <w:tr w:rsidR="007443B7" w:rsidTr="00962702">
        <w:tc>
          <w:tcPr>
            <w:tcW w:w="2268" w:type="dxa"/>
          </w:tcPr>
          <w:p w:rsidR="007443B7" w:rsidRDefault="007443B7" w:rsidP="00962702">
            <w:pPr>
              <w:framePr w:w="5035" w:h="1644" w:wrap="notBeside" w:vAnchor="page" w:hAnchor="page" w:x="6573" w:y="721"/>
            </w:pPr>
            <w:r>
              <w:t>2015</w:t>
            </w:r>
            <w:r w:rsidR="00EA2084">
              <w:t>-05-0</w:t>
            </w:r>
            <w:r w:rsidR="00061A2F">
              <w:t>7</w:t>
            </w:r>
          </w:p>
        </w:tc>
        <w:tc>
          <w:tcPr>
            <w:tcW w:w="2999" w:type="dxa"/>
            <w:gridSpan w:val="2"/>
          </w:tcPr>
          <w:p w:rsidR="007443B7" w:rsidRPr="00ED583F" w:rsidRDefault="007443B7" w:rsidP="00962702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7443B7" w:rsidTr="00962702">
        <w:tc>
          <w:tcPr>
            <w:tcW w:w="2268" w:type="dxa"/>
          </w:tcPr>
          <w:p w:rsidR="007443B7" w:rsidRDefault="007443B7" w:rsidP="00962702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7443B7" w:rsidRDefault="007443B7" w:rsidP="00962702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EU-kansliet</w:t>
            </w: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443B7" w:rsidTr="00962702">
        <w:trPr>
          <w:trHeight w:val="284"/>
        </w:trPr>
        <w:tc>
          <w:tcPr>
            <w:tcW w:w="4911" w:type="dxa"/>
          </w:tcPr>
          <w:p w:rsidR="007443B7" w:rsidRDefault="007443B7" w:rsidP="00962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7443B7" w:rsidRPr="00F52B5D" w:rsidRDefault="007443B7" w:rsidP="007443B7">
      <w:pPr>
        <w:framePr w:w="4400" w:h="2523" w:wrap="notBeside" w:vAnchor="page" w:hAnchor="page" w:x="6453" w:y="2445"/>
        <w:ind w:left="142"/>
        <w:rPr>
          <w:b/>
        </w:rPr>
      </w:pPr>
    </w:p>
    <w:p w:rsidR="00EA2084" w:rsidRDefault="00EA2084" w:rsidP="007443B7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</w:p>
    <w:p w:rsidR="007443B7" w:rsidRDefault="007443B7" w:rsidP="007443B7">
      <w:pPr>
        <w:pStyle w:val="RKrubrik"/>
        <w:pBdr>
          <w:bottom w:val="single" w:sz="6" w:space="1" w:color="auto"/>
        </w:pBdr>
      </w:pPr>
      <w:r>
        <w:t>Allmänna rådets möte den 19 maj 2015</w:t>
      </w:r>
    </w:p>
    <w:p w:rsidR="007443B7" w:rsidRDefault="007443B7" w:rsidP="007443B7">
      <w:pPr>
        <w:pStyle w:val="RKrubrik"/>
      </w:pPr>
      <w:r>
        <w:t>Kommenterad dagordning</w:t>
      </w:r>
    </w:p>
    <w:p w:rsidR="007443B7" w:rsidRDefault="007443B7" w:rsidP="007443B7">
      <w:pPr>
        <w:pStyle w:val="RKrubrik"/>
      </w:pPr>
      <w:r>
        <w:t>1.</w:t>
      </w:r>
      <w:r>
        <w:tab/>
        <w:t>Godkännande av dagordningen</w:t>
      </w:r>
    </w:p>
    <w:p w:rsidR="007443B7" w:rsidRPr="00005780" w:rsidRDefault="007443B7" w:rsidP="007443B7">
      <w:pPr>
        <w:pStyle w:val="RKnormal"/>
      </w:pPr>
    </w:p>
    <w:p w:rsidR="007443B7" w:rsidRDefault="007443B7" w:rsidP="007443B7">
      <w:pPr>
        <w:pStyle w:val="RKnormal"/>
        <w:rPr>
          <w:rStyle w:val="Betoning"/>
          <w:u w:val="single"/>
        </w:rPr>
      </w:pPr>
      <w:r w:rsidRPr="00A51CE6">
        <w:rPr>
          <w:rStyle w:val="Betoning"/>
          <w:u w:val="single"/>
        </w:rPr>
        <w:t>Lagstiftningsöverläggningar</w:t>
      </w:r>
    </w:p>
    <w:p w:rsidR="007443B7" w:rsidRPr="00A51CE6" w:rsidRDefault="007443B7" w:rsidP="007443B7">
      <w:pPr>
        <w:pStyle w:val="RKnormal"/>
        <w:rPr>
          <w:rStyle w:val="Betoning"/>
          <w:u w:val="single"/>
        </w:rPr>
      </w:pPr>
    </w:p>
    <w:p w:rsidR="007443B7" w:rsidRDefault="007443B7" w:rsidP="007443B7">
      <w:pPr>
        <w:pStyle w:val="RKrubrik"/>
      </w:pPr>
      <w:r>
        <w:t>2.</w:t>
      </w:r>
      <w:r>
        <w:tab/>
        <w:t>A-punkter</w:t>
      </w:r>
    </w:p>
    <w:p w:rsidR="007443B7" w:rsidRDefault="007443B7" w:rsidP="007443B7">
      <w:pPr>
        <w:pStyle w:val="RKnormal"/>
      </w:pPr>
    </w:p>
    <w:p w:rsidR="007443B7" w:rsidRPr="00D004DA" w:rsidRDefault="007443B7" w:rsidP="007443B7">
      <w:pPr>
        <w:pStyle w:val="RKnormal"/>
      </w:pPr>
    </w:p>
    <w:p w:rsidR="007443B7" w:rsidRDefault="007443B7" w:rsidP="007443B7">
      <w:pPr>
        <w:pStyle w:val="RKnormal"/>
        <w:rPr>
          <w:i/>
          <w:u w:val="single"/>
        </w:rPr>
      </w:pPr>
      <w:r>
        <w:rPr>
          <w:i/>
          <w:u w:val="single"/>
        </w:rPr>
        <w:t>Icke lagstiftande verksamhet</w:t>
      </w:r>
    </w:p>
    <w:p w:rsidR="007443B7" w:rsidRDefault="007443B7" w:rsidP="007443B7">
      <w:pPr>
        <w:pStyle w:val="RKnormal"/>
        <w:rPr>
          <w:i/>
          <w:u w:val="single"/>
        </w:rPr>
      </w:pPr>
    </w:p>
    <w:p w:rsidR="007443B7" w:rsidRDefault="007443B7" w:rsidP="007443B7">
      <w:pPr>
        <w:pStyle w:val="RKrubrik"/>
      </w:pPr>
      <w:r>
        <w:t>3.</w:t>
      </w:r>
      <w:r>
        <w:tab/>
        <w:t>A-punkter</w:t>
      </w:r>
    </w:p>
    <w:p w:rsidR="007443B7" w:rsidRPr="00292B34" w:rsidRDefault="007443B7" w:rsidP="007443B7">
      <w:pPr>
        <w:pStyle w:val="RKnormal"/>
      </w:pPr>
    </w:p>
    <w:p w:rsidR="007443B7" w:rsidRDefault="007443B7" w:rsidP="007443B7">
      <w:pPr>
        <w:pStyle w:val="RKrubrik"/>
      </w:pPr>
      <w:r>
        <w:t>4.</w:t>
      </w:r>
      <w:r>
        <w:tab/>
        <w:t>Resolutioner, synpunkter och beslut antagna av Europaparlamentet</w:t>
      </w:r>
    </w:p>
    <w:p w:rsidR="007443B7" w:rsidRPr="00292B34" w:rsidRDefault="00EA2084" w:rsidP="00EA2084">
      <w:pPr>
        <w:pStyle w:val="Brdtext"/>
        <w:numPr>
          <w:ilvl w:val="0"/>
          <w:numId w:val="1"/>
        </w:numPr>
      </w:pPr>
      <w:r>
        <w:t xml:space="preserve">Information från ordförandeskapet och kommissionen </w:t>
      </w:r>
    </w:p>
    <w:p w:rsidR="007443B7" w:rsidRDefault="007443B7" w:rsidP="007443B7">
      <w:pPr>
        <w:pStyle w:val="RKnormal"/>
      </w:pPr>
    </w:p>
    <w:p w:rsidR="007443B7" w:rsidRDefault="007443B7" w:rsidP="007443B7">
      <w:pPr>
        <w:pStyle w:val="RKnormal"/>
        <w:rPr>
          <w:i/>
        </w:rPr>
      </w:pPr>
      <w:r>
        <w:rPr>
          <w:i/>
        </w:rPr>
        <w:t>Informationspunkt</w:t>
      </w:r>
    </w:p>
    <w:p w:rsidR="007443B7" w:rsidRDefault="007443B7" w:rsidP="007443B7">
      <w:pPr>
        <w:pStyle w:val="RKnormal"/>
        <w:rPr>
          <w:i/>
        </w:rPr>
      </w:pPr>
    </w:p>
    <w:p w:rsidR="007443B7" w:rsidRDefault="007443B7" w:rsidP="007443B7">
      <w:pPr>
        <w:pStyle w:val="RKnormal"/>
      </w:pPr>
      <w:r>
        <w:t xml:space="preserve">Allmänna rådet avser att notera resolutioner, synpunkter och beslut antagna av Europaparlamentet under sammanträdesperioden den 15 mars och </w:t>
      </w:r>
      <w:r w:rsidR="00EA2084">
        <w:t xml:space="preserve">den </w:t>
      </w:r>
      <w:r>
        <w:t>15 april 2015, och den 27</w:t>
      </w:r>
      <w:r w:rsidR="00EA2084">
        <w:t>-</w:t>
      </w:r>
      <w:r>
        <w:t>30 april 2015. Detta är en standardpunkt på dagordningen.</w:t>
      </w:r>
    </w:p>
    <w:p w:rsidR="00EA2084" w:rsidRDefault="00EA2084" w:rsidP="007443B7">
      <w:pPr>
        <w:pStyle w:val="RKnormal"/>
      </w:pPr>
    </w:p>
    <w:p w:rsidR="007443B7" w:rsidRDefault="007443B7" w:rsidP="007443B7">
      <w:pPr>
        <w:pStyle w:val="RKrubrik"/>
      </w:pPr>
      <w:r>
        <w:lastRenderedPageBreak/>
        <w:t>5.</w:t>
      </w:r>
      <w:r>
        <w:tab/>
        <w:t>Uppföljning av Europeiska rådets extrainsatta möte 23 april 2015</w:t>
      </w:r>
    </w:p>
    <w:p w:rsidR="00E365B3" w:rsidRDefault="00E365B3" w:rsidP="007443B7">
      <w:pPr>
        <w:pStyle w:val="RKnormal"/>
        <w:rPr>
          <w:i/>
        </w:rPr>
      </w:pPr>
    </w:p>
    <w:p w:rsidR="007443B7" w:rsidRDefault="00E365B3" w:rsidP="007443B7">
      <w:pPr>
        <w:pStyle w:val="RKnormal"/>
        <w:rPr>
          <w:i/>
        </w:rPr>
      </w:pPr>
      <w:r>
        <w:rPr>
          <w:i/>
        </w:rPr>
        <w:t>Informationspunkt</w:t>
      </w:r>
    </w:p>
    <w:p w:rsidR="00EA2084" w:rsidRDefault="00EA2084" w:rsidP="007443B7">
      <w:pPr>
        <w:pStyle w:val="RKnormal"/>
        <w:rPr>
          <w:i/>
        </w:rPr>
      </w:pPr>
    </w:p>
    <w:p w:rsidR="00EA2084" w:rsidRDefault="00EA2084" w:rsidP="00EA2084">
      <w:pPr>
        <w:pStyle w:val="RKnormal"/>
      </w:pPr>
      <w:r>
        <w:t xml:space="preserve">Det lettiska ordförandskapet och </w:t>
      </w:r>
      <w:r w:rsidR="009B3A5B">
        <w:t>EU-</w:t>
      </w:r>
      <w:r>
        <w:t>kommissionen avser informera om uppföljning</w:t>
      </w:r>
      <w:r w:rsidR="009B3A5B">
        <w:t>en</w:t>
      </w:r>
      <w:r>
        <w:t xml:space="preserve"> av uttalandet från Europeiska rådets extrainsatta möte den 23 april om migration.</w:t>
      </w:r>
    </w:p>
    <w:p w:rsidR="00EA2084" w:rsidRPr="00E365B3" w:rsidRDefault="00EA2084" w:rsidP="007443B7">
      <w:pPr>
        <w:pStyle w:val="RKnormal"/>
        <w:rPr>
          <w:i/>
        </w:rPr>
      </w:pPr>
    </w:p>
    <w:p w:rsidR="007443B7" w:rsidRDefault="007443B7" w:rsidP="007443B7">
      <w:pPr>
        <w:rPr>
          <w:b/>
          <w:bCs/>
        </w:rPr>
      </w:pPr>
      <w:r>
        <w:rPr>
          <w:b/>
          <w:bCs/>
        </w:rPr>
        <w:t>Bakgrund</w:t>
      </w:r>
    </w:p>
    <w:p w:rsidR="00EA2084" w:rsidRDefault="00EA2084" w:rsidP="00EA2084">
      <w:pPr>
        <w:pStyle w:val="RKnormal"/>
      </w:pPr>
      <w:r>
        <w:t xml:space="preserve">Mot bakgrund av den senaste tidens båtolyckor i Medelhavet där </w:t>
      </w:r>
      <w:r w:rsidR="009B3A5B">
        <w:t>många</w:t>
      </w:r>
      <w:r>
        <w:t xml:space="preserve"> migranter har omkommit på sin väg till EU hölls den 23 april 2015 ett extrainsatt Europeiskt råd </w:t>
      </w:r>
      <w:r w:rsidR="009B3A5B">
        <w:t>där</w:t>
      </w:r>
      <w:r>
        <w:t xml:space="preserve"> ett uttalande antogs. I uttalandet framhöll</w:t>
      </w:r>
      <w:r w:rsidR="009B3A5B">
        <w:t>s</w:t>
      </w:r>
      <w:r>
        <w:t xml:space="preserve"> allvaret i situationen i Medelhavet och betonade vikten av att förhindra att ytterligare människor omkommer. </w:t>
      </w:r>
      <w:r w:rsidR="009B3A5B">
        <w:t xml:space="preserve">Man </w:t>
      </w:r>
      <w:r>
        <w:t>kom överens om att stärka EU:s närvaro på Medelh</w:t>
      </w:r>
      <w:r w:rsidR="00F40B8B">
        <w:t>avet, bekämpa människosmuggling</w:t>
      </w:r>
      <w:r>
        <w:t xml:space="preserve">, </w:t>
      </w:r>
      <w:r w:rsidR="00AD0E07">
        <w:t xml:space="preserve">öka </w:t>
      </w:r>
      <w:r>
        <w:t>samarbete</w:t>
      </w:r>
      <w:r w:rsidR="00AD0E07">
        <w:t>t</w:t>
      </w:r>
      <w:r>
        <w:t xml:space="preserve"> med tredje land – samt att stärka EU-intern solidaritet och ansvar. </w:t>
      </w:r>
    </w:p>
    <w:p w:rsidR="00EA2084" w:rsidRDefault="00EA2084" w:rsidP="00EA2084">
      <w:pPr>
        <w:pStyle w:val="RKnormal"/>
      </w:pPr>
    </w:p>
    <w:p w:rsidR="00EA2084" w:rsidRDefault="00EA2084" w:rsidP="00EA2084">
      <w:pPr>
        <w:pStyle w:val="RKnormal"/>
      </w:pPr>
      <w:r>
        <w:t xml:space="preserve">Europeiska rådet enades även om att EU-institutionerna och medlemsstaterna omedelbart skulle påbörja genomförandet av de åtgärder som identifierats i uttalandet. Det lettiska ordförandeskapet och kommissionen fick i uppdrag att presentera en färdplan som skulle ange ramar för arbetet fram till Europeiska rådet i juni. </w:t>
      </w:r>
    </w:p>
    <w:p w:rsidR="00EA2084" w:rsidRDefault="00EA2084" w:rsidP="00EA2084">
      <w:pPr>
        <w:pStyle w:val="RKnormal"/>
      </w:pPr>
    </w:p>
    <w:p w:rsidR="00E365B3" w:rsidRPr="00EA2084" w:rsidRDefault="00EA2084" w:rsidP="00EA2084">
      <w:pPr>
        <w:pStyle w:val="RKnormal"/>
      </w:pPr>
      <w:r>
        <w:t>Kommissionens migrationsagenda</w:t>
      </w:r>
      <w:r w:rsidR="002F70C8">
        <w:t>, som väntas</w:t>
      </w:r>
      <w:r>
        <w:t xml:space="preserve"> presenteras den 13 maj</w:t>
      </w:r>
      <w:r w:rsidR="002F70C8">
        <w:t>,</w:t>
      </w:r>
      <w:r>
        <w:t xml:space="preserve"> kommer </w:t>
      </w:r>
      <w:r w:rsidR="002F70C8">
        <w:t xml:space="preserve">även bli ett viktigt </w:t>
      </w:r>
      <w:r>
        <w:t>bidra</w:t>
      </w:r>
      <w:r w:rsidR="002F70C8">
        <w:t>g i</w:t>
      </w:r>
      <w:r>
        <w:t xml:space="preserve"> </w:t>
      </w:r>
      <w:r w:rsidR="00AD0E07">
        <w:t>det fortsatta arbetet</w:t>
      </w:r>
      <w:r>
        <w:t>.</w:t>
      </w:r>
    </w:p>
    <w:p w:rsidR="007443B7" w:rsidRDefault="007443B7" w:rsidP="007443B7"/>
    <w:p w:rsidR="007443B7" w:rsidRDefault="007443B7" w:rsidP="007443B7"/>
    <w:p w:rsidR="007443B7" w:rsidRDefault="007443B7" w:rsidP="007443B7">
      <w:pPr>
        <w:pStyle w:val="RKrubrik"/>
        <w:spacing w:before="0" w:after="0"/>
      </w:pPr>
      <w:r>
        <w:t xml:space="preserve">6. </w:t>
      </w:r>
      <w:r>
        <w:tab/>
        <w:t>Förberedelser inför Europeiska rådet 25-26 juni 2015</w:t>
      </w:r>
    </w:p>
    <w:p w:rsidR="007443B7" w:rsidRDefault="007443B7" w:rsidP="007443B7">
      <w:pPr>
        <w:pStyle w:val="RKnormal"/>
      </w:pPr>
    </w:p>
    <w:p w:rsidR="00EA2084" w:rsidRDefault="00EA2084" w:rsidP="00EA2084">
      <w:pPr>
        <w:pStyle w:val="Brdtext"/>
        <w:numPr>
          <w:ilvl w:val="0"/>
          <w:numId w:val="1"/>
        </w:numPr>
      </w:pPr>
      <w:r>
        <w:t>Presentation av utkast till dagordning</w:t>
      </w:r>
    </w:p>
    <w:p w:rsidR="00EA2084" w:rsidRDefault="00EA2084" w:rsidP="00EA2084">
      <w:pPr>
        <w:pStyle w:val="Brdtext"/>
      </w:pPr>
    </w:p>
    <w:p w:rsidR="00EA2084" w:rsidRDefault="00EA2084" w:rsidP="00EA2084">
      <w:pPr>
        <w:pStyle w:val="Brdtext"/>
        <w:rPr>
          <w:i/>
        </w:rPr>
      </w:pPr>
      <w:r w:rsidRPr="00B25DE5">
        <w:rPr>
          <w:i/>
        </w:rPr>
        <w:t>Informationspunkt</w:t>
      </w:r>
    </w:p>
    <w:p w:rsidR="00EA2084" w:rsidRPr="00B25DE5" w:rsidRDefault="00EA2084" w:rsidP="00EA2084">
      <w:pPr>
        <w:pStyle w:val="Brdtext"/>
        <w:rPr>
          <w:i/>
        </w:rPr>
      </w:pPr>
    </w:p>
    <w:p w:rsidR="00EA2084" w:rsidRPr="00273A5C" w:rsidRDefault="00A162B5" w:rsidP="00EA2084">
      <w:pPr>
        <w:rPr>
          <w:szCs w:val="24"/>
        </w:rPr>
      </w:pPr>
      <w:r>
        <w:rPr>
          <w:szCs w:val="24"/>
        </w:rPr>
        <w:t>Vid mötet kommer u</w:t>
      </w:r>
      <w:r w:rsidR="00EA2084" w:rsidRPr="00273A5C">
        <w:rPr>
          <w:szCs w:val="24"/>
        </w:rPr>
        <w:t>tkast till kommenterad dagordning inför mötet i Europeiska rådet den 25-26 juni att presenteras. Dagordningen har ännu inte delgivits medlemsländerna.</w:t>
      </w:r>
    </w:p>
    <w:p w:rsidR="00EA2084" w:rsidRPr="00273A5C" w:rsidRDefault="00EA2084" w:rsidP="00EA2084">
      <w:pPr>
        <w:rPr>
          <w:szCs w:val="24"/>
        </w:rPr>
      </w:pPr>
    </w:p>
    <w:p w:rsidR="00EA2084" w:rsidRPr="00C939D0" w:rsidRDefault="00EA2084" w:rsidP="00EA2084">
      <w:r w:rsidRPr="00273A5C">
        <w:t xml:space="preserve">Europeiska rådet </w:t>
      </w:r>
      <w:r>
        <w:t>för</w:t>
      </w:r>
      <w:r w:rsidRPr="00273A5C">
        <w:t xml:space="preserve">väntas </w:t>
      </w:r>
      <w:r>
        <w:t xml:space="preserve">diskutera </w:t>
      </w:r>
      <w:r w:rsidRPr="00273A5C">
        <w:t xml:space="preserve">den digitala inre marknaden utifrån den strategi som kommissionen presenterade den 6 maj. </w:t>
      </w:r>
      <w:r>
        <w:t xml:space="preserve">Stats- och regeringscheferna ska </w:t>
      </w:r>
      <w:r>
        <w:rPr>
          <w:szCs w:val="24"/>
        </w:rPr>
        <w:t>behandla</w:t>
      </w:r>
      <w:r>
        <w:t xml:space="preserve"> en rapport från </w:t>
      </w:r>
      <w:r>
        <w:rPr>
          <w:szCs w:val="24"/>
        </w:rPr>
        <w:t xml:space="preserve">ordföranden i kommissionen, i nära samarbete med ordförandena </w:t>
      </w:r>
      <w:r>
        <w:t xml:space="preserve">för eurotoppmötena, eurogruppen och Europeiska centralbanken, om hur den ekonomiska styrningen i euroområdet kan förbättras. Toppmötet </w:t>
      </w:r>
      <w:r>
        <w:rPr>
          <w:szCs w:val="24"/>
        </w:rPr>
        <w:t xml:space="preserve">väntas också </w:t>
      </w:r>
      <w:r w:rsidR="00A162B5">
        <w:rPr>
          <w:szCs w:val="24"/>
        </w:rPr>
        <w:t xml:space="preserve">behandla årets </w:t>
      </w:r>
      <w:r w:rsidRPr="00273A5C">
        <w:rPr>
          <w:szCs w:val="24"/>
        </w:rPr>
        <w:t xml:space="preserve">landspecifika rekommendationer inom </w:t>
      </w:r>
      <w:r w:rsidRPr="00273A5C">
        <w:rPr>
          <w:szCs w:val="24"/>
        </w:rPr>
        <w:lastRenderedPageBreak/>
        <w:t>ramen för den europeiska terminen.</w:t>
      </w:r>
      <w:r>
        <w:rPr>
          <w:szCs w:val="24"/>
        </w:rPr>
        <w:t xml:space="preserve"> </w:t>
      </w:r>
      <w:r>
        <w:t>Vidare ska Europeiska rådet följa upp toppmötesslutsatserna från den 20 december 2013 om EU:s gemensamma säkerhets- och försvarspolitik, och ge ytterligare vägledning i frågan. Kommissionen och rådet förväntas rapportera om de åtgärder som vidtagits med anledning av det extrainsatta Europeiska rådets uttalande om migration från den 23 april i år.</w:t>
      </w:r>
      <w:r w:rsidRPr="00C526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</w:t>
      </w:r>
      <w:r>
        <w:t xml:space="preserve">ådet väntas även rapportera om genomförandet av åtgärderna i stats- och regeringschefernas uttalande om terrorismbekämpning från den 12 februari i år. </w:t>
      </w:r>
      <w:r>
        <w:rPr>
          <w:szCs w:val="24"/>
        </w:rPr>
        <w:t>Toppmötet väntas vidare</w:t>
      </w:r>
      <w:r w:rsidRPr="00C526FB">
        <w:rPr>
          <w:szCs w:val="24"/>
        </w:rPr>
        <w:t xml:space="preserve"> </w:t>
      </w:r>
      <w:r>
        <w:rPr>
          <w:szCs w:val="24"/>
        </w:rPr>
        <w:t xml:space="preserve">behandla aktuella </w:t>
      </w:r>
      <w:r w:rsidRPr="00C526FB">
        <w:rPr>
          <w:szCs w:val="24"/>
        </w:rPr>
        <w:t>utrikespolitiska f</w:t>
      </w:r>
      <w:r>
        <w:rPr>
          <w:szCs w:val="24"/>
        </w:rPr>
        <w:t>rågor, beroende på utvecklingen.</w:t>
      </w:r>
    </w:p>
    <w:p w:rsidR="007443B7" w:rsidRDefault="007443B7" w:rsidP="007443B7">
      <w:pPr>
        <w:pStyle w:val="RKnormal"/>
      </w:pPr>
    </w:p>
    <w:p w:rsidR="007443B7" w:rsidRDefault="007443B7" w:rsidP="007443B7"/>
    <w:p w:rsidR="007443B7" w:rsidRDefault="007443B7" w:rsidP="007443B7">
      <w:pPr>
        <w:pStyle w:val="RKrubrik"/>
        <w:spacing w:before="0" w:after="0"/>
      </w:pPr>
      <w:r>
        <w:t xml:space="preserve">7. </w:t>
      </w:r>
      <w:r>
        <w:tab/>
        <w:t>Rapport om EMU från fyra ordföranden</w:t>
      </w:r>
    </w:p>
    <w:p w:rsidR="007443B7" w:rsidRDefault="007443B7" w:rsidP="007443B7">
      <w:pPr>
        <w:pStyle w:val="RKnormal"/>
      </w:pPr>
    </w:p>
    <w:p w:rsidR="00EA2084" w:rsidRDefault="00EA2084" w:rsidP="00EA2084">
      <w:pPr>
        <w:pStyle w:val="RKnormal"/>
        <w:numPr>
          <w:ilvl w:val="0"/>
          <w:numId w:val="1"/>
        </w:numPr>
      </w:pPr>
      <w:r>
        <w:t>Lägesrapport</w:t>
      </w:r>
    </w:p>
    <w:p w:rsidR="00EA2084" w:rsidRPr="00EA2084" w:rsidRDefault="00EA2084" w:rsidP="00EA2084">
      <w:pPr>
        <w:pStyle w:val="RKnormal"/>
        <w:ind w:left="720"/>
      </w:pPr>
    </w:p>
    <w:p w:rsidR="00E365B3" w:rsidRDefault="00E365B3" w:rsidP="00E365B3">
      <w:pPr>
        <w:pStyle w:val="RKnormal"/>
        <w:rPr>
          <w:i/>
        </w:rPr>
      </w:pPr>
      <w:r>
        <w:rPr>
          <w:i/>
        </w:rPr>
        <w:t>Informationspunkt</w:t>
      </w:r>
    </w:p>
    <w:p w:rsidR="006E6A42" w:rsidRDefault="006E6A42" w:rsidP="00E365B3">
      <w:pPr>
        <w:pStyle w:val="RKnormal"/>
        <w:rPr>
          <w:i/>
        </w:rPr>
      </w:pPr>
    </w:p>
    <w:p w:rsidR="007443B7" w:rsidRDefault="00816541" w:rsidP="00E365B3">
      <w:r>
        <w:t>Vid</w:t>
      </w:r>
      <w:r w:rsidR="00E365B3">
        <w:t xml:space="preserve"> Eurotoppmötet i oktober </w:t>
      </w:r>
      <w:r w:rsidR="00A162B5">
        <w:t xml:space="preserve">gavs </w:t>
      </w:r>
      <w:r>
        <w:t xml:space="preserve">i uppdrag </w:t>
      </w:r>
      <w:r w:rsidR="00E365B3">
        <w:t xml:space="preserve">till kommissionens ordförande, i nära samarbete med ordförandena för Eurotoppmötena, Eurogruppen och ECB, att lägga fram en rapport om bättre ekonomisk styrning i euroområdet. </w:t>
      </w:r>
      <w:r>
        <w:t>Medlemsstaterna bidrar även till arbetet</w:t>
      </w:r>
      <w:r w:rsidR="00A162B5">
        <w:t>.</w:t>
      </w:r>
      <w:r w:rsidR="00E365B3">
        <w:t xml:space="preserve"> </w:t>
      </w:r>
      <w:r>
        <w:t>Vid Allmänna rådet ska information ges om hur arbetet med rapporten fortskrider</w:t>
      </w:r>
      <w:r w:rsidR="00E365B3">
        <w:t>.</w:t>
      </w:r>
    </w:p>
    <w:p w:rsidR="00FF70A7" w:rsidRDefault="00FF70A7" w:rsidP="00E365B3"/>
    <w:p w:rsidR="007443B7" w:rsidRPr="007452F4" w:rsidRDefault="007443B7" w:rsidP="007443B7">
      <w:pPr>
        <w:overflowPunct/>
        <w:autoSpaceDE/>
        <w:autoSpaceDN/>
        <w:adjustRightInd/>
        <w:spacing w:line="240" w:lineRule="auto"/>
        <w:textAlignment w:val="auto"/>
      </w:pPr>
    </w:p>
    <w:p w:rsidR="00EA2084" w:rsidRDefault="00EA2084" w:rsidP="00EA2084">
      <w:pPr>
        <w:pStyle w:val="RKrubrik"/>
        <w:spacing w:before="0" w:after="0"/>
      </w:pPr>
      <w:r>
        <w:t xml:space="preserve">8. </w:t>
      </w:r>
      <w:r>
        <w:tab/>
        <w:t>Övriga frågor</w:t>
      </w:r>
    </w:p>
    <w:p w:rsidR="00FA616B" w:rsidRDefault="00FA616B"/>
    <w:sectPr w:rsidR="00FA616B" w:rsidSect="007443B7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F5" w:rsidRDefault="00223FF5">
      <w:pPr>
        <w:spacing w:line="240" w:lineRule="auto"/>
      </w:pPr>
      <w:r>
        <w:separator/>
      </w:r>
    </w:p>
  </w:endnote>
  <w:endnote w:type="continuationSeparator" w:id="0">
    <w:p w:rsidR="00223FF5" w:rsidRDefault="00223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F5" w:rsidRDefault="00223FF5">
      <w:pPr>
        <w:spacing w:line="240" w:lineRule="auto"/>
      </w:pPr>
      <w:r>
        <w:separator/>
      </w:r>
    </w:p>
  </w:footnote>
  <w:footnote w:type="continuationSeparator" w:id="0">
    <w:p w:rsidR="00223FF5" w:rsidRDefault="00223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A208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2840D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2840D8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2840D8">
          <w:pPr>
            <w:pStyle w:val="Sidhuvud"/>
            <w:ind w:right="360"/>
          </w:pPr>
        </w:p>
      </w:tc>
    </w:tr>
  </w:tbl>
  <w:p w:rsidR="00E80146" w:rsidRDefault="002840D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A208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40D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2840D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2840D8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2840D8">
          <w:pPr>
            <w:pStyle w:val="Sidhuvud"/>
            <w:ind w:right="360"/>
          </w:pPr>
        </w:p>
      </w:tc>
    </w:tr>
  </w:tbl>
  <w:p w:rsidR="00E80146" w:rsidRDefault="002840D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5D" w:rsidRDefault="00EA20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4B4937" wp14:editId="51449B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2840D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2840D8">
    <w:pPr>
      <w:rPr>
        <w:rFonts w:ascii="TradeGothic" w:hAnsi="TradeGothic"/>
        <w:b/>
        <w:bCs/>
        <w:spacing w:val="12"/>
        <w:sz w:val="22"/>
      </w:rPr>
    </w:pPr>
  </w:p>
  <w:p w:rsidR="00E80146" w:rsidRDefault="002840D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2840D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E7327"/>
    <w:multiLevelType w:val="hybridMultilevel"/>
    <w:tmpl w:val="FCD63EDC"/>
    <w:lvl w:ilvl="0" w:tplc="4D5E67AE"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B7"/>
    <w:rsid w:val="00061A2F"/>
    <w:rsid w:val="000E2207"/>
    <w:rsid w:val="00223FF5"/>
    <w:rsid w:val="002840D8"/>
    <w:rsid w:val="002F70C8"/>
    <w:rsid w:val="005E546F"/>
    <w:rsid w:val="00661507"/>
    <w:rsid w:val="006E6A42"/>
    <w:rsid w:val="007443B7"/>
    <w:rsid w:val="00816541"/>
    <w:rsid w:val="00985F3E"/>
    <w:rsid w:val="009B3A5B"/>
    <w:rsid w:val="009F66D0"/>
    <w:rsid w:val="00A162B5"/>
    <w:rsid w:val="00AD0E07"/>
    <w:rsid w:val="00B71EA3"/>
    <w:rsid w:val="00D23665"/>
    <w:rsid w:val="00E365B3"/>
    <w:rsid w:val="00EA2084"/>
    <w:rsid w:val="00F40B8B"/>
    <w:rsid w:val="00F54050"/>
    <w:rsid w:val="00FA616B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3188-AC3D-4D5F-A92F-4CD972DF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B7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443B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443B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443B7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7443B7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443B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443B7"/>
  </w:style>
  <w:style w:type="character" w:customStyle="1" w:styleId="RKnormalChar">
    <w:name w:val="RKnormal Char"/>
    <w:link w:val="RKnormal"/>
    <w:locked/>
    <w:rsid w:val="007443B7"/>
    <w:rPr>
      <w:rFonts w:ascii="OrigGarmnd BT" w:eastAsia="Times New Roman" w:hAnsi="OrigGarmnd BT" w:cs="Times New Roman"/>
      <w:sz w:val="24"/>
      <w:szCs w:val="20"/>
    </w:rPr>
  </w:style>
  <w:style w:type="character" w:styleId="Betoning">
    <w:name w:val="Emphasis"/>
    <w:qFormat/>
    <w:rsid w:val="007443B7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4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43B7"/>
    <w:rPr>
      <w:rFonts w:ascii="Tahoma" w:eastAsia="Times New Roman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A2084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EA2084"/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3167</Characters>
  <Application>Microsoft Office Word</Application>
  <DocSecurity>4</DocSecurity>
  <Lines>121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 Karlsson</dc:creator>
  <cp:lastModifiedBy>Johan Eriksson</cp:lastModifiedBy>
  <cp:revision>2</cp:revision>
  <cp:lastPrinted>2015-05-08T07:49:00Z</cp:lastPrinted>
  <dcterms:created xsi:type="dcterms:W3CDTF">2015-05-08T07:49:00Z</dcterms:created>
  <dcterms:modified xsi:type="dcterms:W3CDTF">2015-05-08T07:49:00Z</dcterms:modified>
</cp:coreProperties>
</file>