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70"/>
        <w:gridCol w:w="1701"/>
        <w:gridCol w:w="3970"/>
        <w:gridCol w:w="850"/>
      </w:tblGrid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240"/>
        </w:trPr>
        <w:tc>
          <w:tcPr>
            <w:tcW w:w="9641" w:type="dxa"/>
            <w:gridSpan w:val="3"/>
          </w:tcPr>
          <w:p w:rsidR="00F77DFF" w:rsidRPr="00762EFA" w:rsidRDefault="00762EFA">
            <w:pPr>
              <w:pStyle w:val="EntLogo"/>
            </w:pPr>
            <w:r w:rsidRPr="00762EFA">
              <w:rPr>
                <w:noProof/>
              </w:rPr>
              <w:drawing>
                <wp:anchor distT="0" distB="0" distL="114300" distR="114300" simplePos="0" relativeHeight="251657728" behindDoc="0" locked="1" layoutInCell="0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365760</wp:posOffset>
                  </wp:positionV>
                  <wp:extent cx="7200265" cy="794385"/>
                  <wp:effectExtent l="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26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1" w:type="dxa"/>
            <w:gridSpan w:val="2"/>
          </w:tcPr>
          <w:p w:rsidR="00F77DFF" w:rsidRPr="00762EFA" w:rsidRDefault="00F77DFF">
            <w:pPr>
              <w:pStyle w:val="EntInstit"/>
            </w:pPr>
            <w:bookmarkStart w:id="0" w:name="Entete"/>
            <w:bookmarkEnd w:id="0"/>
            <w:r w:rsidRPr="00762EFA">
              <w:t>COUNCIL OF</w:t>
            </w:r>
          </w:p>
          <w:p w:rsidR="00F77DFF" w:rsidRPr="00762EFA" w:rsidRDefault="00F77DFF">
            <w:pPr>
              <w:pStyle w:val="EntInstit"/>
            </w:pPr>
            <w:r w:rsidRPr="00762EFA">
              <w:t>THE EUROPEAN UNION</w:t>
            </w:r>
          </w:p>
        </w:tc>
        <w:tc>
          <w:tcPr>
            <w:tcW w:w="1701" w:type="dxa"/>
          </w:tcPr>
          <w:p w:rsidR="00F77DFF" w:rsidRPr="00762EFA" w:rsidRDefault="00F77DFF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4820" w:type="dxa"/>
            <w:gridSpan w:val="2"/>
          </w:tcPr>
          <w:p w:rsidR="00F77DFF" w:rsidRPr="00762EFA" w:rsidRDefault="00F77DFF">
            <w:pPr>
              <w:pStyle w:val="EntRefer"/>
            </w:pPr>
            <w:bookmarkStart w:id="1" w:name="Lieu"/>
            <w:bookmarkEnd w:id="1"/>
            <w:r w:rsidRPr="00762EFA">
              <w:t xml:space="preserve">Brussels, </w:t>
            </w:r>
            <w:bookmarkStart w:id="2" w:name="Date"/>
            <w:bookmarkStart w:id="3" w:name="DateEntree"/>
            <w:bookmarkEnd w:id="2"/>
            <w:bookmarkEnd w:id="3"/>
            <w:r w:rsidR="0097586C" w:rsidRPr="00762EFA">
              <w:t>27</w:t>
            </w:r>
            <w:r w:rsidR="00373B99" w:rsidRPr="00762EFA">
              <w:t xml:space="preserve"> April 2006</w:t>
            </w:r>
          </w:p>
          <w:p w:rsidR="00F77DFF" w:rsidRPr="00762EFA" w:rsidRDefault="00F77DFF">
            <w:pPr>
              <w:pStyle w:val="EntRefer"/>
            </w:pPr>
            <w:bookmarkStart w:id="4" w:name="LangueOrig"/>
            <w:bookmarkEnd w:id="4"/>
          </w:p>
        </w:tc>
      </w:tr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vAlign w:val="center"/>
          </w:tcPr>
          <w:p w:rsidR="00F77DFF" w:rsidRPr="00762EFA" w:rsidRDefault="00F77DFF">
            <w:pPr>
              <w:pStyle w:val="EntRefer"/>
              <w:jc w:val="center"/>
              <w:rPr>
                <w:i/>
                <w:sz w:val="28"/>
                <w:u w:val="single"/>
              </w:rPr>
            </w:pPr>
            <w:bookmarkStart w:id="5" w:name="DossierInterInst"/>
            <w:bookmarkEnd w:id="5"/>
          </w:p>
        </w:tc>
        <w:tc>
          <w:tcPr>
            <w:tcW w:w="1701" w:type="dxa"/>
            <w:vAlign w:val="center"/>
          </w:tcPr>
          <w:p w:rsidR="00F77DFF" w:rsidRPr="00762EFA" w:rsidRDefault="00F77DFF">
            <w:pPr>
              <w:spacing w:line="240" w:lineRule="auto"/>
              <w:rPr>
                <w:b/>
              </w:rPr>
            </w:pPr>
          </w:p>
        </w:tc>
        <w:tc>
          <w:tcPr>
            <w:tcW w:w="3970" w:type="dxa"/>
          </w:tcPr>
          <w:p w:rsidR="00F77DFF" w:rsidRPr="00762EFA" w:rsidRDefault="0097586C">
            <w:pPr>
              <w:pStyle w:val="EntRefer"/>
            </w:pPr>
            <w:bookmarkStart w:id="6" w:name="Cote"/>
            <w:bookmarkEnd w:id="6"/>
            <w:r w:rsidRPr="00762EFA">
              <w:t>8735</w:t>
            </w:r>
            <w:r w:rsidR="00373B99" w:rsidRPr="00762EFA">
              <w:t>/06</w:t>
            </w:r>
          </w:p>
          <w:p w:rsidR="00F77DFF" w:rsidRPr="00762EFA" w:rsidRDefault="00F77DFF">
            <w:pPr>
              <w:pStyle w:val="EntRefer"/>
            </w:pPr>
          </w:p>
          <w:p w:rsidR="00F77DFF" w:rsidRPr="00762EFA" w:rsidRDefault="00F77DFF">
            <w:pPr>
              <w:pStyle w:val="EntRefer"/>
            </w:pPr>
            <w:bookmarkStart w:id="7" w:name="CoteRev"/>
            <w:bookmarkEnd w:id="7"/>
          </w:p>
          <w:p w:rsidR="00F77DFF" w:rsidRPr="00762EFA" w:rsidRDefault="00F77DFF">
            <w:pPr>
              <w:pStyle w:val="EntRefer"/>
            </w:pPr>
          </w:p>
          <w:p w:rsidR="00F77DFF" w:rsidRPr="00762EFA" w:rsidRDefault="00F77DFF">
            <w:pPr>
              <w:pStyle w:val="EntRefer"/>
            </w:pPr>
            <w:bookmarkStart w:id="8" w:name="CoteSec"/>
            <w:bookmarkEnd w:id="8"/>
          </w:p>
          <w:p w:rsidR="00F77DFF" w:rsidRPr="00762EFA" w:rsidRDefault="00F77DFF">
            <w:pPr>
              <w:pStyle w:val="EntRefer"/>
            </w:pPr>
          </w:p>
        </w:tc>
      </w:tr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000"/>
        </w:trPr>
        <w:tc>
          <w:tcPr>
            <w:tcW w:w="3970" w:type="dxa"/>
            <w:vAlign w:val="center"/>
          </w:tcPr>
          <w:p w:rsidR="00F77DFF" w:rsidRPr="00762EFA" w:rsidRDefault="00F77DFF">
            <w:pPr>
              <w:pStyle w:val="EntRefer"/>
              <w:jc w:val="center"/>
              <w:rPr>
                <w:i/>
                <w:u w:val="single"/>
              </w:rPr>
            </w:pPr>
            <w:bookmarkStart w:id="9" w:name="SousEmbargo"/>
            <w:bookmarkEnd w:id="9"/>
          </w:p>
        </w:tc>
        <w:tc>
          <w:tcPr>
            <w:tcW w:w="1701" w:type="dxa"/>
            <w:vAlign w:val="center"/>
          </w:tcPr>
          <w:p w:rsidR="00F77DFF" w:rsidRPr="00762EFA" w:rsidRDefault="00F77DFF">
            <w:pPr>
              <w:spacing w:line="240" w:lineRule="auto"/>
              <w:rPr>
                <w:b/>
              </w:rPr>
            </w:pPr>
          </w:p>
        </w:tc>
        <w:tc>
          <w:tcPr>
            <w:tcW w:w="3970" w:type="dxa"/>
          </w:tcPr>
          <w:p w:rsidR="00373B99" w:rsidRPr="00762EFA" w:rsidRDefault="0097586C">
            <w:pPr>
              <w:pStyle w:val="EntRefer"/>
            </w:pPr>
            <w:r w:rsidRPr="00762EFA">
              <w:t>EDUC 90</w:t>
            </w:r>
            <w:r w:rsidR="00373B99" w:rsidRPr="00762EFA">
              <w:t xml:space="preserve"> </w:t>
            </w:r>
          </w:p>
          <w:p w:rsidR="00F77DFF" w:rsidRPr="00762EFA" w:rsidRDefault="00F77DFF" w:rsidP="001E1E87">
            <w:pPr>
              <w:pStyle w:val="EntRefer"/>
            </w:pPr>
          </w:p>
        </w:tc>
      </w:tr>
    </w:tbl>
    <w:p w:rsidR="00F77DFF" w:rsidRPr="00762EFA" w:rsidRDefault="00F77DFF">
      <w:pPr>
        <w:pStyle w:val="EntRefer"/>
      </w:pPr>
      <w:bookmarkStart w:id="10" w:name="AC"/>
    </w:p>
    <w:p w:rsidR="00F77DFF" w:rsidRPr="00762EFA" w:rsidRDefault="00F77DFF">
      <w:pPr>
        <w:pStyle w:val="EntRefer"/>
        <w:outlineLvl w:val="0"/>
      </w:pPr>
      <w:bookmarkStart w:id="11" w:name="Title"/>
      <w:bookmarkEnd w:id="11"/>
      <w:r w:rsidRPr="00762EFA">
        <w:t>NOTE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</w:tcBorders>
          </w:tcPr>
          <w:p w:rsidR="00F77DFF" w:rsidRPr="00762EFA" w:rsidRDefault="00F77DFF">
            <w:pPr>
              <w:pStyle w:val="EntEmet"/>
            </w:pPr>
            <w:bookmarkStart w:id="12" w:name="Ref"/>
            <w:bookmarkStart w:id="13" w:name="RefDu"/>
            <w:r w:rsidRPr="00762EFA">
              <w:t>from :</w:t>
            </w:r>
            <w:bookmarkEnd w:id="13"/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77DFF" w:rsidRPr="00762EFA" w:rsidRDefault="00F77DFF">
            <w:pPr>
              <w:pStyle w:val="EntEmet"/>
            </w:pPr>
            <w:r w:rsidRPr="00762EFA">
              <w:t>Presidency</w:t>
            </w:r>
          </w:p>
        </w:tc>
      </w:tr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F77DFF" w:rsidRPr="00762EFA" w:rsidRDefault="00F77DFF">
            <w:pPr>
              <w:pStyle w:val="EntEmet"/>
            </w:pPr>
            <w:bookmarkStart w:id="14" w:name="RefA"/>
            <w:bookmarkStart w:id="15" w:name="RefRow_A"/>
            <w:r w:rsidRPr="00762EFA">
              <w:t>to :</w:t>
            </w:r>
            <w:bookmarkEnd w:id="14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77DFF" w:rsidRPr="00762EFA" w:rsidRDefault="00F77DFF">
            <w:pPr>
              <w:pStyle w:val="EntEmet"/>
            </w:pPr>
            <w:r w:rsidRPr="00762EFA">
              <w:t xml:space="preserve">Permanent Representatives Committee (Part 1) / Council </w:t>
            </w:r>
          </w:p>
        </w:tc>
      </w:tr>
      <w:bookmarkEnd w:id="12"/>
      <w:bookmarkEnd w:id="15"/>
      <w:tr w:rsidR="00F77DFF" w:rsidRPr="0076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7DFF" w:rsidRPr="00762EFA" w:rsidRDefault="00F77DFF">
            <w:pPr>
              <w:pStyle w:val="EntEmet"/>
            </w:pPr>
            <w:r w:rsidRPr="00762EFA">
              <w:t>Subject 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E1E87" w:rsidRPr="00762EFA" w:rsidRDefault="001E1E87" w:rsidP="001E1E87">
            <w:pPr>
              <w:pStyle w:val="EntEmet"/>
            </w:pPr>
            <w:bookmarkStart w:id="16" w:name="Subject"/>
            <w:bookmarkEnd w:id="16"/>
            <w:r w:rsidRPr="00762EFA">
              <w:t xml:space="preserve">„Education for Sustainable Development towards Responsible Global Citizenship” </w:t>
            </w:r>
            <w:r w:rsidR="006A736C" w:rsidRPr="00762EFA">
              <w:t xml:space="preserve">Conference </w:t>
            </w:r>
            <w:r w:rsidRPr="00762EFA">
              <w:t>(Vienna, March 13 – 15, 2006)</w:t>
            </w:r>
          </w:p>
          <w:p w:rsidR="00F77DFF" w:rsidRPr="00762EFA" w:rsidRDefault="001E1E87" w:rsidP="001E1E87">
            <w:pPr>
              <w:pStyle w:val="EntEmet"/>
            </w:pPr>
            <w:r w:rsidRPr="00762EFA">
              <w:t>- Information from the Presidency</w:t>
            </w:r>
          </w:p>
        </w:tc>
      </w:tr>
    </w:tbl>
    <w:p w:rsidR="00F77DFF" w:rsidRPr="00762EFA" w:rsidRDefault="00F77DFF">
      <w:pPr>
        <w:spacing w:line="240" w:lineRule="auto"/>
      </w:pPr>
    </w:p>
    <w:p w:rsidR="00F77DFF" w:rsidRPr="00762EFA" w:rsidRDefault="00F77DFF">
      <w:pPr>
        <w:spacing w:line="240" w:lineRule="auto"/>
      </w:pPr>
    </w:p>
    <w:p w:rsidR="00F77DFF" w:rsidRPr="00762EFA" w:rsidRDefault="00F77DFF">
      <w:pPr>
        <w:tabs>
          <w:tab w:val="left" w:pos="3969"/>
        </w:tabs>
      </w:pPr>
    </w:p>
    <w:bookmarkEnd w:id="10"/>
    <w:p w:rsidR="00F77DFF" w:rsidRPr="00762EFA" w:rsidRDefault="00F77DFF">
      <w:r w:rsidRPr="00762EFA">
        <w:t xml:space="preserve">Delegations </w:t>
      </w:r>
      <w:r w:rsidR="00373B99" w:rsidRPr="00762EFA">
        <w:t xml:space="preserve">will find attached </w:t>
      </w:r>
      <w:r w:rsidR="001E1E87" w:rsidRPr="00762EFA">
        <w:t>information from</w:t>
      </w:r>
      <w:r w:rsidRPr="00762EFA">
        <w:t xml:space="preserve"> the Presidency </w:t>
      </w:r>
      <w:r w:rsidR="001E1E87" w:rsidRPr="00762EFA">
        <w:t xml:space="preserve">on the abovementioned subject, </w:t>
      </w:r>
      <w:r w:rsidR="006A736C" w:rsidRPr="00762EFA">
        <w:t>in preparation for</w:t>
      </w:r>
      <w:r w:rsidR="001E1E87" w:rsidRPr="00762EFA">
        <w:t xml:space="preserve"> </w:t>
      </w:r>
      <w:r w:rsidRPr="00762EFA">
        <w:t xml:space="preserve">the Education, Youth and Culture Council meeting on </w:t>
      </w:r>
      <w:r w:rsidR="00373B99" w:rsidRPr="00762EFA">
        <w:t>18-19 May 2006.</w:t>
      </w:r>
    </w:p>
    <w:p w:rsidR="00F77DFF" w:rsidRPr="00762EFA" w:rsidRDefault="00F77DFF"/>
    <w:p w:rsidR="00F77DFF" w:rsidRPr="00762EFA" w:rsidRDefault="00F77DFF">
      <w:pPr>
        <w:jc w:val="center"/>
      </w:pPr>
      <w:r w:rsidRPr="00762EFA">
        <w:t>_______________</w:t>
      </w:r>
    </w:p>
    <w:p w:rsidR="00373B99" w:rsidRPr="00762EFA" w:rsidRDefault="00F77DFF" w:rsidP="00373B99">
      <w:pPr>
        <w:jc w:val="center"/>
        <w:outlineLvl w:val="0"/>
        <w:rPr>
          <w:b/>
          <w:u w:val="single"/>
        </w:rPr>
      </w:pPr>
      <w:r w:rsidRPr="00762EFA">
        <w:br w:type="page"/>
      </w:r>
      <w:r w:rsidR="00373B99" w:rsidRPr="00762EFA">
        <w:rPr>
          <w:b/>
          <w:u w:val="single"/>
        </w:rPr>
        <w:lastRenderedPageBreak/>
        <w:t>Council (Education, Youth and Culture)</w:t>
      </w:r>
    </w:p>
    <w:p w:rsidR="00373B99" w:rsidRPr="00762EFA" w:rsidRDefault="00373B99" w:rsidP="00373B99">
      <w:pPr>
        <w:jc w:val="center"/>
        <w:outlineLvl w:val="0"/>
        <w:rPr>
          <w:b/>
          <w:u w:val="single"/>
        </w:rPr>
      </w:pPr>
      <w:r w:rsidRPr="00762EFA">
        <w:rPr>
          <w:b/>
          <w:u w:val="single"/>
        </w:rPr>
        <w:t>18-19 May 2006</w:t>
      </w:r>
    </w:p>
    <w:p w:rsidR="00373B99" w:rsidRPr="00762EFA" w:rsidRDefault="00373B99" w:rsidP="006A736C">
      <w:pPr>
        <w:spacing w:line="240" w:lineRule="auto"/>
        <w:jc w:val="center"/>
        <w:outlineLvl w:val="0"/>
        <w:rPr>
          <w:b/>
          <w:u w:val="single"/>
        </w:rPr>
      </w:pPr>
    </w:p>
    <w:p w:rsidR="001E1E87" w:rsidRPr="00762EFA" w:rsidRDefault="001E1E87" w:rsidP="001E1E87">
      <w:pPr>
        <w:jc w:val="center"/>
        <w:rPr>
          <w:b/>
          <w:szCs w:val="24"/>
        </w:rPr>
      </w:pPr>
      <w:r w:rsidRPr="00762EFA">
        <w:rPr>
          <w:b/>
          <w:szCs w:val="24"/>
        </w:rPr>
        <w:t>„Education for Sustainable Development towards Responsible Global Citize</w:t>
      </w:r>
      <w:r w:rsidRPr="00762EFA">
        <w:rPr>
          <w:b/>
          <w:szCs w:val="24"/>
        </w:rPr>
        <w:t>n</w:t>
      </w:r>
      <w:r w:rsidRPr="00762EFA">
        <w:rPr>
          <w:b/>
          <w:szCs w:val="24"/>
        </w:rPr>
        <w:t>ship”</w:t>
      </w:r>
    </w:p>
    <w:p w:rsidR="001E1E87" w:rsidRPr="00762EFA" w:rsidRDefault="001E1E87" w:rsidP="001E1E87">
      <w:pPr>
        <w:jc w:val="center"/>
        <w:rPr>
          <w:b/>
          <w:szCs w:val="24"/>
        </w:rPr>
      </w:pPr>
      <w:r w:rsidRPr="00762EFA">
        <w:rPr>
          <w:b/>
          <w:szCs w:val="24"/>
        </w:rPr>
        <w:t>(Vienna, March 13 – 15, 2006)</w:t>
      </w:r>
    </w:p>
    <w:p w:rsidR="001E1E87" w:rsidRPr="00762EFA" w:rsidRDefault="001E1E87" w:rsidP="001E1E87">
      <w:pPr>
        <w:jc w:val="center"/>
        <w:rPr>
          <w:rFonts w:ascii="Arial" w:hAnsi="Arial" w:cs="Arial"/>
          <w:sz w:val="22"/>
          <w:szCs w:val="22"/>
        </w:rPr>
      </w:pPr>
    </w:p>
    <w:p w:rsidR="001E1E87" w:rsidRPr="00762EFA" w:rsidRDefault="001E1E87" w:rsidP="001E1E87">
      <w:pPr>
        <w:jc w:val="center"/>
        <w:rPr>
          <w:szCs w:val="24"/>
        </w:rPr>
      </w:pPr>
      <w:r w:rsidRPr="00762EFA">
        <w:rPr>
          <w:szCs w:val="24"/>
        </w:rPr>
        <w:t>- Information from the Presidency –</w:t>
      </w:r>
    </w:p>
    <w:p w:rsidR="001E1E87" w:rsidRPr="00762EFA" w:rsidRDefault="001E1E87" w:rsidP="006A736C">
      <w:pPr>
        <w:spacing w:line="240" w:lineRule="auto"/>
        <w:jc w:val="center"/>
        <w:rPr>
          <w:szCs w:val="24"/>
        </w:rPr>
      </w:pPr>
    </w:p>
    <w:p w:rsidR="001E1E87" w:rsidRPr="00762EFA" w:rsidRDefault="001E1E87" w:rsidP="001E1E87">
      <w:pPr>
        <w:rPr>
          <w:szCs w:val="24"/>
          <w:lang w:eastAsia="de-AT"/>
        </w:rPr>
      </w:pPr>
      <w:r w:rsidRPr="00762EFA">
        <w:rPr>
          <w:szCs w:val="24"/>
          <w:lang w:eastAsia="de-AT"/>
        </w:rPr>
        <w:t>Globalisation confronts the European Union with new challenges and every citizen will need a wide range of key competences to adapt  to a rapidly changing and highly interco</w:t>
      </w:r>
      <w:r w:rsidRPr="00762EFA">
        <w:rPr>
          <w:szCs w:val="24"/>
          <w:lang w:eastAsia="de-AT"/>
        </w:rPr>
        <w:t>n</w:t>
      </w:r>
      <w:r w:rsidRPr="00762EFA">
        <w:rPr>
          <w:szCs w:val="24"/>
          <w:lang w:eastAsia="de-AT"/>
        </w:rPr>
        <w:t>nected world. Education in its dual role – social and economic – plays a ke</w:t>
      </w:r>
      <w:r w:rsidR="006A736C" w:rsidRPr="00762EFA">
        <w:rPr>
          <w:szCs w:val="24"/>
          <w:lang w:eastAsia="de-AT"/>
        </w:rPr>
        <w:t>y role in ensuring that Europe’</w:t>
      </w:r>
      <w:r w:rsidRPr="00762EFA">
        <w:rPr>
          <w:szCs w:val="24"/>
          <w:lang w:eastAsia="de-AT"/>
        </w:rPr>
        <w:t>s citizens acquire the knowledge and skills required to adjust to global change in a perspective of responsible global cit</w:t>
      </w:r>
      <w:r w:rsidRPr="00762EFA">
        <w:rPr>
          <w:szCs w:val="24"/>
          <w:lang w:eastAsia="de-AT"/>
        </w:rPr>
        <w:t>i</w:t>
      </w:r>
      <w:r w:rsidRPr="00762EFA">
        <w:rPr>
          <w:szCs w:val="24"/>
          <w:lang w:eastAsia="de-AT"/>
        </w:rPr>
        <w:t>zenship.</w:t>
      </w:r>
    </w:p>
    <w:p w:rsidR="001E1E87" w:rsidRPr="00762EFA" w:rsidRDefault="001E1E87" w:rsidP="006A736C">
      <w:pPr>
        <w:spacing w:line="240" w:lineRule="auto"/>
        <w:rPr>
          <w:szCs w:val="24"/>
          <w:lang w:eastAsia="de-AT"/>
        </w:rPr>
      </w:pPr>
    </w:p>
    <w:p w:rsidR="001E1E87" w:rsidRPr="00762EFA" w:rsidRDefault="006A736C" w:rsidP="001E1E87">
      <w:pPr>
        <w:rPr>
          <w:szCs w:val="24"/>
          <w:lang w:eastAsia="de-AT"/>
        </w:rPr>
      </w:pPr>
      <w:r w:rsidRPr="00762EFA">
        <w:rPr>
          <w:szCs w:val="24"/>
          <w:lang w:eastAsia="de-AT"/>
        </w:rPr>
        <w:t>Sustainable d</w:t>
      </w:r>
      <w:r w:rsidR="001E1E87" w:rsidRPr="00762EFA">
        <w:rPr>
          <w:szCs w:val="24"/>
          <w:lang w:eastAsia="de-AT"/>
        </w:rPr>
        <w:t>evelopment is a complex and evolving process that is relevant to all levels of society - Member States, companies, social partners, schools and universities, but also ind</w:t>
      </w:r>
      <w:r w:rsidR="001E1E87" w:rsidRPr="00762EFA">
        <w:rPr>
          <w:szCs w:val="24"/>
          <w:lang w:eastAsia="de-AT"/>
        </w:rPr>
        <w:t>i</w:t>
      </w:r>
      <w:r w:rsidR="001E1E87" w:rsidRPr="00762EFA">
        <w:rPr>
          <w:szCs w:val="24"/>
          <w:lang w:eastAsia="de-AT"/>
        </w:rPr>
        <w:t>vidual citizens need to be aware that their actions have an impact on social cohesion, ec</w:t>
      </w:r>
      <w:r w:rsidR="001E1E87" w:rsidRPr="00762EFA">
        <w:rPr>
          <w:szCs w:val="24"/>
          <w:lang w:eastAsia="de-AT"/>
        </w:rPr>
        <w:t>o</w:t>
      </w:r>
      <w:r w:rsidR="001E1E87" w:rsidRPr="00762EFA">
        <w:rPr>
          <w:szCs w:val="24"/>
          <w:lang w:eastAsia="de-AT"/>
        </w:rPr>
        <w:t xml:space="preserve">nomic development and the environment. </w:t>
      </w:r>
    </w:p>
    <w:p w:rsidR="001E1E87" w:rsidRPr="00762EFA" w:rsidRDefault="001E1E87" w:rsidP="006A736C">
      <w:pPr>
        <w:spacing w:line="240" w:lineRule="auto"/>
        <w:rPr>
          <w:szCs w:val="24"/>
          <w:lang w:eastAsia="de-AT"/>
        </w:rPr>
      </w:pPr>
    </w:p>
    <w:p w:rsidR="001E1E87" w:rsidRPr="00762EFA" w:rsidRDefault="001E1E87" w:rsidP="001E1E87">
      <w:pPr>
        <w:rPr>
          <w:lang w:eastAsia="de-AT"/>
        </w:rPr>
      </w:pPr>
      <w:r w:rsidRPr="00762EFA">
        <w:rPr>
          <w:lang w:eastAsia="de-AT"/>
        </w:rPr>
        <w:t>Education is a prerequisite for promoting behavioural change. Success in reversing unsu</w:t>
      </w:r>
      <w:r w:rsidRPr="00762EFA">
        <w:rPr>
          <w:lang w:eastAsia="de-AT"/>
        </w:rPr>
        <w:t>s</w:t>
      </w:r>
      <w:r w:rsidRPr="00762EFA">
        <w:rPr>
          <w:lang w:eastAsia="de-AT"/>
        </w:rPr>
        <w:t>tainable trends will depend to a large extent on high-quality education for sustainable deve</w:t>
      </w:r>
      <w:r w:rsidRPr="00762EFA">
        <w:rPr>
          <w:lang w:eastAsia="de-AT"/>
        </w:rPr>
        <w:t>l</w:t>
      </w:r>
      <w:r w:rsidRPr="00762EFA">
        <w:rPr>
          <w:lang w:eastAsia="de-AT"/>
        </w:rPr>
        <w:t>opment, in particular through environmental education in areas such as the sustainable use of energy, consumer education aimed at changing patterns of consumption, health educ</w:t>
      </w:r>
      <w:r w:rsidRPr="00762EFA">
        <w:rPr>
          <w:lang w:eastAsia="de-AT"/>
        </w:rPr>
        <w:t>a</w:t>
      </w:r>
      <w:r w:rsidRPr="00762EFA">
        <w:rPr>
          <w:lang w:eastAsia="de-AT"/>
        </w:rPr>
        <w:t>tion, media competence and education for responsible global citizenship. In this way, Educ</w:t>
      </w:r>
      <w:r w:rsidRPr="00762EFA">
        <w:rPr>
          <w:lang w:eastAsia="de-AT"/>
        </w:rPr>
        <w:t>a</w:t>
      </w:r>
      <w:r w:rsidRPr="00762EFA">
        <w:rPr>
          <w:lang w:eastAsia="de-AT"/>
        </w:rPr>
        <w:t>tion for Sustainable Development (ESD) can make a vital contribution towards the r</w:t>
      </w:r>
      <w:r w:rsidRPr="00762EFA">
        <w:rPr>
          <w:lang w:eastAsia="de-AT"/>
        </w:rPr>
        <w:t>e</w:t>
      </w:r>
      <w:r w:rsidRPr="00762EFA">
        <w:rPr>
          <w:lang w:eastAsia="de-AT"/>
        </w:rPr>
        <w:t xml:space="preserve">newed EU Strategy for Sustainable Development as a whole. </w:t>
      </w:r>
    </w:p>
    <w:p w:rsidR="006A736C" w:rsidRPr="00762EFA" w:rsidRDefault="006A736C" w:rsidP="006A736C">
      <w:pPr>
        <w:spacing w:line="240" w:lineRule="auto"/>
        <w:rPr>
          <w:lang w:eastAsia="de-AT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  <w:lang w:eastAsia="de-AT"/>
        </w:rPr>
        <w:t>As a contribution to the discussion, the Austrian Presidency organised a confe</w:t>
      </w:r>
      <w:r w:rsidRPr="00762EFA">
        <w:rPr>
          <w:szCs w:val="24"/>
          <w:lang w:eastAsia="de-AT"/>
        </w:rPr>
        <w:t>r</w:t>
      </w:r>
      <w:r w:rsidR="006A736C" w:rsidRPr="00762EFA">
        <w:rPr>
          <w:szCs w:val="24"/>
          <w:lang w:eastAsia="de-AT"/>
        </w:rPr>
        <w:t>ence entitled</w:t>
      </w:r>
      <w:r w:rsidRPr="00762EFA">
        <w:rPr>
          <w:szCs w:val="24"/>
          <w:lang w:eastAsia="de-AT"/>
        </w:rPr>
        <w:t xml:space="preserve"> </w:t>
      </w:r>
      <w:r w:rsidRPr="00762EFA">
        <w:rPr>
          <w:i/>
          <w:szCs w:val="24"/>
          <w:lang w:eastAsia="de-AT"/>
        </w:rPr>
        <w:t>„Education for Sustainable Development towards Responsible Global Citizenship</w:t>
      </w:r>
      <w:r w:rsidRPr="00762EFA">
        <w:rPr>
          <w:szCs w:val="24"/>
          <w:lang w:eastAsia="de-AT"/>
        </w:rPr>
        <w:t>” in March 2006. 160 experts from 36 countries discussed the interrelation of education, social capital and su</w:t>
      </w:r>
      <w:r w:rsidRPr="00762EFA">
        <w:rPr>
          <w:szCs w:val="24"/>
          <w:lang w:eastAsia="de-AT"/>
        </w:rPr>
        <w:t>s</w:t>
      </w:r>
      <w:r w:rsidRPr="00762EFA">
        <w:rPr>
          <w:szCs w:val="24"/>
          <w:lang w:eastAsia="de-AT"/>
        </w:rPr>
        <w:t>tainable development, quality criteria for ESD, the role of vocational training and higher education institutions in developing skills and competences for active civic partic</w:t>
      </w:r>
      <w:r w:rsidRPr="00762EFA">
        <w:rPr>
          <w:szCs w:val="24"/>
          <w:lang w:eastAsia="de-AT"/>
        </w:rPr>
        <w:t>i</w:t>
      </w:r>
      <w:r w:rsidRPr="00762EFA">
        <w:rPr>
          <w:szCs w:val="24"/>
          <w:lang w:eastAsia="de-AT"/>
        </w:rPr>
        <w:t>pation, as well as the poss</w:t>
      </w:r>
      <w:r w:rsidRPr="00762EFA">
        <w:rPr>
          <w:szCs w:val="24"/>
          <w:lang w:eastAsia="de-AT"/>
        </w:rPr>
        <w:t>i</w:t>
      </w:r>
      <w:r w:rsidRPr="00762EFA">
        <w:rPr>
          <w:szCs w:val="24"/>
          <w:lang w:eastAsia="de-AT"/>
        </w:rPr>
        <w:t>bilities and limits of formal and non-formal education in pr</w:t>
      </w:r>
      <w:r w:rsidR="006A736C" w:rsidRPr="00762EFA">
        <w:rPr>
          <w:szCs w:val="24"/>
          <w:lang w:eastAsia="de-AT"/>
        </w:rPr>
        <w:t>ompting a critical look at life</w:t>
      </w:r>
      <w:r w:rsidRPr="00762EFA">
        <w:rPr>
          <w:szCs w:val="24"/>
          <w:lang w:eastAsia="de-AT"/>
        </w:rPr>
        <w:t>styles.</w:t>
      </w:r>
    </w:p>
    <w:p w:rsidR="001E1E87" w:rsidRPr="00762EFA" w:rsidRDefault="001E1E87" w:rsidP="001E1E87">
      <w:pPr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</w:rPr>
        <w:br w:type="page"/>
      </w:r>
      <w:bookmarkStart w:id="17" w:name="ControlPages"/>
      <w:bookmarkEnd w:id="17"/>
      <w:r w:rsidRPr="00762EFA">
        <w:rPr>
          <w:szCs w:val="24"/>
        </w:rPr>
        <w:t xml:space="preserve">Education lies at the heart of sustainable development, combining consideration for social justice, environmental compatibility and economic growth. Experts therefore agreed that </w:t>
      </w:r>
      <w:r w:rsidRPr="00762EFA">
        <w:rPr>
          <w:b/>
          <w:szCs w:val="24"/>
        </w:rPr>
        <w:t>po</w:t>
      </w:r>
      <w:r w:rsidRPr="00762EFA">
        <w:rPr>
          <w:b/>
          <w:szCs w:val="24"/>
        </w:rPr>
        <w:t>l</w:t>
      </w:r>
      <w:r w:rsidRPr="00762EFA">
        <w:rPr>
          <w:b/>
          <w:szCs w:val="24"/>
        </w:rPr>
        <w:t>icy measures</w:t>
      </w:r>
      <w:r w:rsidRPr="00762EFA">
        <w:rPr>
          <w:szCs w:val="24"/>
        </w:rPr>
        <w:t xml:space="preserve"> were needed which would take account of sustainable development  in educ</w:t>
      </w:r>
      <w:r w:rsidRPr="00762EFA">
        <w:rPr>
          <w:szCs w:val="24"/>
        </w:rPr>
        <w:t>a</w:t>
      </w:r>
      <w:r w:rsidRPr="00762EFA">
        <w:rPr>
          <w:szCs w:val="24"/>
        </w:rPr>
        <w:t>tional processes and integrate policy with research and innovative processes, including the e</w:t>
      </w:r>
      <w:r w:rsidRPr="00762EFA">
        <w:rPr>
          <w:szCs w:val="24"/>
        </w:rPr>
        <w:t>x</w:t>
      </w:r>
      <w:r w:rsidRPr="00762EFA">
        <w:rPr>
          <w:szCs w:val="24"/>
        </w:rPr>
        <w:t xml:space="preserve">pertise of NGOs. </w:t>
      </w:r>
    </w:p>
    <w:p w:rsidR="001E1E87" w:rsidRPr="00762EFA" w:rsidRDefault="001E1E87" w:rsidP="001E1E87">
      <w:pPr>
        <w:spacing w:line="240" w:lineRule="auto"/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</w:rPr>
        <w:t xml:space="preserve">Change </w:t>
      </w:r>
      <w:r w:rsidRPr="00762EFA">
        <w:rPr>
          <w:b/>
          <w:szCs w:val="24"/>
        </w:rPr>
        <w:t>agencies/agents</w:t>
      </w:r>
      <w:r w:rsidRPr="00762EFA">
        <w:rPr>
          <w:szCs w:val="24"/>
        </w:rPr>
        <w:t xml:space="preserve"> need to identify areas for reform and build on international coo</w:t>
      </w:r>
      <w:r w:rsidRPr="00762EFA">
        <w:rPr>
          <w:szCs w:val="24"/>
        </w:rPr>
        <w:t>p</w:t>
      </w:r>
      <w:r w:rsidRPr="00762EFA">
        <w:rPr>
          <w:szCs w:val="24"/>
        </w:rPr>
        <w:t xml:space="preserve">eration but also </w:t>
      </w:r>
      <w:r w:rsidR="006A736C" w:rsidRPr="00762EFA">
        <w:rPr>
          <w:szCs w:val="24"/>
        </w:rPr>
        <w:t xml:space="preserve">to </w:t>
      </w:r>
      <w:r w:rsidRPr="00762EFA">
        <w:rPr>
          <w:szCs w:val="24"/>
        </w:rPr>
        <w:t>enhance community involvement and the broad participation of individ</w:t>
      </w:r>
      <w:r w:rsidRPr="00762EFA">
        <w:rPr>
          <w:szCs w:val="24"/>
        </w:rPr>
        <w:t>u</w:t>
      </w:r>
      <w:r w:rsidRPr="00762EFA">
        <w:rPr>
          <w:szCs w:val="24"/>
        </w:rPr>
        <w:t>als and institutions at all levels.</w:t>
      </w:r>
    </w:p>
    <w:p w:rsidR="001E1E87" w:rsidRPr="00762EFA" w:rsidRDefault="001E1E87" w:rsidP="001E1E87">
      <w:pPr>
        <w:spacing w:line="240" w:lineRule="auto"/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b/>
          <w:szCs w:val="24"/>
        </w:rPr>
        <w:t>Quality in education for sustainable development</w:t>
      </w:r>
      <w:r w:rsidRPr="00762EFA">
        <w:rPr>
          <w:szCs w:val="24"/>
        </w:rPr>
        <w:t xml:space="preserve"> means that principles, approaches and our understanding of what responsible education actually </w:t>
      </w:r>
      <w:r w:rsidR="006A736C" w:rsidRPr="00762EFA">
        <w:rPr>
          <w:szCs w:val="24"/>
        </w:rPr>
        <w:t>entails</w:t>
      </w:r>
      <w:r w:rsidRPr="00762EFA">
        <w:rPr>
          <w:szCs w:val="24"/>
        </w:rPr>
        <w:t xml:space="preserve"> require continuous </w:t>
      </w:r>
      <w:r w:rsidR="006A736C" w:rsidRPr="00762EFA">
        <w:rPr>
          <w:szCs w:val="24"/>
        </w:rPr>
        <w:t>consideration</w:t>
      </w:r>
      <w:r w:rsidRPr="00762EFA">
        <w:rPr>
          <w:szCs w:val="24"/>
        </w:rPr>
        <w:t xml:space="preserve"> and reassessment. Only an ongoing dialogue can ensure that education for sustainable d</w:t>
      </w:r>
      <w:r w:rsidRPr="00762EFA">
        <w:rPr>
          <w:szCs w:val="24"/>
        </w:rPr>
        <w:t>e</w:t>
      </w:r>
      <w:r w:rsidRPr="00762EFA">
        <w:rPr>
          <w:szCs w:val="24"/>
        </w:rPr>
        <w:t>velopment becomes a visible topic within the EU.</w:t>
      </w:r>
    </w:p>
    <w:p w:rsidR="001E1E87" w:rsidRPr="00762EFA" w:rsidRDefault="001E1E87" w:rsidP="001E1E87">
      <w:pPr>
        <w:spacing w:line="240" w:lineRule="auto"/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</w:rPr>
        <w:t>In the context of lifelong learning, education for sustainable development should make sp</w:t>
      </w:r>
      <w:r w:rsidRPr="00762EFA">
        <w:rPr>
          <w:szCs w:val="24"/>
        </w:rPr>
        <w:t>e</w:t>
      </w:r>
      <w:r w:rsidRPr="00762EFA">
        <w:rPr>
          <w:szCs w:val="24"/>
        </w:rPr>
        <w:t>cific use of the "Education and training 2010" work programme, whose aims focus on qua</w:t>
      </w:r>
      <w:r w:rsidRPr="00762EFA">
        <w:rPr>
          <w:szCs w:val="24"/>
        </w:rPr>
        <w:t>l</w:t>
      </w:r>
      <w:r w:rsidRPr="00762EFA">
        <w:rPr>
          <w:szCs w:val="24"/>
        </w:rPr>
        <w:t>ity and relevance, on access for all and on the openness of systems and institutions t</w:t>
      </w:r>
      <w:r w:rsidRPr="00762EFA">
        <w:rPr>
          <w:szCs w:val="24"/>
        </w:rPr>
        <w:t>o</w:t>
      </w:r>
      <w:r w:rsidRPr="00762EFA">
        <w:rPr>
          <w:szCs w:val="24"/>
        </w:rPr>
        <w:t>wards society and the world at large.</w:t>
      </w:r>
    </w:p>
    <w:p w:rsidR="001E1E87" w:rsidRPr="00762EFA" w:rsidRDefault="001E1E87" w:rsidP="001E1E87">
      <w:pPr>
        <w:spacing w:line="240" w:lineRule="auto"/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</w:rPr>
        <w:t xml:space="preserve">Sustainable development is, moreover, a key element for strengthening the competitiveness and innovation capacities of </w:t>
      </w:r>
      <w:r w:rsidRPr="00762EFA">
        <w:rPr>
          <w:b/>
          <w:szCs w:val="24"/>
        </w:rPr>
        <w:t>higher education systems</w:t>
      </w:r>
      <w:r w:rsidRPr="00762EFA">
        <w:rPr>
          <w:szCs w:val="24"/>
        </w:rPr>
        <w:t xml:space="preserve"> in Europe. As agents of innovative and critical thinking, universities should contribute to low environmental impact management through an interdisciplinary approach and by building on existing networks. Long-term and increasingly self-sustaining partnerships and cooperation between European universities and higher education institutions in third countries, encouraging networking and peer learnin</w:t>
      </w:r>
      <w:r w:rsidRPr="00762EFA">
        <w:rPr>
          <w:szCs w:val="24"/>
        </w:rPr>
        <w:t>g</w:t>
      </w:r>
      <w:r w:rsidRPr="00762EFA">
        <w:rPr>
          <w:szCs w:val="24"/>
        </w:rPr>
        <w:t>, should mobilise the full potential for excellence and innovation of European universities in support of the European Union's global strategy for sustainable development.</w:t>
      </w:r>
    </w:p>
    <w:p w:rsidR="001E1E87" w:rsidRPr="00762EFA" w:rsidRDefault="001E1E87" w:rsidP="001E1E87">
      <w:pPr>
        <w:spacing w:line="240" w:lineRule="auto"/>
        <w:rPr>
          <w:szCs w:val="24"/>
        </w:rPr>
      </w:pPr>
    </w:p>
    <w:p w:rsidR="001E1E87" w:rsidRPr="00762EFA" w:rsidRDefault="006A736C" w:rsidP="001E1E87">
      <w:pPr>
        <w:rPr>
          <w:szCs w:val="24"/>
        </w:rPr>
      </w:pPr>
      <w:r w:rsidRPr="00762EFA">
        <w:rPr>
          <w:szCs w:val="24"/>
        </w:rPr>
        <w:t>Further development - at</w:t>
      </w:r>
      <w:r w:rsidR="001E1E87" w:rsidRPr="00762EFA">
        <w:rPr>
          <w:szCs w:val="24"/>
        </w:rPr>
        <w:t xml:space="preserve"> national and inte</w:t>
      </w:r>
      <w:r w:rsidRPr="00762EFA">
        <w:rPr>
          <w:szCs w:val="24"/>
        </w:rPr>
        <w:t>rnational level -</w:t>
      </w:r>
      <w:r w:rsidR="001E1E87" w:rsidRPr="00762EFA">
        <w:rPr>
          <w:szCs w:val="24"/>
        </w:rPr>
        <w:t xml:space="preserve"> will require thematic networks which will enhance cooperation and transform policies at both levels through a process of m</w:t>
      </w:r>
      <w:r w:rsidR="001E1E87" w:rsidRPr="00762EFA">
        <w:rPr>
          <w:szCs w:val="24"/>
        </w:rPr>
        <w:t>u</w:t>
      </w:r>
      <w:r w:rsidR="001E1E87" w:rsidRPr="00762EFA">
        <w:rPr>
          <w:szCs w:val="24"/>
        </w:rPr>
        <w:t>tual exchange and learning.</w:t>
      </w:r>
    </w:p>
    <w:p w:rsidR="001E1E87" w:rsidRPr="00762EFA" w:rsidRDefault="001E1E87" w:rsidP="001E1E87">
      <w:pPr>
        <w:rPr>
          <w:szCs w:val="24"/>
        </w:rPr>
      </w:pPr>
    </w:p>
    <w:p w:rsidR="001E1E87" w:rsidRPr="00762EFA" w:rsidRDefault="001E1E87" w:rsidP="001E1E87">
      <w:pPr>
        <w:rPr>
          <w:szCs w:val="24"/>
        </w:rPr>
      </w:pPr>
      <w:r w:rsidRPr="00762EFA">
        <w:rPr>
          <w:szCs w:val="24"/>
        </w:rPr>
        <w:t xml:space="preserve">All conference documents are available at </w:t>
      </w:r>
      <w:r w:rsidRPr="00762EFA">
        <w:rPr>
          <w:szCs w:val="24"/>
          <w:u w:val="single"/>
        </w:rPr>
        <w:t>www.bmbwk.gv.at/bine-edd-esd</w:t>
      </w:r>
    </w:p>
    <w:p w:rsidR="00F77DFF" w:rsidRPr="00762EFA" w:rsidRDefault="001E1E87" w:rsidP="001E1E87">
      <w:pPr>
        <w:jc w:val="center"/>
        <w:outlineLvl w:val="0"/>
        <w:rPr>
          <w:szCs w:val="24"/>
        </w:rPr>
      </w:pPr>
      <w:r w:rsidRPr="00762EFA">
        <w:rPr>
          <w:szCs w:val="24"/>
        </w:rPr>
        <w:t>________________</w:t>
      </w:r>
    </w:p>
    <w:sectPr w:rsidR="00F77DFF" w:rsidRPr="00762EFA">
      <w:footerReference w:type="default" r:id="rId8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7EF" w:rsidRPr="00762EFA" w:rsidRDefault="00CD47EF">
      <w:r w:rsidRPr="00762EFA">
        <w:separator/>
      </w:r>
    </w:p>
  </w:endnote>
  <w:endnote w:type="continuationSeparator" w:id="0">
    <w:p w:rsidR="00CD47EF" w:rsidRPr="00762EFA" w:rsidRDefault="00CD47EF">
      <w:r w:rsidRPr="00762EFA"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7BDF" w:usb1="80000000" w:usb2="00000008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DFF" w:rsidRPr="00762EFA" w:rsidRDefault="00F77DFF">
    <w:pPr>
      <w:pStyle w:val="Sidfot"/>
      <w:pBdr>
        <w:bottom w:val="single" w:sz="4" w:space="1" w:color="auto"/>
      </w:pBdr>
      <w:spacing w:after="60"/>
    </w:pPr>
  </w:p>
  <w:p w:rsidR="00F77DFF" w:rsidRPr="00762EFA" w:rsidRDefault="00D24567" w:rsidP="00373B99">
    <w:pPr>
      <w:pStyle w:val="Sidfot"/>
    </w:pPr>
    <w:bookmarkStart w:id="18" w:name="CoteFooter"/>
    <w:bookmarkEnd w:id="18"/>
    <w:r w:rsidRPr="00762EFA">
      <w:t>8735</w:t>
    </w:r>
    <w:r w:rsidR="00373B99" w:rsidRPr="00762EFA">
      <w:t>/06</w:t>
    </w:r>
    <w:r w:rsidR="00F77DFF" w:rsidRPr="00762EFA">
      <w:tab/>
    </w:r>
    <w:bookmarkStart w:id="19" w:name="SuplCote"/>
    <w:bookmarkEnd w:id="19"/>
    <w:r w:rsidR="00F77DFF" w:rsidRPr="00762EFA">
      <w:tab/>
    </w:r>
    <w:bookmarkStart w:id="20" w:name="Init"/>
    <w:bookmarkEnd w:id="20"/>
    <w:r w:rsidR="00E40FAB" w:rsidRPr="00762EFA">
      <w:t>GN/ms</w:t>
    </w:r>
    <w:r w:rsidR="00F77DFF" w:rsidRPr="00762EFA">
      <w:tab/>
    </w:r>
    <w:r w:rsidR="00F77DFF" w:rsidRPr="00762EFA">
      <w:rPr>
        <w:rStyle w:val="Sidnummer"/>
      </w:rPr>
      <w:fldChar w:fldCharType="begin" w:fldLock="1"/>
    </w:r>
    <w:r w:rsidR="00F77DFF" w:rsidRPr="00762EFA">
      <w:rPr>
        <w:rStyle w:val="Sidnummer"/>
      </w:rPr>
      <w:instrText xml:space="preserve"> PAGE </w:instrText>
    </w:r>
    <w:r w:rsidR="00F77DFF" w:rsidRPr="00762EFA">
      <w:rPr>
        <w:rStyle w:val="Sidnummer"/>
      </w:rPr>
      <w:fldChar w:fldCharType="separate"/>
    </w:r>
    <w:r w:rsidRPr="00762EFA">
      <w:rPr>
        <w:rStyle w:val="Sidnummer"/>
      </w:rPr>
      <w:t>1</w:t>
    </w:r>
    <w:r w:rsidR="00F77DFF" w:rsidRPr="00762EFA">
      <w:rPr>
        <w:rStyle w:val="Sidnummer"/>
      </w:rPr>
      <w:fldChar w:fldCharType="end"/>
    </w:r>
  </w:p>
  <w:p w:rsidR="00F77DFF" w:rsidRPr="00762EFA" w:rsidRDefault="00F77DFF" w:rsidP="00373B99">
    <w:pPr>
      <w:pStyle w:val="Sidfot"/>
      <w:tabs>
        <w:tab w:val="clear" w:pos="7371"/>
        <w:tab w:val="left" w:pos="7230"/>
      </w:tabs>
    </w:pPr>
    <w:r w:rsidRPr="00762EFA">
      <w:tab/>
    </w:r>
    <w:bookmarkStart w:id="21" w:name="DG"/>
    <w:bookmarkEnd w:id="21"/>
    <w:r w:rsidRPr="00762EFA">
      <w:t>DG I</w:t>
    </w:r>
    <w:r w:rsidRPr="00762EFA">
      <w:tab/>
    </w:r>
    <w:bookmarkStart w:id="22" w:name="FooterCoteSec"/>
    <w:r w:rsidR="00373B99" w:rsidRPr="00762EFA">
      <w:rPr>
        <w:b/>
        <w:sz w:val="36"/>
        <w:szCs w:val="36"/>
      </w:rPr>
      <w:t>LIMITE</w:t>
    </w:r>
    <w:r w:rsidRPr="00762EFA">
      <w:rPr>
        <w:b/>
        <w:position w:val="-4"/>
        <w:sz w:val="36"/>
      </w:rPr>
      <w:t xml:space="preserve"> </w:t>
    </w:r>
    <w:bookmarkEnd w:id="22"/>
    <w:r w:rsidRPr="00762EFA">
      <w:rPr>
        <w:b/>
        <w:position w:val="-4"/>
        <w:sz w:val="36"/>
      </w:rPr>
      <w:t> </w:t>
    </w:r>
    <w:bookmarkStart w:id="23" w:name="Langue"/>
    <w:r w:rsidR="00373B99" w:rsidRPr="00762EFA">
      <w:rPr>
        <w:b/>
        <w:position w:val="-4"/>
        <w:sz w:val="36"/>
      </w:rPr>
      <w:t xml:space="preserve"> </w:t>
    </w:r>
    <w:r w:rsidRPr="00762EFA">
      <w:rPr>
        <w:b/>
        <w:position w:val="-4"/>
        <w:sz w:val="36"/>
      </w:rPr>
      <w:t>EN</w:t>
    </w:r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7EF" w:rsidRPr="00762EFA" w:rsidRDefault="00CD47EF">
      <w:pPr>
        <w:pStyle w:val="Fotnotstext"/>
      </w:pPr>
      <w:r w:rsidRPr="00762EFA">
        <w:separator/>
      </w:r>
    </w:p>
  </w:footnote>
  <w:footnote w:type="continuationSeparator" w:id="0">
    <w:p w:rsidR="00CD47EF" w:rsidRPr="00762EFA" w:rsidRDefault="00CD47EF">
      <w:pPr>
        <w:pStyle w:val="Fotnotstext"/>
      </w:pPr>
      <w:r w:rsidRPr="00762EFA"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47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885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847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EA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6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29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D2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6E8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8D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D4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01291B"/>
    <w:multiLevelType w:val="hybridMultilevel"/>
    <w:tmpl w:val="43683C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03243061"/>
    <w:multiLevelType w:val="hybridMultilevel"/>
    <w:tmpl w:val="838CF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8A4430"/>
    <w:multiLevelType w:val="hybridMultilevel"/>
    <w:tmpl w:val="3B22FD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089D25AD"/>
    <w:multiLevelType w:val="hybridMultilevel"/>
    <w:tmpl w:val="41D28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366481"/>
    <w:multiLevelType w:val="hybridMultilevel"/>
    <w:tmpl w:val="0CFEB9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 w15:restartNumberingAfterBreak="0">
    <w:nsid w:val="0E6036D3"/>
    <w:multiLevelType w:val="hybridMultilevel"/>
    <w:tmpl w:val="F3A6AC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133747B"/>
    <w:multiLevelType w:val="hybridMultilevel"/>
    <w:tmpl w:val="B40261C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1C575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4C0A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3C34E21"/>
    <w:multiLevelType w:val="multilevel"/>
    <w:tmpl w:val="A1D260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u w:val="none"/>
      </w:rPr>
    </w:lvl>
    <w:lvl w:ilvl="4">
      <w:start w:val="1"/>
      <w:numFmt w:val="lowerRoman"/>
      <w:lvlText w:val="(%5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</w:rPr>
    </w:lvl>
    <w:lvl w:ilvl="5">
      <w:start w:val="1"/>
      <w:numFmt w:val="bullet"/>
      <w:lvlText w:val="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decimal"/>
      <w:lvlText w:val="%8)"/>
      <w:lvlJc w:val="left"/>
      <w:pPr>
        <w:tabs>
          <w:tab w:val="num" w:pos="4536"/>
        </w:tabs>
        <w:ind w:left="4536" w:hanging="567"/>
      </w:pPr>
      <w:rPr>
        <w:rFonts w:ascii="Times New Roman" w:hAnsi="Times New Roman" w:hint="default"/>
      </w:rPr>
    </w:lvl>
    <w:lvl w:ilvl="8">
      <w:start w:val="1"/>
      <w:numFmt w:val="bullet"/>
      <w:lvlText w:val="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148B565A"/>
    <w:multiLevelType w:val="hybridMultilevel"/>
    <w:tmpl w:val="C3B203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162E063A"/>
    <w:multiLevelType w:val="hybridMultilevel"/>
    <w:tmpl w:val="4E429D1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8FD6059"/>
    <w:multiLevelType w:val="multilevel"/>
    <w:tmpl w:val="838C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BAF419C"/>
    <w:multiLevelType w:val="hybridMultilevel"/>
    <w:tmpl w:val="04C2F4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C551098"/>
    <w:multiLevelType w:val="multilevel"/>
    <w:tmpl w:val="1884FD9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1CD83687"/>
    <w:multiLevelType w:val="multilevel"/>
    <w:tmpl w:val="B40261C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F9F5815"/>
    <w:multiLevelType w:val="hybridMultilevel"/>
    <w:tmpl w:val="E2EAD2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21AC0B4F"/>
    <w:multiLevelType w:val="singleLevel"/>
    <w:tmpl w:val="A2FC3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0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22D918D1"/>
    <w:multiLevelType w:val="multilevel"/>
    <w:tmpl w:val="DE2606C8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Rubrik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Rubrik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24B610BD"/>
    <w:multiLevelType w:val="hybridMultilevel"/>
    <w:tmpl w:val="0BB6A5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26392560"/>
    <w:multiLevelType w:val="multilevel"/>
    <w:tmpl w:val="0302CA7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(%7)"/>
      <w:lvlJc w:val="left"/>
      <w:pPr>
        <w:tabs>
          <w:tab w:val="num" w:pos="4122"/>
        </w:tabs>
        <w:ind w:left="3969" w:hanging="567"/>
      </w:p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</w:lvl>
    <w:lvl w:ilvl="8">
      <w:start w:val="1"/>
      <w:numFmt w:val="lowerRoman"/>
      <w:lvlText w:val="(%9)"/>
      <w:lvlJc w:val="left"/>
      <w:pPr>
        <w:tabs>
          <w:tab w:val="num" w:pos="5256"/>
        </w:tabs>
        <w:ind w:left="5103" w:hanging="567"/>
      </w:pPr>
    </w:lvl>
  </w:abstractNum>
  <w:abstractNum w:abstractNumId="35" w15:restartNumberingAfterBreak="0">
    <w:nsid w:val="280F1412"/>
    <w:multiLevelType w:val="hybridMultilevel"/>
    <w:tmpl w:val="14DE03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2B6B64DF"/>
    <w:multiLevelType w:val="hybridMultilevel"/>
    <w:tmpl w:val="2BEEA9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2C7547FA"/>
    <w:multiLevelType w:val="hybridMultilevel"/>
    <w:tmpl w:val="2FE498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2CF862D4"/>
    <w:multiLevelType w:val="hybridMultilevel"/>
    <w:tmpl w:val="32786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41" w15:restartNumberingAfterBreak="0">
    <w:nsid w:val="2E6F14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30E862E1"/>
    <w:multiLevelType w:val="singleLevel"/>
    <w:tmpl w:val="76D6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3" w15:restartNumberingAfterBreak="0">
    <w:nsid w:val="312F105B"/>
    <w:multiLevelType w:val="hybridMultilevel"/>
    <w:tmpl w:val="3E5A83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4" w15:restartNumberingAfterBreak="0">
    <w:nsid w:val="33FB6F19"/>
    <w:multiLevelType w:val="singleLevel"/>
    <w:tmpl w:val="8A1E39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5" w15:restartNumberingAfterBreak="0">
    <w:nsid w:val="34194FFC"/>
    <w:multiLevelType w:val="hybridMultilevel"/>
    <w:tmpl w:val="99BA0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B90A4D"/>
    <w:multiLevelType w:val="singleLevel"/>
    <w:tmpl w:val="6596C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36D124B0"/>
    <w:multiLevelType w:val="multilevel"/>
    <w:tmpl w:val="9C3A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38F965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50" w15:restartNumberingAfterBreak="0">
    <w:nsid w:val="39DE47EF"/>
    <w:multiLevelType w:val="multilevel"/>
    <w:tmpl w:val="56126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1" w15:restartNumberingAfterBreak="0">
    <w:nsid w:val="3C0672E7"/>
    <w:multiLevelType w:val="hybridMultilevel"/>
    <w:tmpl w:val="9C3A00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2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53" w15:restartNumberingAfterBreak="0">
    <w:nsid w:val="3E2844AF"/>
    <w:multiLevelType w:val="hybridMultilevel"/>
    <w:tmpl w:val="835023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4" w15:restartNumberingAfterBreak="0">
    <w:nsid w:val="3EEE68C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56" w15:restartNumberingAfterBreak="0">
    <w:nsid w:val="40DB59D7"/>
    <w:multiLevelType w:val="hybridMultilevel"/>
    <w:tmpl w:val="ABB6E5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7" w15:restartNumberingAfterBreak="0">
    <w:nsid w:val="41993BF2"/>
    <w:multiLevelType w:val="multilevel"/>
    <w:tmpl w:val="444EB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8" w15:restartNumberingAfterBreak="0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9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0" w15:restartNumberingAfterBreak="0">
    <w:nsid w:val="44C91473"/>
    <w:multiLevelType w:val="hybridMultilevel"/>
    <w:tmpl w:val="B44434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1" w15:restartNumberingAfterBreak="0">
    <w:nsid w:val="462F2B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47165BB1"/>
    <w:multiLevelType w:val="multilevel"/>
    <w:tmpl w:val="2BEEA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3" w15:restartNumberingAfterBreak="0">
    <w:nsid w:val="47862AB2"/>
    <w:multiLevelType w:val="hybridMultilevel"/>
    <w:tmpl w:val="643E383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2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 w15:restartNumberingAfterBreak="0">
    <w:nsid w:val="47B529C0"/>
    <w:multiLevelType w:val="hybridMultilevel"/>
    <w:tmpl w:val="7EB2DFCA"/>
    <w:lvl w:ilvl="0" w:tplc="FFFFFFFF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5" w15:restartNumberingAfterBreak="0">
    <w:nsid w:val="497B46E5"/>
    <w:multiLevelType w:val="hybridMultilevel"/>
    <w:tmpl w:val="01DA8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6" w15:restartNumberingAfterBreak="0">
    <w:nsid w:val="49C7189B"/>
    <w:multiLevelType w:val="singleLevel"/>
    <w:tmpl w:val="6596C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4CCE2DCD"/>
    <w:multiLevelType w:val="singleLevel"/>
    <w:tmpl w:val="F086E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8" w15:restartNumberingAfterBreak="0">
    <w:nsid w:val="50922A5A"/>
    <w:multiLevelType w:val="singleLevel"/>
    <w:tmpl w:val="3EACA594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69" w15:restartNumberingAfterBreak="0">
    <w:nsid w:val="51476133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51F15F83"/>
    <w:multiLevelType w:val="hybridMultilevel"/>
    <w:tmpl w:val="218EB1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71" w15:restartNumberingAfterBreak="0">
    <w:nsid w:val="5A5A028E"/>
    <w:multiLevelType w:val="multilevel"/>
    <w:tmpl w:val="2782F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2" w15:restartNumberingAfterBreak="0">
    <w:nsid w:val="5BA22167"/>
    <w:multiLevelType w:val="singleLevel"/>
    <w:tmpl w:val="8E909FB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3" w15:restartNumberingAfterBreak="0">
    <w:nsid w:val="5BBF03D1"/>
    <w:multiLevelType w:val="hybridMultilevel"/>
    <w:tmpl w:val="0B9E27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4" w15:restartNumberingAfterBreak="0">
    <w:nsid w:val="5BCE3D4A"/>
    <w:multiLevelType w:val="singleLevel"/>
    <w:tmpl w:val="BEB6F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5CBB3924"/>
    <w:multiLevelType w:val="multilevel"/>
    <w:tmpl w:val="6E981B5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5DDD3725"/>
    <w:multiLevelType w:val="singleLevel"/>
    <w:tmpl w:val="AFA27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60585895"/>
    <w:multiLevelType w:val="multilevel"/>
    <w:tmpl w:val="83502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8" w15:restartNumberingAfterBreak="0">
    <w:nsid w:val="64195F5D"/>
    <w:multiLevelType w:val="singleLevel"/>
    <w:tmpl w:val="D21C3B2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79" w15:restartNumberingAfterBreak="0">
    <w:nsid w:val="64A305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 w15:restartNumberingAfterBreak="0">
    <w:nsid w:val="6616144C"/>
    <w:multiLevelType w:val="multilevel"/>
    <w:tmpl w:val="F3A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676553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2" w15:restartNumberingAfterBreak="0">
    <w:nsid w:val="677C5208"/>
    <w:multiLevelType w:val="multilevel"/>
    <w:tmpl w:val="434E5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3" w15:restartNumberingAfterBreak="0">
    <w:nsid w:val="68637DC8"/>
    <w:multiLevelType w:val="hybridMultilevel"/>
    <w:tmpl w:val="704C97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4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5" w15:restartNumberingAfterBreak="0">
    <w:nsid w:val="705D6D14"/>
    <w:multiLevelType w:val="multilevel"/>
    <w:tmpl w:val="4D9E1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6" w15:restartNumberingAfterBreak="0">
    <w:nsid w:val="710B116E"/>
    <w:multiLevelType w:val="hybridMultilevel"/>
    <w:tmpl w:val="F15881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49309F9"/>
    <w:multiLevelType w:val="multilevel"/>
    <w:tmpl w:val="704C9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8" w15:restartNumberingAfterBreak="0">
    <w:nsid w:val="75633A15"/>
    <w:multiLevelType w:val="multilevel"/>
    <w:tmpl w:val="327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6305C0A"/>
    <w:multiLevelType w:val="hybridMultilevel"/>
    <w:tmpl w:val="4D9E13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0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1" w15:restartNumberingAfterBreak="0">
    <w:nsid w:val="7C2730DC"/>
    <w:multiLevelType w:val="hybridMultilevel"/>
    <w:tmpl w:val="434E5C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2" w15:restartNumberingAfterBreak="0">
    <w:nsid w:val="7C33155A"/>
    <w:multiLevelType w:val="hybridMultilevel"/>
    <w:tmpl w:val="B1407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3" w15:restartNumberingAfterBreak="0">
    <w:nsid w:val="7E5149A5"/>
    <w:multiLevelType w:val="multilevel"/>
    <w:tmpl w:val="BEF07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2051150406">
    <w:abstractNumId w:val="9"/>
  </w:num>
  <w:num w:numId="2" w16cid:durableId="677735913">
    <w:abstractNumId w:val="7"/>
  </w:num>
  <w:num w:numId="3" w16cid:durableId="1254169800">
    <w:abstractNumId w:val="6"/>
  </w:num>
  <w:num w:numId="4" w16cid:durableId="1737820868">
    <w:abstractNumId w:val="5"/>
  </w:num>
  <w:num w:numId="5" w16cid:durableId="1015689524">
    <w:abstractNumId w:val="4"/>
  </w:num>
  <w:num w:numId="6" w16cid:durableId="1579172011">
    <w:abstractNumId w:val="8"/>
  </w:num>
  <w:num w:numId="7" w16cid:durableId="736585774">
    <w:abstractNumId w:val="3"/>
  </w:num>
  <w:num w:numId="8" w16cid:durableId="161358175">
    <w:abstractNumId w:val="2"/>
  </w:num>
  <w:num w:numId="9" w16cid:durableId="1763916943">
    <w:abstractNumId w:val="1"/>
  </w:num>
  <w:num w:numId="10" w16cid:durableId="12460660">
    <w:abstractNumId w:val="0"/>
  </w:num>
  <w:num w:numId="11" w16cid:durableId="52430635">
    <w:abstractNumId w:val="48"/>
  </w:num>
  <w:num w:numId="12" w16cid:durableId="774516553">
    <w:abstractNumId w:val="81"/>
  </w:num>
  <w:num w:numId="13" w16cid:durableId="1159879243">
    <w:abstractNumId w:val="78"/>
  </w:num>
  <w:num w:numId="14" w16cid:durableId="1042903828">
    <w:abstractNumId w:val="61"/>
  </w:num>
  <w:num w:numId="15" w16cid:durableId="156043338">
    <w:abstractNumId w:val="20"/>
  </w:num>
  <w:num w:numId="16" w16cid:durableId="572397991">
    <w:abstractNumId w:val="67"/>
  </w:num>
  <w:num w:numId="17" w16cid:durableId="1131247358">
    <w:abstractNumId w:val="41"/>
  </w:num>
  <w:num w:numId="18" w16cid:durableId="764543468">
    <w:abstractNumId w:val="29"/>
  </w:num>
  <w:num w:numId="19" w16cid:durableId="2057123222">
    <w:abstractNumId w:val="21"/>
  </w:num>
  <w:num w:numId="20" w16cid:durableId="1842617392">
    <w:abstractNumId w:val="21"/>
  </w:num>
  <w:num w:numId="21" w16cid:durableId="115099498">
    <w:abstractNumId w:val="21"/>
  </w:num>
  <w:num w:numId="22" w16cid:durableId="1787651647">
    <w:abstractNumId w:val="21"/>
  </w:num>
  <w:num w:numId="23" w16cid:durableId="1370297925">
    <w:abstractNumId w:val="21"/>
  </w:num>
  <w:num w:numId="24" w16cid:durableId="302584524">
    <w:abstractNumId w:val="21"/>
  </w:num>
  <w:num w:numId="25" w16cid:durableId="1327129390">
    <w:abstractNumId w:val="21"/>
  </w:num>
  <w:num w:numId="26" w16cid:durableId="708728187">
    <w:abstractNumId w:val="21"/>
  </w:num>
  <w:num w:numId="27" w16cid:durableId="225729959">
    <w:abstractNumId w:val="21"/>
  </w:num>
  <w:num w:numId="28" w16cid:durableId="409431972">
    <w:abstractNumId w:val="21"/>
  </w:num>
  <w:num w:numId="29" w16cid:durableId="1195465499">
    <w:abstractNumId w:val="21"/>
  </w:num>
  <w:num w:numId="30" w16cid:durableId="1854875073">
    <w:abstractNumId w:val="21"/>
  </w:num>
  <w:num w:numId="31" w16cid:durableId="301156729">
    <w:abstractNumId w:val="21"/>
  </w:num>
  <w:num w:numId="32" w16cid:durableId="2089689525">
    <w:abstractNumId w:val="21"/>
  </w:num>
  <w:num w:numId="33" w16cid:durableId="1642349414">
    <w:abstractNumId w:val="21"/>
  </w:num>
  <w:num w:numId="34" w16cid:durableId="1851675636">
    <w:abstractNumId w:val="21"/>
  </w:num>
  <w:num w:numId="35" w16cid:durableId="277688761">
    <w:abstractNumId w:val="21"/>
  </w:num>
  <w:num w:numId="36" w16cid:durableId="1244028925">
    <w:abstractNumId w:val="21"/>
  </w:num>
  <w:num w:numId="37" w16cid:durableId="1055931519">
    <w:abstractNumId w:val="74"/>
  </w:num>
  <w:num w:numId="38" w16cid:durableId="247887123">
    <w:abstractNumId w:val="76"/>
  </w:num>
  <w:num w:numId="39" w16cid:durableId="703141741">
    <w:abstractNumId w:val="66"/>
  </w:num>
  <w:num w:numId="40" w16cid:durableId="1450706107">
    <w:abstractNumId w:val="69"/>
  </w:num>
  <w:num w:numId="41" w16cid:durableId="717168191">
    <w:abstractNumId w:val="46"/>
  </w:num>
  <w:num w:numId="42" w16cid:durableId="51658451">
    <w:abstractNumId w:val="90"/>
  </w:num>
  <w:num w:numId="43" w16cid:durableId="1688213397">
    <w:abstractNumId w:val="59"/>
  </w:num>
  <w:num w:numId="44" w16cid:durableId="1812168577">
    <w:abstractNumId w:val="44"/>
  </w:num>
  <w:num w:numId="45" w16cid:durableId="1357579272">
    <w:abstractNumId w:val="49"/>
  </w:num>
  <w:num w:numId="46" w16cid:durableId="1349406026">
    <w:abstractNumId w:val="84"/>
  </w:num>
  <w:num w:numId="47" w16cid:durableId="1494486122">
    <w:abstractNumId w:val="16"/>
  </w:num>
  <w:num w:numId="48" w16cid:durableId="2143427461">
    <w:abstractNumId w:val="30"/>
  </w:num>
  <w:num w:numId="49" w16cid:durableId="1711415203">
    <w:abstractNumId w:val="21"/>
  </w:num>
  <w:num w:numId="50" w16cid:durableId="1780027221">
    <w:abstractNumId w:val="21"/>
  </w:num>
  <w:num w:numId="51" w16cid:durableId="1918788066">
    <w:abstractNumId w:val="21"/>
  </w:num>
  <w:num w:numId="52" w16cid:durableId="1895656649">
    <w:abstractNumId w:val="21"/>
  </w:num>
  <w:num w:numId="53" w16cid:durableId="901521981">
    <w:abstractNumId w:val="21"/>
  </w:num>
  <w:num w:numId="54" w16cid:durableId="1180123168">
    <w:abstractNumId w:val="21"/>
  </w:num>
  <w:num w:numId="55" w16cid:durableId="1465002394">
    <w:abstractNumId w:val="21"/>
  </w:num>
  <w:num w:numId="56" w16cid:durableId="843396216">
    <w:abstractNumId w:val="21"/>
  </w:num>
  <w:num w:numId="57" w16cid:durableId="346829430">
    <w:abstractNumId w:val="21"/>
  </w:num>
  <w:num w:numId="58" w16cid:durableId="504829392">
    <w:abstractNumId w:val="90"/>
  </w:num>
  <w:num w:numId="59" w16cid:durableId="1959950494">
    <w:abstractNumId w:val="59"/>
  </w:num>
  <w:num w:numId="60" w16cid:durableId="88938119">
    <w:abstractNumId w:val="44"/>
  </w:num>
  <w:num w:numId="61" w16cid:durableId="1803962943">
    <w:abstractNumId w:val="49"/>
  </w:num>
  <w:num w:numId="62" w16cid:durableId="366444489">
    <w:abstractNumId w:val="84"/>
  </w:num>
  <w:num w:numId="63" w16cid:durableId="248932260">
    <w:abstractNumId w:val="16"/>
  </w:num>
  <w:num w:numId="64" w16cid:durableId="1572226661">
    <w:abstractNumId w:val="30"/>
  </w:num>
  <w:num w:numId="65" w16cid:durableId="1438865553">
    <w:abstractNumId w:val="42"/>
  </w:num>
  <w:num w:numId="66" w16cid:durableId="26031783">
    <w:abstractNumId w:val="19"/>
  </w:num>
  <w:num w:numId="67" w16cid:durableId="1800145756">
    <w:abstractNumId w:val="41"/>
  </w:num>
  <w:num w:numId="68" w16cid:durableId="18776053">
    <w:abstractNumId w:val="55"/>
  </w:num>
  <w:num w:numId="69" w16cid:durableId="542983051">
    <w:abstractNumId w:val="39"/>
  </w:num>
  <w:num w:numId="70" w16cid:durableId="1625381233">
    <w:abstractNumId w:val="40"/>
  </w:num>
  <w:num w:numId="71" w16cid:durableId="133061659">
    <w:abstractNumId w:val="39"/>
  </w:num>
  <w:num w:numId="72" w16cid:durableId="871848525">
    <w:abstractNumId w:val="21"/>
  </w:num>
  <w:num w:numId="73" w16cid:durableId="2145077724">
    <w:abstractNumId w:val="21"/>
  </w:num>
  <w:num w:numId="74" w16cid:durableId="1391927072">
    <w:abstractNumId w:val="21"/>
  </w:num>
  <w:num w:numId="75" w16cid:durableId="1462768472">
    <w:abstractNumId w:val="21"/>
  </w:num>
  <w:num w:numId="76" w16cid:durableId="1365785990">
    <w:abstractNumId w:val="21"/>
  </w:num>
  <w:num w:numId="77" w16cid:durableId="187181715">
    <w:abstractNumId w:val="21"/>
  </w:num>
  <w:num w:numId="78" w16cid:durableId="297106342">
    <w:abstractNumId w:val="21"/>
  </w:num>
  <w:num w:numId="79" w16cid:durableId="1395471357">
    <w:abstractNumId w:val="21"/>
  </w:num>
  <w:num w:numId="80" w16cid:durableId="1095787715">
    <w:abstractNumId w:val="21"/>
  </w:num>
  <w:num w:numId="81" w16cid:durableId="1763255562">
    <w:abstractNumId w:val="90"/>
  </w:num>
  <w:num w:numId="82" w16cid:durableId="513032253">
    <w:abstractNumId w:val="30"/>
  </w:num>
  <w:num w:numId="83" w16cid:durableId="350179764">
    <w:abstractNumId w:val="59"/>
  </w:num>
  <w:num w:numId="84" w16cid:durableId="506866861">
    <w:abstractNumId w:val="44"/>
  </w:num>
  <w:num w:numId="85" w16cid:durableId="472217561">
    <w:abstractNumId w:val="39"/>
  </w:num>
  <w:num w:numId="86" w16cid:durableId="216625602">
    <w:abstractNumId w:val="40"/>
  </w:num>
  <w:num w:numId="87" w16cid:durableId="1910575819">
    <w:abstractNumId w:val="39"/>
  </w:num>
  <w:num w:numId="88" w16cid:durableId="983244158">
    <w:abstractNumId w:val="16"/>
  </w:num>
  <w:num w:numId="89" w16cid:durableId="322659498">
    <w:abstractNumId w:val="84"/>
  </w:num>
  <w:num w:numId="90" w16cid:durableId="733161255">
    <w:abstractNumId w:val="52"/>
  </w:num>
  <w:num w:numId="91" w16cid:durableId="826097793">
    <w:abstractNumId w:val="55"/>
  </w:num>
  <w:num w:numId="92" w16cid:durableId="1536770742">
    <w:abstractNumId w:val="40"/>
  </w:num>
  <w:num w:numId="93" w16cid:durableId="263080809">
    <w:abstractNumId w:val="30"/>
  </w:num>
  <w:num w:numId="94" w16cid:durableId="1280651230">
    <w:abstractNumId w:val="59"/>
  </w:num>
  <w:num w:numId="95" w16cid:durableId="643706574">
    <w:abstractNumId w:val="90"/>
  </w:num>
  <w:num w:numId="96" w16cid:durableId="1112869290">
    <w:abstractNumId w:val="49"/>
  </w:num>
  <w:num w:numId="97" w16cid:durableId="1799761698">
    <w:abstractNumId w:val="34"/>
  </w:num>
  <w:num w:numId="98" w16cid:durableId="1460344055">
    <w:abstractNumId w:val="34"/>
  </w:num>
  <w:num w:numId="99" w16cid:durableId="1858035532">
    <w:abstractNumId w:val="34"/>
  </w:num>
  <w:num w:numId="100" w16cid:durableId="1012998756">
    <w:abstractNumId w:val="34"/>
  </w:num>
  <w:num w:numId="101" w16cid:durableId="203299122">
    <w:abstractNumId w:val="34"/>
  </w:num>
  <w:num w:numId="102" w16cid:durableId="1315335985">
    <w:abstractNumId w:val="34"/>
  </w:num>
  <w:num w:numId="103" w16cid:durableId="149954155">
    <w:abstractNumId w:val="34"/>
  </w:num>
  <w:num w:numId="104" w16cid:durableId="482936449">
    <w:abstractNumId w:val="34"/>
  </w:num>
  <w:num w:numId="105" w16cid:durableId="628819845">
    <w:abstractNumId w:val="34"/>
  </w:num>
  <w:num w:numId="106" w16cid:durableId="605382355">
    <w:abstractNumId w:val="34"/>
  </w:num>
  <w:num w:numId="107" w16cid:durableId="15886862">
    <w:abstractNumId w:val="34"/>
  </w:num>
  <w:num w:numId="108" w16cid:durableId="1875802539">
    <w:abstractNumId w:val="34"/>
  </w:num>
  <w:num w:numId="109" w16cid:durableId="1869298993">
    <w:abstractNumId w:val="34"/>
  </w:num>
  <w:num w:numId="110" w16cid:durableId="1021661943">
    <w:abstractNumId w:val="21"/>
  </w:num>
  <w:num w:numId="111" w16cid:durableId="393087289">
    <w:abstractNumId w:val="21"/>
  </w:num>
  <w:num w:numId="112" w16cid:durableId="2101559274">
    <w:abstractNumId w:val="21"/>
  </w:num>
  <w:num w:numId="113" w16cid:durableId="796339693">
    <w:abstractNumId w:val="21"/>
  </w:num>
  <w:num w:numId="114" w16cid:durableId="406928116">
    <w:abstractNumId w:val="21"/>
  </w:num>
  <w:num w:numId="115" w16cid:durableId="1359744417">
    <w:abstractNumId w:val="21"/>
  </w:num>
  <w:num w:numId="116" w16cid:durableId="2104262250">
    <w:abstractNumId w:val="21"/>
  </w:num>
  <w:num w:numId="117" w16cid:durableId="2143307126">
    <w:abstractNumId w:val="21"/>
  </w:num>
  <w:num w:numId="118" w16cid:durableId="2038311598">
    <w:abstractNumId w:val="21"/>
  </w:num>
  <w:num w:numId="119" w16cid:durableId="179702355">
    <w:abstractNumId w:val="21"/>
  </w:num>
  <w:num w:numId="120" w16cid:durableId="1451164171">
    <w:abstractNumId w:val="21"/>
  </w:num>
  <w:num w:numId="121" w16cid:durableId="488444910">
    <w:abstractNumId w:val="21"/>
  </w:num>
  <w:num w:numId="122" w16cid:durableId="848132545">
    <w:abstractNumId w:val="21"/>
  </w:num>
  <w:num w:numId="123" w16cid:durableId="1044208711">
    <w:abstractNumId w:val="21"/>
  </w:num>
  <w:num w:numId="124" w16cid:durableId="1677534165">
    <w:abstractNumId w:val="21"/>
  </w:num>
  <w:num w:numId="125" w16cid:durableId="1583031115">
    <w:abstractNumId w:val="21"/>
  </w:num>
  <w:num w:numId="126" w16cid:durableId="726803842">
    <w:abstractNumId w:val="21"/>
  </w:num>
  <w:num w:numId="127" w16cid:durableId="722292552">
    <w:abstractNumId w:val="21"/>
  </w:num>
  <w:num w:numId="128" w16cid:durableId="1223519404">
    <w:abstractNumId w:val="52"/>
  </w:num>
  <w:num w:numId="129" w16cid:durableId="1097867475">
    <w:abstractNumId w:val="44"/>
  </w:num>
  <w:num w:numId="130" w16cid:durableId="2097820061">
    <w:abstractNumId w:val="21"/>
  </w:num>
  <w:num w:numId="131" w16cid:durableId="564292554">
    <w:abstractNumId w:val="21"/>
  </w:num>
  <w:num w:numId="132" w16cid:durableId="1967467757">
    <w:abstractNumId w:val="21"/>
  </w:num>
  <w:num w:numId="133" w16cid:durableId="999118696">
    <w:abstractNumId w:val="21"/>
  </w:num>
  <w:num w:numId="134" w16cid:durableId="1913200754">
    <w:abstractNumId w:val="21"/>
  </w:num>
  <w:num w:numId="135" w16cid:durableId="1770545945">
    <w:abstractNumId w:val="21"/>
  </w:num>
  <w:num w:numId="136" w16cid:durableId="1971007543">
    <w:abstractNumId w:val="21"/>
  </w:num>
  <w:num w:numId="137" w16cid:durableId="2055427350">
    <w:abstractNumId w:val="21"/>
  </w:num>
  <w:num w:numId="138" w16cid:durableId="1698264689">
    <w:abstractNumId w:val="21"/>
  </w:num>
  <w:num w:numId="139" w16cid:durableId="244076732">
    <w:abstractNumId w:val="90"/>
  </w:num>
  <w:num w:numId="140" w16cid:durableId="257831667">
    <w:abstractNumId w:val="30"/>
  </w:num>
  <w:num w:numId="141" w16cid:durableId="1646929258">
    <w:abstractNumId w:val="59"/>
  </w:num>
  <w:num w:numId="142" w16cid:durableId="6906843">
    <w:abstractNumId w:val="49"/>
  </w:num>
  <w:num w:numId="143" w16cid:durableId="565989996">
    <w:abstractNumId w:val="55"/>
  </w:num>
  <w:num w:numId="144" w16cid:durableId="939676350">
    <w:abstractNumId w:val="84"/>
  </w:num>
  <w:num w:numId="145" w16cid:durableId="336539849">
    <w:abstractNumId w:val="52"/>
  </w:num>
  <w:num w:numId="146" w16cid:durableId="1452239995">
    <w:abstractNumId w:val="39"/>
  </w:num>
  <w:num w:numId="147" w16cid:durableId="1775400022">
    <w:abstractNumId w:val="40"/>
  </w:num>
  <w:num w:numId="148" w16cid:durableId="1408335600">
    <w:abstractNumId w:val="16"/>
  </w:num>
  <w:num w:numId="149" w16cid:durableId="251937507">
    <w:abstractNumId w:val="21"/>
  </w:num>
  <w:num w:numId="150" w16cid:durableId="990597553">
    <w:abstractNumId w:val="72"/>
  </w:num>
  <w:num w:numId="151" w16cid:durableId="1210143336">
    <w:abstractNumId w:val="68"/>
  </w:num>
  <w:num w:numId="152" w16cid:durableId="859197059">
    <w:abstractNumId w:val="40"/>
  </w:num>
  <w:num w:numId="153" w16cid:durableId="1284194100">
    <w:abstractNumId w:val="75"/>
  </w:num>
  <w:num w:numId="154" w16cid:durableId="1696812832">
    <w:abstractNumId w:val="75"/>
  </w:num>
  <w:num w:numId="155" w16cid:durableId="1028022738">
    <w:abstractNumId w:val="75"/>
  </w:num>
  <w:num w:numId="156" w16cid:durableId="189807446">
    <w:abstractNumId w:val="75"/>
  </w:num>
  <w:num w:numId="157" w16cid:durableId="173227168">
    <w:abstractNumId w:val="31"/>
  </w:num>
  <w:num w:numId="158" w16cid:durableId="253050848">
    <w:abstractNumId w:val="31"/>
  </w:num>
  <w:num w:numId="159" w16cid:durableId="768618605">
    <w:abstractNumId w:val="31"/>
  </w:num>
  <w:num w:numId="160" w16cid:durableId="2080858499">
    <w:abstractNumId w:val="31"/>
  </w:num>
  <w:num w:numId="161" w16cid:durableId="646709596">
    <w:abstractNumId w:val="58"/>
  </w:num>
  <w:num w:numId="162" w16cid:durableId="1739204049">
    <w:abstractNumId w:val="1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163" w16cid:durableId="1799684370">
    <w:abstractNumId w:val="63"/>
  </w:num>
  <w:num w:numId="164" w16cid:durableId="726338297">
    <w:abstractNumId w:val="64"/>
  </w:num>
  <w:num w:numId="165" w16cid:durableId="740445880">
    <w:abstractNumId w:val="18"/>
  </w:num>
  <w:num w:numId="166" w16cid:durableId="846014997">
    <w:abstractNumId w:val="70"/>
  </w:num>
  <w:num w:numId="167" w16cid:durableId="640186919">
    <w:abstractNumId w:val="91"/>
  </w:num>
  <w:num w:numId="168" w16cid:durableId="1990016704">
    <w:abstractNumId w:val="82"/>
  </w:num>
  <w:num w:numId="169" w16cid:durableId="435029623">
    <w:abstractNumId w:val="27"/>
  </w:num>
  <w:num w:numId="170" w16cid:durableId="1043865188">
    <w:abstractNumId w:val="23"/>
  </w:num>
  <w:num w:numId="171" w16cid:durableId="117263445">
    <w:abstractNumId w:val="32"/>
  </w:num>
  <w:num w:numId="172" w16cid:durableId="294874801">
    <w:abstractNumId w:val="36"/>
  </w:num>
  <w:num w:numId="173" w16cid:durableId="1439957008">
    <w:abstractNumId w:val="62"/>
  </w:num>
  <w:num w:numId="174" w16cid:durableId="632103508">
    <w:abstractNumId w:val="22"/>
  </w:num>
  <w:num w:numId="175" w16cid:durableId="737174331">
    <w:abstractNumId w:val="83"/>
  </w:num>
  <w:num w:numId="176" w16cid:durableId="211353909">
    <w:abstractNumId w:val="87"/>
  </w:num>
  <w:num w:numId="177" w16cid:durableId="250092615">
    <w:abstractNumId w:val="51"/>
  </w:num>
  <w:num w:numId="178" w16cid:durableId="162938116">
    <w:abstractNumId w:val="89"/>
  </w:num>
  <w:num w:numId="179" w16cid:durableId="198278903">
    <w:abstractNumId w:val="53"/>
  </w:num>
  <w:num w:numId="180" w16cid:durableId="216092718">
    <w:abstractNumId w:val="47"/>
  </w:num>
  <w:num w:numId="181" w16cid:durableId="920139282">
    <w:abstractNumId w:val="85"/>
  </w:num>
  <w:num w:numId="182" w16cid:durableId="320543321">
    <w:abstractNumId w:val="77"/>
  </w:num>
  <w:num w:numId="183" w16cid:durableId="168175547">
    <w:abstractNumId w:val="60"/>
  </w:num>
  <w:num w:numId="184" w16cid:durableId="1750805523">
    <w:abstractNumId w:val="28"/>
  </w:num>
  <w:num w:numId="185" w16cid:durableId="133523937">
    <w:abstractNumId w:val="56"/>
  </w:num>
  <w:num w:numId="186" w16cid:durableId="614944439">
    <w:abstractNumId w:val="65"/>
  </w:num>
  <w:num w:numId="187" w16cid:durableId="423690768">
    <w:abstractNumId w:val="35"/>
  </w:num>
  <w:num w:numId="188" w16cid:durableId="1520194943">
    <w:abstractNumId w:val="73"/>
  </w:num>
  <w:num w:numId="189" w16cid:durableId="896821855">
    <w:abstractNumId w:val="13"/>
  </w:num>
  <w:num w:numId="190" w16cid:durableId="238178383">
    <w:abstractNumId w:val="11"/>
  </w:num>
  <w:num w:numId="191" w16cid:durableId="552546409">
    <w:abstractNumId w:val="45"/>
  </w:num>
  <w:num w:numId="192" w16cid:durableId="1740439701">
    <w:abstractNumId w:val="86"/>
  </w:num>
  <w:num w:numId="193" w16cid:durableId="233902837">
    <w:abstractNumId w:val="15"/>
  </w:num>
  <w:num w:numId="194" w16cid:durableId="2122916025">
    <w:abstractNumId w:val="37"/>
  </w:num>
  <w:num w:numId="195" w16cid:durableId="317541799">
    <w:abstractNumId w:val="92"/>
  </w:num>
  <w:num w:numId="196" w16cid:durableId="1047531098">
    <w:abstractNumId w:val="25"/>
  </w:num>
  <w:num w:numId="197" w16cid:durableId="1388069878">
    <w:abstractNumId w:val="43"/>
  </w:num>
  <w:num w:numId="198" w16cid:durableId="2063408190">
    <w:abstractNumId w:val="26"/>
  </w:num>
  <w:num w:numId="199" w16cid:durableId="773670014">
    <w:abstractNumId w:val="33"/>
  </w:num>
  <w:num w:numId="200" w16cid:durableId="1321420311">
    <w:abstractNumId w:val="17"/>
  </w:num>
  <w:num w:numId="201" w16cid:durableId="287202323">
    <w:abstractNumId w:val="80"/>
  </w:num>
  <w:num w:numId="202" w16cid:durableId="479419142">
    <w:abstractNumId w:val="14"/>
  </w:num>
  <w:num w:numId="203" w16cid:durableId="964698172">
    <w:abstractNumId w:val="57"/>
  </w:num>
  <w:num w:numId="204" w16cid:durableId="1247761433">
    <w:abstractNumId w:val="12"/>
  </w:num>
  <w:num w:numId="205" w16cid:durableId="2128812148">
    <w:abstractNumId w:val="24"/>
  </w:num>
  <w:num w:numId="206" w16cid:durableId="1439637409">
    <w:abstractNumId w:val="38"/>
  </w:num>
  <w:num w:numId="207" w16cid:durableId="416439840">
    <w:abstractNumId w:val="50"/>
  </w:num>
  <w:num w:numId="208" w16cid:durableId="1191534943">
    <w:abstractNumId w:val="93"/>
  </w:num>
  <w:num w:numId="209" w16cid:durableId="1290739575">
    <w:abstractNumId w:val="71"/>
  </w:num>
  <w:num w:numId="210" w16cid:durableId="1158378670">
    <w:abstractNumId w:val="88"/>
  </w:num>
  <w:num w:numId="211" w16cid:durableId="168297783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activeWritingStyle w:appName="MSWord" w:lang="en-US" w:vendorID="8" w:dllVersion="513" w:checkStyle="1"/>
  <w:activeWritingStyle w:appName="MSWord" w:lang="en-GB" w:vendorID="8" w:dllVersion="513" w:checkStyle="1"/>
  <w:activeWritingStyle w:appName="MSWord" w:lang="fr-FR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_GENEN"/>
  </w:docVars>
  <w:rsids>
    <w:rsidRoot w:val="00E40FAB"/>
    <w:rsid w:val="00166D10"/>
    <w:rsid w:val="001E1E87"/>
    <w:rsid w:val="00373B99"/>
    <w:rsid w:val="005135A3"/>
    <w:rsid w:val="005508A5"/>
    <w:rsid w:val="005E4C7B"/>
    <w:rsid w:val="006A736C"/>
    <w:rsid w:val="0075394D"/>
    <w:rsid w:val="00762EFA"/>
    <w:rsid w:val="00830E43"/>
    <w:rsid w:val="009311EB"/>
    <w:rsid w:val="0097586C"/>
    <w:rsid w:val="00CD47EF"/>
    <w:rsid w:val="00D24567"/>
    <w:rsid w:val="00D513E1"/>
    <w:rsid w:val="00E40FAB"/>
    <w:rsid w:val="00F34C32"/>
    <w:rsid w:val="00F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769999-EF3B-43F3-81EE-37E6B2FC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</w:pPr>
    <w:rPr>
      <w:sz w:val="24"/>
      <w:lang w:val="sv-SE" w:eastAsia="fr-BE"/>
    </w:rPr>
  </w:style>
  <w:style w:type="paragraph" w:styleId="Rubrik1">
    <w:name w:val="heading 1"/>
    <w:basedOn w:val="Normal"/>
    <w:next w:val="Text1"/>
    <w:qFormat/>
    <w:pPr>
      <w:keepNext/>
      <w:widowControl/>
      <w:numPr>
        <w:numId w:val="157"/>
      </w:numPr>
      <w:spacing w:before="360" w:after="120" w:line="240" w:lineRule="auto"/>
      <w:jc w:val="both"/>
      <w:outlineLvl w:val="0"/>
    </w:pPr>
    <w:rPr>
      <w:b/>
      <w:smallCaps/>
    </w:rPr>
  </w:style>
  <w:style w:type="paragraph" w:styleId="Rubrik2">
    <w:name w:val="heading 2"/>
    <w:basedOn w:val="Normal"/>
    <w:next w:val="Text2"/>
    <w:qFormat/>
    <w:pPr>
      <w:keepNext/>
      <w:widowControl/>
      <w:numPr>
        <w:ilvl w:val="1"/>
        <w:numId w:val="158"/>
      </w:numPr>
      <w:spacing w:before="120" w:after="120" w:line="240" w:lineRule="auto"/>
      <w:jc w:val="both"/>
      <w:outlineLvl w:val="1"/>
    </w:pPr>
    <w:rPr>
      <w:b/>
    </w:rPr>
  </w:style>
  <w:style w:type="paragraph" w:styleId="Rubrik3">
    <w:name w:val="heading 3"/>
    <w:basedOn w:val="Normal"/>
    <w:next w:val="Text3"/>
    <w:qFormat/>
    <w:pPr>
      <w:keepNext/>
      <w:widowControl/>
      <w:numPr>
        <w:ilvl w:val="2"/>
        <w:numId w:val="159"/>
      </w:numPr>
      <w:spacing w:before="120" w:after="120" w:line="240" w:lineRule="auto"/>
      <w:jc w:val="both"/>
      <w:outlineLvl w:val="2"/>
    </w:pPr>
    <w:rPr>
      <w:i/>
    </w:rPr>
  </w:style>
  <w:style w:type="paragraph" w:styleId="Rubrik4">
    <w:name w:val="heading 4"/>
    <w:basedOn w:val="Normal"/>
    <w:next w:val="Text4"/>
    <w:qFormat/>
    <w:pPr>
      <w:keepNext/>
      <w:widowControl/>
      <w:numPr>
        <w:ilvl w:val="3"/>
        <w:numId w:val="160"/>
      </w:numPr>
      <w:spacing w:before="120" w:after="120" w:line="240" w:lineRule="auto"/>
      <w:jc w:val="both"/>
      <w:outlineLvl w:val="3"/>
    </w:pPr>
  </w:style>
  <w:style w:type="paragraph" w:styleId="Rubrik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fot">
    <w:name w:val="footer"/>
    <w:basedOn w:val="Normal"/>
    <w:pPr>
      <w:tabs>
        <w:tab w:val="center" w:pos="4820"/>
        <w:tab w:val="center" w:pos="7371"/>
        <w:tab w:val="right" w:pos="9639"/>
      </w:tabs>
      <w:spacing w:line="240" w:lineRule="auto"/>
    </w:pPr>
  </w:style>
  <w:style w:type="paragraph" w:customStyle="1" w:styleId="Text1">
    <w:name w:val="Text 1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EntInstit">
    <w:name w:val="EntInstit"/>
    <w:basedOn w:val="Normal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pPr>
      <w:numPr>
        <w:numId w:val="143"/>
      </w:numPr>
    </w:p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tnotsreferens">
    <w:name w:val="footnote reference"/>
    <w:basedOn w:val="Standardstycketeckensnitt"/>
    <w:semiHidden/>
    <w:rPr>
      <w:b/>
      <w:vertAlign w:val="superscript"/>
    </w:rPr>
  </w:style>
  <w:style w:type="paragraph" w:styleId="Fotnotstext">
    <w:name w:val="footnote text"/>
    <w:basedOn w:val="Normal"/>
    <w:semiHidden/>
    <w:pPr>
      <w:tabs>
        <w:tab w:val="left" w:pos="567"/>
      </w:tabs>
      <w:spacing w:line="240" w:lineRule="auto"/>
      <w:ind w:left="567" w:hanging="567"/>
    </w:pPr>
  </w:style>
  <w:style w:type="paragraph" w:styleId="Sidhuvud">
    <w:name w:val="header"/>
    <w:basedOn w:val="Normal"/>
    <w:pPr>
      <w:tabs>
        <w:tab w:val="center" w:pos="4820"/>
        <w:tab w:val="right" w:pos="7371"/>
        <w:tab w:val="right" w:pos="9639"/>
      </w:tabs>
      <w:spacing w:line="240" w:lineRule="auto"/>
    </w:pPr>
  </w:style>
  <w:style w:type="paragraph" w:customStyle="1" w:styleId="Par-bullet">
    <w:name w:val="Par-bullet"/>
    <w:basedOn w:val="Normal"/>
    <w:next w:val="Normal"/>
    <w:pPr>
      <w:numPr>
        <w:numId w:val="139"/>
      </w:numPr>
    </w:pPr>
  </w:style>
  <w:style w:type="paragraph" w:customStyle="1" w:styleId="Par-equal">
    <w:name w:val="Par-equal"/>
    <w:basedOn w:val="Normal"/>
    <w:next w:val="Normal"/>
    <w:pPr>
      <w:numPr>
        <w:numId w:val="141"/>
      </w:numPr>
    </w:pPr>
  </w:style>
  <w:style w:type="paragraph" w:styleId="Innehll1">
    <w:name w:val="toc 1"/>
    <w:basedOn w:val="Normal"/>
    <w:next w:val="Normal"/>
    <w:semiHidden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pPr>
      <w:numPr>
        <w:numId w:val="142"/>
      </w:numPr>
    </w:pPr>
  </w:style>
  <w:style w:type="paragraph" w:customStyle="1" w:styleId="Par-number11">
    <w:name w:val="Par-number 1."/>
    <w:basedOn w:val="Normal"/>
    <w:next w:val="Normal"/>
    <w:pPr>
      <w:numPr>
        <w:numId w:val="144"/>
      </w:numPr>
    </w:pPr>
  </w:style>
  <w:style w:type="paragraph" w:customStyle="1" w:styleId="Par-numberI">
    <w:name w:val="Par-number I."/>
    <w:basedOn w:val="Normal"/>
    <w:next w:val="Normal"/>
    <w:pPr>
      <w:numPr>
        <w:numId w:val="148"/>
      </w:numPr>
    </w:pPr>
  </w:style>
  <w:style w:type="paragraph" w:customStyle="1" w:styleId="Par-dash">
    <w:name w:val="Par-dash"/>
    <w:basedOn w:val="Normal"/>
    <w:next w:val="Normal"/>
    <w:pPr>
      <w:numPr>
        <w:numId w:val="140"/>
      </w:numPr>
    </w:pPr>
  </w:style>
  <w:style w:type="paragraph" w:customStyle="1" w:styleId="EntLogo">
    <w:name w:val="EntLogo"/>
    <w:basedOn w:val="Normal"/>
    <w:next w:val="EntInstit"/>
    <w:rPr>
      <w:b/>
    </w:rPr>
  </w:style>
  <w:style w:type="paragraph" w:customStyle="1" w:styleId="Text2">
    <w:name w:val="Text 2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FooterLandscape">
    <w:name w:val="FooterLandscape"/>
    <w:basedOn w:val="Sidfot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">
    <w:name w:val="Par-number A."/>
    <w:basedOn w:val="Normal"/>
    <w:next w:val="Normal"/>
    <w:pPr>
      <w:numPr>
        <w:numId w:val="146"/>
      </w:numPr>
    </w:pPr>
  </w:style>
  <w:style w:type="paragraph" w:customStyle="1" w:styleId="Text3">
    <w:name w:val="Text 3"/>
    <w:basedOn w:val="Normal"/>
    <w:pPr>
      <w:widowControl/>
      <w:spacing w:before="120" w:after="120" w:line="240" w:lineRule="auto"/>
      <w:ind w:left="851"/>
      <w:jc w:val="both"/>
    </w:pPr>
  </w:style>
  <w:style w:type="paragraph" w:styleId="Innehll2">
    <w:name w:val="toc 2"/>
    <w:basedOn w:val="Normal"/>
    <w:next w:val="Normal"/>
    <w:semiHidden/>
    <w:pPr>
      <w:tabs>
        <w:tab w:val="left" w:pos="1134"/>
        <w:tab w:val="right" w:leader="dot" w:pos="9639"/>
      </w:tabs>
      <w:ind w:left="1134" w:right="567" w:hanging="567"/>
    </w:pPr>
  </w:style>
  <w:style w:type="paragraph" w:styleId="Innehll3">
    <w:name w:val="toc 3"/>
    <w:basedOn w:val="Normal"/>
    <w:next w:val="Normal"/>
    <w:semiHidden/>
    <w:pPr>
      <w:tabs>
        <w:tab w:val="left" w:pos="1701"/>
        <w:tab w:val="right" w:leader="dot" w:pos="9639"/>
      </w:tabs>
      <w:ind w:left="1701" w:right="567" w:hanging="567"/>
    </w:pPr>
  </w:style>
  <w:style w:type="paragraph" w:styleId="Innehll4">
    <w:name w:val="toc 4"/>
    <w:basedOn w:val="Normal"/>
    <w:next w:val="Normal"/>
    <w:semiHidden/>
    <w:pPr>
      <w:tabs>
        <w:tab w:val="left" w:pos="2268"/>
        <w:tab w:val="right" w:pos="9639"/>
      </w:tabs>
      <w:ind w:left="2268" w:right="567" w:hanging="567"/>
    </w:pPr>
  </w:style>
  <w:style w:type="paragraph" w:styleId="Innehll5">
    <w:name w:val="toc 5"/>
    <w:basedOn w:val="Normal"/>
    <w:next w:val="Normal"/>
    <w:semiHidden/>
    <w:pPr>
      <w:tabs>
        <w:tab w:val="left" w:pos="2835"/>
        <w:tab w:val="right" w:leader="dot" w:pos="9639"/>
      </w:tabs>
      <w:ind w:left="2835" w:right="567" w:hanging="567"/>
    </w:pPr>
  </w:style>
  <w:style w:type="paragraph" w:styleId="Innehll6">
    <w:name w:val="toc 6"/>
    <w:basedOn w:val="Normal"/>
    <w:next w:val="Normal"/>
    <w:semiHidden/>
    <w:pPr>
      <w:tabs>
        <w:tab w:val="left" w:pos="3402"/>
        <w:tab w:val="right" w:leader="dot" w:pos="9639"/>
      </w:tabs>
      <w:ind w:left="3402" w:right="567" w:hanging="567"/>
    </w:pPr>
  </w:style>
  <w:style w:type="paragraph" w:styleId="Innehll7">
    <w:name w:val="toc 7"/>
    <w:basedOn w:val="Normal"/>
    <w:next w:val="Normal"/>
    <w:semiHidden/>
    <w:pPr>
      <w:tabs>
        <w:tab w:val="left" w:pos="3969"/>
        <w:tab w:val="right" w:leader="dot" w:pos="9639"/>
      </w:tabs>
      <w:ind w:left="3969" w:right="567" w:hanging="567"/>
    </w:pPr>
  </w:style>
  <w:style w:type="paragraph" w:styleId="Innehll8">
    <w:name w:val="toc 8"/>
    <w:basedOn w:val="Normal"/>
    <w:next w:val="Normal"/>
    <w:semiHidden/>
    <w:pPr>
      <w:tabs>
        <w:tab w:val="left" w:pos="4536"/>
        <w:tab w:val="right" w:leader="dot" w:pos="9639"/>
      </w:tabs>
      <w:ind w:left="4536" w:right="567" w:hanging="567"/>
    </w:pPr>
  </w:style>
  <w:style w:type="paragraph" w:styleId="Innehll9">
    <w:name w:val="toc 9"/>
    <w:basedOn w:val="Normal"/>
    <w:next w:val="Normal"/>
    <w:semiHidden/>
    <w:pPr>
      <w:tabs>
        <w:tab w:val="left" w:pos="5103"/>
        <w:tab w:val="right" w:leader="dot" w:pos="9639"/>
      </w:tabs>
      <w:ind w:left="5103" w:right="567" w:hanging="567"/>
    </w:pPr>
  </w:style>
  <w:style w:type="paragraph" w:styleId="Slutnotstext">
    <w:name w:val="endnote text"/>
    <w:basedOn w:val="Normal"/>
    <w:semiHidden/>
    <w:pPr>
      <w:tabs>
        <w:tab w:val="left" w:pos="567"/>
      </w:tabs>
      <w:spacing w:line="240" w:lineRule="auto"/>
      <w:ind w:left="567" w:hanging="567"/>
    </w:pPr>
  </w:style>
  <w:style w:type="character" w:styleId="Slutnotsreferens">
    <w:name w:val="endnote reference"/>
    <w:basedOn w:val="Standardstycketeckensnitt"/>
    <w:semiHidden/>
    <w:rPr>
      <w:b/>
      <w:vertAlign w:val="superscript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AC">
    <w:name w:val="AC"/>
    <w:basedOn w:val="Normal"/>
    <w:next w:val="Normal"/>
    <w:rPr>
      <w:b/>
      <w:sz w:val="40"/>
    </w:rPr>
  </w:style>
  <w:style w:type="character" w:styleId="Sidnummer">
    <w:name w:val="page number"/>
    <w:basedOn w:val="Standardstycketeckensnitt"/>
  </w:style>
  <w:style w:type="paragraph" w:customStyle="1" w:styleId="Par-numberi0">
    <w:name w:val="Par-number (i)"/>
    <w:basedOn w:val="Normal"/>
    <w:next w:val="Normal"/>
    <w:pPr>
      <w:numPr>
        <w:numId w:val="70"/>
      </w:numPr>
      <w:tabs>
        <w:tab w:val="clear" w:pos="720"/>
        <w:tab w:val="left" w:pos="567"/>
      </w:tabs>
    </w:pPr>
  </w:style>
  <w:style w:type="paragraph" w:customStyle="1" w:styleId="Par-numbera0">
    <w:name w:val="Par-number (a)"/>
    <w:basedOn w:val="Normal"/>
    <w:next w:val="Normal"/>
    <w:pPr>
      <w:numPr>
        <w:numId w:val="90"/>
      </w:numPr>
    </w:pPr>
  </w:style>
  <w:style w:type="paragraph" w:customStyle="1" w:styleId="Text4">
    <w:name w:val="Text 4"/>
    <w:basedOn w:val="Normal"/>
    <w:pPr>
      <w:widowControl/>
      <w:spacing w:before="120" w:after="120" w:line="240" w:lineRule="auto"/>
      <w:ind w:left="851"/>
      <w:jc w:val="both"/>
    </w:pPr>
  </w:style>
  <w:style w:type="paragraph" w:customStyle="1" w:styleId="Point0">
    <w:name w:val="Point 0"/>
    <w:basedOn w:val="Normal"/>
    <w:pPr>
      <w:widowControl/>
      <w:spacing w:before="120" w:after="120" w:line="240" w:lineRule="auto"/>
      <w:ind w:left="851" w:hanging="851"/>
      <w:jc w:val="both"/>
    </w:pPr>
  </w:style>
  <w:style w:type="paragraph" w:customStyle="1" w:styleId="Point1">
    <w:name w:val="Point 1"/>
    <w:basedOn w:val="Normal"/>
    <w:pPr>
      <w:widowControl/>
      <w:spacing w:before="120" w:after="120" w:line="240" w:lineRule="auto"/>
      <w:ind w:left="1418" w:hanging="567"/>
      <w:jc w:val="both"/>
    </w:pPr>
  </w:style>
  <w:style w:type="paragraph" w:customStyle="1" w:styleId="Point2">
    <w:name w:val="Point 2"/>
    <w:basedOn w:val="Normal"/>
    <w:pPr>
      <w:widowControl/>
      <w:spacing w:before="120" w:after="120" w:line="240" w:lineRule="auto"/>
      <w:ind w:left="1985" w:hanging="567"/>
      <w:jc w:val="both"/>
    </w:pPr>
  </w:style>
  <w:style w:type="paragraph" w:customStyle="1" w:styleId="Point3">
    <w:name w:val="Point 3"/>
    <w:basedOn w:val="Normal"/>
    <w:pPr>
      <w:widowControl/>
      <w:spacing w:before="120" w:after="120" w:line="240" w:lineRule="auto"/>
      <w:ind w:left="2552" w:hanging="567"/>
      <w:jc w:val="both"/>
    </w:pPr>
  </w:style>
  <w:style w:type="paragraph" w:customStyle="1" w:styleId="Point4">
    <w:name w:val="Point 4"/>
    <w:basedOn w:val="Normal"/>
    <w:pPr>
      <w:widowControl/>
      <w:spacing w:before="120" w:after="120" w:line="240" w:lineRule="auto"/>
      <w:ind w:left="3119" w:hanging="567"/>
      <w:jc w:val="both"/>
    </w:pPr>
  </w:style>
  <w:style w:type="paragraph" w:customStyle="1" w:styleId="ManualHeading1">
    <w:name w:val="Manual Heading 1"/>
    <w:basedOn w:val="Rubrik1"/>
    <w:next w:val="Text1"/>
  </w:style>
  <w:style w:type="paragraph" w:customStyle="1" w:styleId="ManualHeading2">
    <w:name w:val="Manual Heading 2"/>
    <w:basedOn w:val="Rubrik2"/>
    <w:next w:val="Text2"/>
  </w:style>
  <w:style w:type="paragraph" w:customStyle="1" w:styleId="ManualHeading3">
    <w:name w:val="Manual Heading 3"/>
    <w:basedOn w:val="Rubrik3"/>
    <w:next w:val="Text3"/>
  </w:style>
  <w:style w:type="paragraph" w:customStyle="1" w:styleId="ManualHeading4">
    <w:name w:val="Manual Heading 4"/>
    <w:basedOn w:val="Rubrik4"/>
    <w:next w:val="Text4"/>
  </w:style>
  <w:style w:type="paragraph" w:customStyle="1" w:styleId="Considrant">
    <w:name w:val="Considérant"/>
    <w:basedOn w:val="Normal"/>
    <w:pPr>
      <w:widowControl/>
      <w:numPr>
        <w:numId w:val="161"/>
      </w:numPr>
      <w:spacing w:before="120" w:after="120" w:line="240" w:lineRule="auto"/>
      <w:jc w:val="both"/>
    </w:pPr>
  </w:style>
  <w:style w:type="paragraph" w:customStyle="1" w:styleId="ManualConsidrant">
    <w:name w:val="Manual Considérant"/>
    <w:basedOn w:val="Normal"/>
    <w:pPr>
      <w:widowControl/>
      <w:spacing w:before="120" w:after="120" w:line="240" w:lineRule="auto"/>
      <w:ind w:left="709" w:hanging="709"/>
      <w:jc w:val="both"/>
    </w:pPr>
  </w:style>
  <w:style w:type="character" w:customStyle="1" w:styleId="DontTranslate">
    <w:name w:val="DontTranslate"/>
    <w:basedOn w:val="Standardstycketeckensnitt"/>
  </w:style>
  <w:style w:type="paragraph" w:customStyle="1" w:styleId="Tiret0">
    <w:name w:val="Tiret 0"/>
    <w:basedOn w:val="Point0"/>
  </w:style>
  <w:style w:type="paragraph" w:customStyle="1" w:styleId="Tiret1">
    <w:name w:val="Tiret 1"/>
    <w:basedOn w:val="Point1"/>
  </w:style>
  <w:style w:type="paragraph" w:customStyle="1" w:styleId="Tiret2">
    <w:name w:val="Tiret 2"/>
    <w:basedOn w:val="Point2"/>
  </w:style>
  <w:style w:type="paragraph" w:customStyle="1" w:styleId="Tiret3">
    <w:name w:val="Tiret 3"/>
    <w:basedOn w:val="Point3"/>
  </w:style>
  <w:style w:type="paragraph" w:customStyle="1" w:styleId="Tiret4">
    <w:name w:val="Tiret 4"/>
    <w:basedOn w:val="Point4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fESBullets">
    <w:name w:val="DfESBullets"/>
    <w:basedOn w:val="Normal"/>
    <w:pPr>
      <w:numPr>
        <w:numId w:val="16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/>
      <w:lang w:eastAsia="en-US"/>
    </w:rPr>
  </w:style>
  <w:style w:type="paragraph" w:styleId="Brdtext2">
    <w:name w:val="Body Text 2"/>
    <w:basedOn w:val="Normal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b/>
      <w:lang w:eastAsia="en-US"/>
    </w:rPr>
  </w:style>
  <w:style w:type="paragraph" w:customStyle="1" w:styleId="DfESOutNumbered">
    <w:name w:val="DfESOutNumbered"/>
    <w:basedOn w:val="Normal"/>
    <w:pPr>
      <w:numPr>
        <w:numId w:val="199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/>
      <w:lang w:eastAsia="en-US"/>
    </w:rPr>
  </w:style>
  <w:style w:type="paragraph" w:styleId="Ballongtext">
    <w:name w:val="Balloon Text"/>
    <w:basedOn w:val="Normal"/>
    <w:semiHidden/>
    <w:rPr>
      <w:rFonts w:ascii="MS Shell Dlg" w:hAnsi="MS Shell Dlg" w:cs="MS Shell Dlg"/>
      <w:sz w:val="16"/>
      <w:szCs w:val="16"/>
    </w:rPr>
  </w:style>
  <w:style w:type="paragraph" w:styleId="Rubrik">
    <w:name w:val="Title"/>
    <w:basedOn w:val="Normal"/>
    <w:qFormat/>
    <w:pPr>
      <w:widowControl/>
      <w:jc w:val="center"/>
    </w:pPr>
    <w:rPr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_Gen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_GenEn.dot</Template>
  <TotalTime>0</TotalTime>
  <Pages>2</Pages>
  <Words>676</Words>
  <Characters>4210</Characters>
  <Application>Microsoft Office Word</Application>
  <DocSecurity>4</DocSecurity>
  <Lines>107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subject>GEN</dc:subject>
  <dc:creator>Riksdagen</dc:creator>
  <cp:keywords>Riksdagen</cp:keywords>
  <cp:lastModifiedBy>Lars Brink</cp:lastModifiedBy>
  <cp:revision>2</cp:revision>
  <cp:lastPrinted>2006-04-27T08:30:00Z</cp:lastPrinted>
  <dcterms:created xsi:type="dcterms:W3CDTF">2025-12-16T23:07:00Z</dcterms:created>
  <dcterms:modified xsi:type="dcterms:W3CDTF">2025-12-16T23:07:00Z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ipControlLengthPage">
    <vt:lpwstr/>
  </property>
  <property fmtid="{D5CDD505-2E9C-101B-9397-08002B2CF9AE}" pid="3" name="_AdHocReviewCycleID">
    <vt:i4>1922413214</vt:i4>
  </property>
  <property fmtid="{D5CDD505-2E9C-101B-9397-08002B2CF9AE}" pid="4" name="_EmailSubject">
    <vt:lpwstr>DRAFT conclusions on skills - for comments</vt:lpwstr>
  </property>
  <property fmtid="{D5CDD505-2E9C-101B-9397-08002B2CF9AE}" pid="5" name="_AuthorEmail">
    <vt:lpwstr>Michael.TEUTSCH@cec.eu.int</vt:lpwstr>
  </property>
  <property fmtid="{D5CDD505-2E9C-101B-9397-08002B2CF9AE}" pid="6" name="_AuthorEmailDisplayName">
    <vt:lpwstr>TEUTSCH Michael (EAC)</vt:lpwstr>
  </property>
  <property fmtid="{D5CDD505-2E9C-101B-9397-08002B2CF9AE}" pid="7" name="_ReviewingToolsShownOnce">
    <vt:lpwstr/>
  </property>
</Properties>
</file>