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4AB9" w:rsidRDefault="0050325C" w14:paraId="02DE598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A94F048E777495D926FDDE76CBE44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ae06eb9-f078-4717-853e-fb1a667df743"/>
        <w:id w:val="797728313"/>
        <w:lock w:val="sdtLocked"/>
      </w:sdtPr>
      <w:sdtEndPr/>
      <w:sdtContent>
        <w:p w:rsidR="006B17AB" w:rsidRDefault="0055252F" w14:paraId="249C95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förändra ersättningsbeloppen för de konstnärliga högskoleutbildningarna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BA2E9F1B1742D0A330923855B8F7D0"/>
        </w:placeholder>
        <w:text/>
      </w:sdtPr>
      <w:sdtEndPr/>
      <w:sdtContent>
        <w:p w:rsidRPr="009B062B" w:rsidR="006D79C9" w:rsidP="00333E95" w:rsidRDefault="006D79C9" w14:paraId="1874B2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50325C" w:rsidRDefault="002D5FA7" w14:paraId="38379818" w14:textId="2A1745D4">
      <w:pPr>
        <w:pStyle w:val="Normalutanindragellerluft"/>
      </w:pPr>
      <w:r>
        <w:t>När ersättningsbeloppen infördes i början av 1990-talet hamnade musikområdet lågt och vid justeringen av beloppen i slutet av 1990 kom det att bli ännu större skillnad mellan de olika konstnärliga högskoleutbildningarna.</w:t>
      </w:r>
      <w:r w:rsidR="00ED4AB9">
        <w:t xml:space="preserve"> </w:t>
      </w:r>
      <w:r>
        <w:t>Idag har musikhögskolorna hälften av ersättningsbeloppet, jämfört med exempelvis teater</w:t>
      </w:r>
      <w:r w:rsidR="0055252F">
        <w:t>-</w:t>
      </w:r>
      <w:r w:rsidR="00DE5AA3">
        <w:t xml:space="preserve"> och medi</w:t>
      </w:r>
      <w:r w:rsidR="0055252F">
        <w:t>e</w:t>
      </w:r>
      <w:r w:rsidR="00DE5AA3">
        <w:t>utbildningarna</w:t>
      </w:r>
      <w:r>
        <w:t>.</w:t>
      </w:r>
      <w:r w:rsidR="00ED4AB9">
        <w:t xml:space="preserve"> </w:t>
      </w:r>
      <w:r w:rsidR="00DE5AA3">
        <w:t>Det är en helt orimlig skillnad och dessutom ologisk</w:t>
      </w:r>
      <w:r w:rsidR="0055252F">
        <w:t>t</w:t>
      </w:r>
      <w:r w:rsidR="00DE5AA3">
        <w:t xml:space="preserve"> eftersom många musikutbildningar</w:t>
      </w:r>
      <w:r w:rsidR="00EC2DC5">
        <w:t xml:space="preserve"> </w:t>
      </w:r>
      <w:r w:rsidR="00DE5AA3">
        <w:t>fordrar enskild undervisning.</w:t>
      </w:r>
      <w:r w:rsidR="00ED4AB9">
        <w:t xml:space="preserve"> </w:t>
      </w:r>
      <w:r w:rsidR="00DE5AA3">
        <w:t>Sverige har stor internationell konkurrens och om vi ska nå upp till spets och hög kvalitet måste ersättningsbeloppen</w:t>
      </w:r>
      <w:r w:rsidR="008C53CC">
        <w:t xml:space="preserve"> ses över och omfördelas.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138BB4D0544A22947886E3C88A48F8"/>
        </w:placeholder>
      </w:sdtPr>
      <w:sdtEndPr>
        <w:rPr>
          <w:i w:val="0"/>
          <w:noProof w:val="0"/>
        </w:rPr>
      </w:sdtEndPr>
      <w:sdtContent>
        <w:p w:rsidR="00ED4AB9" w:rsidP="00331ACC" w:rsidRDefault="00ED4AB9" w14:paraId="1CBD4508" w14:textId="77777777"/>
        <w:p w:rsidRPr="008E0FE2" w:rsidR="004801AC" w:rsidP="00331ACC" w:rsidRDefault="0050325C" w14:paraId="74EF23C3" w14:textId="546F06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17AB" w14:paraId="56864C4F" w14:textId="77777777">
        <w:trPr>
          <w:cantSplit/>
        </w:trPr>
        <w:tc>
          <w:tcPr>
            <w:tcW w:w="50" w:type="pct"/>
            <w:vAlign w:val="bottom"/>
          </w:tcPr>
          <w:p w:rsidR="006B17AB" w:rsidRDefault="0055252F" w14:paraId="098ACF05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6B17AB" w:rsidRDefault="0055252F" w14:paraId="2D349D61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</w:tr>
    </w:tbl>
    <w:p w:rsidR="00382DE1" w:rsidRDefault="00382DE1" w14:paraId="66E3BC69" w14:textId="77777777"/>
    <w:sectPr w:rsidR="00382DE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70F9" w14:textId="77777777" w:rsidR="00133E03" w:rsidRDefault="00133E03" w:rsidP="000C1CAD">
      <w:pPr>
        <w:spacing w:line="240" w:lineRule="auto"/>
      </w:pPr>
      <w:r>
        <w:separator/>
      </w:r>
    </w:p>
  </w:endnote>
  <w:endnote w:type="continuationSeparator" w:id="0">
    <w:p w14:paraId="4D6F5171" w14:textId="77777777" w:rsidR="00133E03" w:rsidRDefault="00133E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19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E2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EDBA" w14:textId="301135F9" w:rsidR="00262EA3" w:rsidRPr="00331ACC" w:rsidRDefault="00262EA3" w:rsidP="00331A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4B8A" w14:textId="77777777" w:rsidR="00133E03" w:rsidRDefault="00133E03" w:rsidP="000C1CAD">
      <w:pPr>
        <w:spacing w:line="240" w:lineRule="auto"/>
      </w:pPr>
      <w:r>
        <w:separator/>
      </w:r>
    </w:p>
  </w:footnote>
  <w:footnote w:type="continuationSeparator" w:id="0">
    <w:p w14:paraId="0F235DD7" w14:textId="77777777" w:rsidR="00133E03" w:rsidRDefault="00133E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B9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A6CAF" wp14:editId="07682C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E3A96" w14:textId="64D01ED2" w:rsidR="00262EA3" w:rsidRDefault="005032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5F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8453E">
                                <w:t>1198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3A6C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4E3A96" w14:textId="64D01ED2" w:rsidR="00262EA3" w:rsidRDefault="005032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5F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8453E">
                          <w:t>1198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7669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9A38" w14:textId="77777777" w:rsidR="00262EA3" w:rsidRDefault="00262EA3" w:rsidP="008563AC">
    <w:pPr>
      <w:jc w:val="right"/>
    </w:pPr>
  </w:p>
  <w:p w14:paraId="371B17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B8F1" w14:textId="77777777" w:rsidR="00262EA3" w:rsidRDefault="005032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85A330" wp14:editId="1BD23B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F6AC19" w14:textId="432EFEBF" w:rsidR="00262EA3" w:rsidRDefault="005032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1AC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5F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453E">
          <w:t>1198</w:t>
        </w:r>
      </w:sdtContent>
    </w:sdt>
  </w:p>
  <w:p w14:paraId="7E352969" w14:textId="77777777" w:rsidR="00262EA3" w:rsidRPr="008227B3" w:rsidRDefault="005032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82A012" w14:textId="11026DA8" w:rsidR="00262EA3" w:rsidRPr="008227B3" w:rsidRDefault="005032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1AC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1ACC">
          <w:t>:1862</w:t>
        </w:r>
      </w:sdtContent>
    </w:sdt>
  </w:p>
  <w:p w14:paraId="2643C75B" w14:textId="2158E347" w:rsidR="00262EA3" w:rsidRDefault="005032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1ACC">
          <w:t>av Kristina Axén Olin och Emma Ahlström Köster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43A85B" w14:textId="77618158" w:rsidR="00262EA3" w:rsidRDefault="002D5FA7" w:rsidP="00283E0F">
        <w:pPr>
          <w:pStyle w:val="FSHRub2"/>
        </w:pPr>
        <w:r>
          <w:t>Ersättningsbeloppen för de konstnärliga högskolorna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9E6A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5F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3E03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06B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E68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2E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5FA7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ACC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DE1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F3A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25C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52F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2F8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160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7AB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062"/>
    <w:rsid w:val="008C212E"/>
    <w:rsid w:val="008C2C5E"/>
    <w:rsid w:val="008C3066"/>
    <w:rsid w:val="008C30E9"/>
    <w:rsid w:val="008C3142"/>
    <w:rsid w:val="008C52AF"/>
    <w:rsid w:val="008C53CC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21C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844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538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53E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AA3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DC5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AB9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D5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520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DD64D3"/>
  <w15:chartTrackingRefBased/>
  <w15:docId w15:val="{BB786F3B-8116-4162-8FDA-3B166521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94F048E777495D926FDDE76CBE4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883A9-3184-457E-9AAC-03FACB01F1B8}"/>
      </w:docPartPr>
      <w:docPartBody>
        <w:p w:rsidR="00EC18CE" w:rsidRDefault="00EC18CE">
          <w:pPr>
            <w:pStyle w:val="AA94F048E777495D926FDDE76CBE44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BA2E9F1B1742D0A330923855B8F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622AF-41F7-4C9D-891B-A469226D6837}"/>
      </w:docPartPr>
      <w:docPartBody>
        <w:p w:rsidR="00EC18CE" w:rsidRDefault="00EC18CE">
          <w:pPr>
            <w:pStyle w:val="4FBA2E9F1B1742D0A330923855B8F7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138BB4D0544A22947886E3C88A4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05EFA-30C9-41E9-8F16-0E36109188A1}"/>
      </w:docPartPr>
      <w:docPartBody>
        <w:p w:rsidR="002176D1" w:rsidRDefault="002176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CE"/>
    <w:rsid w:val="002176D1"/>
    <w:rsid w:val="00311549"/>
    <w:rsid w:val="00E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94F048E777495D926FDDE76CBE44DB">
    <w:name w:val="AA94F048E777495D926FDDE76CBE44DB"/>
  </w:style>
  <w:style w:type="paragraph" w:customStyle="1" w:styleId="4FBA2E9F1B1742D0A330923855B8F7D0">
    <w:name w:val="4FBA2E9F1B1742D0A330923855B8F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CEB3D-ACDC-49EE-AAA4-605CCA579187}"/>
</file>

<file path=customXml/itemProps2.xml><?xml version="1.0" encoding="utf-8"?>
<ds:datastoreItem xmlns:ds="http://schemas.openxmlformats.org/officeDocument/2006/customXml" ds:itemID="{14FE7177-A41A-4E1B-BBF2-0E9D96A5A837}"/>
</file>

<file path=customXml/itemProps3.xml><?xml version="1.0" encoding="utf-8"?>
<ds:datastoreItem xmlns:ds="http://schemas.openxmlformats.org/officeDocument/2006/customXml" ds:itemID="{E26AC26C-C25F-445B-A6FD-C1A097584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771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M1198 Ersättningsbeloppen för de konstnärliga högskolorna</vt:lpstr>
      <vt:lpstr>
      </vt:lpstr>
    </vt:vector>
  </TitlesOfParts>
  <Company>Sveriges riksdag</Company>
  <LinksUpToDate>false</LinksUpToDate>
  <CharactersWithSpaces>883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