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6A70049F8545C6B144661529CBF7AF"/>
        </w:placeholder>
        <w:text/>
      </w:sdtPr>
      <w:sdtEndPr/>
      <w:sdtContent>
        <w:p w:rsidRPr="009B062B" w:rsidR="00AF30DD" w:rsidP="00DA28CE" w:rsidRDefault="00AF30DD" w14:paraId="106ED8FC" w14:textId="77777777">
          <w:pPr>
            <w:pStyle w:val="Rubrik1"/>
            <w:spacing w:after="300"/>
          </w:pPr>
          <w:r w:rsidRPr="009B062B">
            <w:t>Förslag till riksdagsbeslut</w:t>
          </w:r>
        </w:p>
      </w:sdtContent>
    </w:sdt>
    <w:bookmarkStart w:name="_Hlk37840463" w:displacedByCustomXml="next" w:id="0"/>
    <w:sdt>
      <w:sdtPr>
        <w:alias w:val="Yrkande 1"/>
        <w:tag w:val="0fa92419-1bb9-4293-913c-303dabd74479"/>
        <w:id w:val="515120829"/>
        <w:lock w:val="sdtLocked"/>
      </w:sdtPr>
      <w:sdtEndPr/>
      <w:sdtContent>
        <w:p w:rsidR="00354D8C" w:rsidRDefault="00D97397" w14:paraId="106ED8FD" w14:textId="77777777">
          <w:pPr>
            <w:pStyle w:val="Frslagstext"/>
            <w:numPr>
              <w:ilvl w:val="0"/>
              <w:numId w:val="0"/>
            </w:numPr>
          </w:pPr>
          <w:r>
            <w:t>Riksdagen ställer sig bakom det som anförs i motionen om att tillsätta en utredning för att se över hur sekretessbestämmelserna kan förändras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14FDED187FE2469EA548F30A0AE480A9"/>
        </w:placeholder>
        <w:text/>
      </w:sdtPr>
      <w:sdtEndPr/>
      <w:sdtContent>
        <w:p w:rsidRPr="009B062B" w:rsidR="006D79C9" w:rsidP="00333E95" w:rsidRDefault="006D79C9" w14:paraId="106ED8FE" w14:textId="77777777">
          <w:pPr>
            <w:pStyle w:val="Rubrik1"/>
          </w:pPr>
          <w:r>
            <w:t>Motivering</w:t>
          </w:r>
        </w:p>
      </w:sdtContent>
    </w:sdt>
    <w:p w:rsidR="00F64D94" w:rsidP="00F64D94" w:rsidRDefault="00F64D94" w14:paraId="106ED8FF" w14:textId="0F619BF4">
      <w:pPr>
        <w:pStyle w:val="Normalutanindragellerluft"/>
      </w:pPr>
      <w:r>
        <w:t xml:space="preserve">I Riksrevisionens rapport konstateras att trots </w:t>
      </w:r>
      <w:r w:rsidR="00A97E0D">
        <w:t xml:space="preserve">att </w:t>
      </w:r>
      <w:r>
        <w:t>förutsättningarna stärkts för ett högt konsumentskydd på den finansiella marknaden sedan den senaste granskningen så upplever konsumenterna att problemen ökar. Det är inte lätt att vara konsument i</w:t>
      </w:r>
      <w:r w:rsidR="0061212B">
        <w:t xml:space="preserve"> </w:t>
      </w:r>
      <w:r>
        <w:t xml:space="preserve">dag och det finns mycket kvar för regeringen att göra för att uppnå ett fullgott konsumentskydd. Åtgärder som skulle underlätta för konsumenter är </w:t>
      </w:r>
      <w:r w:rsidR="0061212B">
        <w:t>t.ex.</w:t>
      </w:r>
      <w:r>
        <w:t xml:space="preserve"> bättre ursprungsmärkning och innehållsförteckningar, </w:t>
      </w:r>
      <w:r w:rsidR="0061212B">
        <w:t>säkerställt</w:t>
      </w:r>
      <w:r>
        <w:t xml:space="preserve"> konsumentskydd för barn och unga i den digitala världen och skärpta regler vid telefonförsäljning. </w:t>
      </w:r>
    </w:p>
    <w:p w:rsidRPr="000B7C17" w:rsidR="00422B9E" w:rsidP="000B7C17" w:rsidRDefault="00F64D94" w14:paraId="106ED901" w14:textId="1B48D341">
      <w:r w:rsidRPr="000B7C17">
        <w:t>Ytterligare åtgärder som skulle f</w:t>
      </w:r>
      <w:bookmarkStart w:name="_GoBack" w:id="2"/>
      <w:bookmarkEnd w:id="2"/>
      <w:r w:rsidRPr="000B7C17">
        <w:t xml:space="preserve">örbättra för konsumenterna är möjligheten för myndigheter att dela information med varandra. Med dagens regelverk sätter sekretessreglerna många gånger stopp för den typen av informationsutbyte, vilket är olyckligt. </w:t>
      </w:r>
      <w:r w:rsidRPr="000B7C17" w:rsidR="005724F2">
        <w:t>R</w:t>
      </w:r>
      <w:r w:rsidRPr="000B7C17">
        <w:t xml:space="preserve">egler om sekretess finns till för </w:t>
      </w:r>
      <w:r w:rsidRPr="000B7C17" w:rsidR="0061212B">
        <w:t xml:space="preserve">att </w:t>
      </w:r>
      <w:r w:rsidRPr="000B7C17">
        <w:t>skydda den enskild</w:t>
      </w:r>
      <w:r w:rsidRPr="000B7C17" w:rsidR="0061212B">
        <w:t>e</w:t>
      </w:r>
      <w:r w:rsidRPr="000B7C17">
        <w:t xml:space="preserve">s uppgifter gentemot det allmänna och ska inte utgöra hinder för informationsutbyte mellan myndigheter. Riksrevisionen konstaterar också i sin rapport att offentlighets- och sekretesslagen (2009:400) sätter vissa hinder för ett effektivt informationsutbyte mellan de myndigheter som omfattas av granskningen. Det är därför angeläget att regeringen snarast tillsätter en utredning för att se över hur sekretessbestämmelserna kan förändras </w:t>
      </w:r>
      <w:r w:rsidRPr="000B7C17">
        <w:lastRenderedPageBreak/>
        <w:t xml:space="preserve">för att underlätta informationsutbyte mellan myndigheter samtidigt som den enskilde är skyddad. </w:t>
      </w:r>
    </w:p>
    <w:sdt>
      <w:sdtPr>
        <w:alias w:val="CC_Underskrifter"/>
        <w:tag w:val="CC_Underskrifter"/>
        <w:id w:val="583496634"/>
        <w:lock w:val="sdtContentLocked"/>
        <w:placeholder>
          <w:docPart w:val="3FC12483D09A493CA02E6913BEAB63CC"/>
        </w:placeholder>
      </w:sdtPr>
      <w:sdtEndPr/>
      <w:sdtContent>
        <w:p w:rsidR="00F65F3A" w:rsidP="00350BC3" w:rsidRDefault="00F65F3A" w14:paraId="106ED903" w14:textId="77777777"/>
        <w:p w:rsidRPr="008E0FE2" w:rsidR="004801AC" w:rsidP="00350BC3" w:rsidRDefault="000B7C17" w14:paraId="106ED9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1923BC" w:rsidRDefault="001923BC" w14:paraId="106ED90B" w14:textId="77777777"/>
    <w:sectPr w:rsidR="001923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ED90D" w14:textId="77777777" w:rsidR="00592B7B" w:rsidRDefault="00592B7B" w:rsidP="000C1CAD">
      <w:pPr>
        <w:spacing w:line="240" w:lineRule="auto"/>
      </w:pPr>
      <w:r>
        <w:separator/>
      </w:r>
    </w:p>
  </w:endnote>
  <w:endnote w:type="continuationSeparator" w:id="0">
    <w:p w14:paraId="106ED90E" w14:textId="77777777" w:rsidR="00592B7B" w:rsidRDefault="00592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D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D9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D91C" w14:textId="77777777" w:rsidR="00262EA3" w:rsidRPr="00350BC3" w:rsidRDefault="00262EA3" w:rsidP="00350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D90B" w14:textId="77777777" w:rsidR="00592B7B" w:rsidRDefault="00592B7B" w:rsidP="000C1CAD">
      <w:pPr>
        <w:spacing w:line="240" w:lineRule="auto"/>
      </w:pPr>
      <w:r>
        <w:separator/>
      </w:r>
    </w:p>
  </w:footnote>
  <w:footnote w:type="continuationSeparator" w:id="0">
    <w:p w14:paraId="106ED90C" w14:textId="77777777" w:rsidR="00592B7B" w:rsidRDefault="00592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6ED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ED91E" wp14:anchorId="106ED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C17" w14:paraId="106ED921" w14:textId="77777777">
                          <w:pPr>
                            <w:jc w:val="right"/>
                          </w:pPr>
                          <w:sdt>
                            <w:sdtPr>
                              <w:alias w:val="CC_Noformat_Partikod"/>
                              <w:tag w:val="CC_Noformat_Partikod"/>
                              <w:id w:val="-53464382"/>
                              <w:placeholder>
                                <w:docPart w:val="D2F51BE7CF6649A0AB8CB5E8A480249D"/>
                              </w:placeholder>
                              <w:text/>
                            </w:sdtPr>
                            <w:sdtEndPr/>
                            <w:sdtContent>
                              <w:r w:rsidR="00F64D94">
                                <w:t>SD</w:t>
                              </w:r>
                            </w:sdtContent>
                          </w:sdt>
                          <w:sdt>
                            <w:sdtPr>
                              <w:alias w:val="CC_Noformat_Partinummer"/>
                              <w:tag w:val="CC_Noformat_Partinummer"/>
                              <w:id w:val="-1709555926"/>
                              <w:placeholder>
                                <w:docPart w:val="83932E53650E4A099602DC4043A715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ED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C17" w14:paraId="106ED921" w14:textId="77777777">
                    <w:pPr>
                      <w:jc w:val="right"/>
                    </w:pPr>
                    <w:sdt>
                      <w:sdtPr>
                        <w:alias w:val="CC_Noformat_Partikod"/>
                        <w:tag w:val="CC_Noformat_Partikod"/>
                        <w:id w:val="-53464382"/>
                        <w:placeholder>
                          <w:docPart w:val="D2F51BE7CF6649A0AB8CB5E8A480249D"/>
                        </w:placeholder>
                        <w:text/>
                      </w:sdtPr>
                      <w:sdtEndPr/>
                      <w:sdtContent>
                        <w:r w:rsidR="00F64D94">
                          <w:t>SD</w:t>
                        </w:r>
                      </w:sdtContent>
                    </w:sdt>
                    <w:sdt>
                      <w:sdtPr>
                        <w:alias w:val="CC_Noformat_Partinummer"/>
                        <w:tag w:val="CC_Noformat_Partinummer"/>
                        <w:id w:val="-1709555926"/>
                        <w:placeholder>
                          <w:docPart w:val="83932E53650E4A099602DC4043A715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6ED9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ED911" w14:textId="77777777">
    <w:pPr>
      <w:jc w:val="right"/>
    </w:pPr>
  </w:p>
  <w:p w:rsidR="00262EA3" w:rsidP="00776B74" w:rsidRDefault="00262EA3" w14:paraId="106ED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7C17" w14:paraId="106ED9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ED920" wp14:anchorId="106ED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C17" w14:paraId="106ED9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64D9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7C17" w14:paraId="106ED9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C17" w14:paraId="106ED9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:3584</w:t>
        </w:r>
      </w:sdtContent>
    </w:sdt>
  </w:p>
  <w:p w:rsidR="00262EA3" w:rsidP="00E03A3D" w:rsidRDefault="000B7C17" w14:paraId="106ED919" w14:textId="77777777">
    <w:pPr>
      <w:pStyle w:val="Motionr"/>
    </w:pPr>
    <w:sdt>
      <w:sdtPr>
        <w:alias w:val="CC_Noformat_Avtext"/>
        <w:tag w:val="CC_Noformat_Avtext"/>
        <w:id w:val="-2020768203"/>
        <w:lock w:val="sdtContentLocked"/>
        <w15:appearance w15:val="hidden"/>
        <w:text/>
      </w:sdtPr>
      <w:sdtEndPr/>
      <w:sdtContent>
        <w:r>
          <w:t>av Angelica Lundberg m.fl. (SD)</w:t>
        </w:r>
      </w:sdtContent>
    </w:sdt>
  </w:p>
  <w:sdt>
    <w:sdtPr>
      <w:alias w:val="CC_Noformat_Rubtext"/>
      <w:tag w:val="CC_Noformat_Rubtext"/>
      <w:id w:val="-218060500"/>
      <w:lock w:val="sdtLocked"/>
      <w:text/>
    </w:sdtPr>
    <w:sdtEndPr/>
    <w:sdtContent>
      <w:p w:rsidR="00262EA3" w:rsidP="00283E0F" w:rsidRDefault="00D97397" w14:paraId="106ED91A" w14:textId="1F4BAE09">
        <w:pPr>
          <w:pStyle w:val="FSHRub2"/>
        </w:pPr>
        <w:r>
          <w:t>med anledning av skr. 2019/20:128 Riksrevisionens rapport om konsumentskyddet på det finansiella 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06ED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4D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C1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B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C3"/>
    <w:rsid w:val="00350FCC"/>
    <w:rsid w:val="00351240"/>
    <w:rsid w:val="0035132E"/>
    <w:rsid w:val="0035148D"/>
    <w:rsid w:val="00351B38"/>
    <w:rsid w:val="003524A9"/>
    <w:rsid w:val="003530A3"/>
    <w:rsid w:val="00353737"/>
    <w:rsid w:val="00353F9D"/>
    <w:rsid w:val="0035416A"/>
    <w:rsid w:val="00354ADE"/>
    <w:rsid w:val="00354D8C"/>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F2"/>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7B"/>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2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7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0D"/>
    <w:rsid w:val="00A97F24"/>
    <w:rsid w:val="00AA09D8"/>
    <w:rsid w:val="00AA0FB3"/>
    <w:rsid w:val="00AA17CA"/>
    <w:rsid w:val="00AA21E2"/>
    <w:rsid w:val="00AA2DC2"/>
    <w:rsid w:val="00AA362D"/>
    <w:rsid w:val="00AA37DD"/>
    <w:rsid w:val="00AA4431"/>
    <w:rsid w:val="00AA4635"/>
    <w:rsid w:val="00AA588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9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E9"/>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08"/>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4"/>
    <w:rsid w:val="00F65098"/>
    <w:rsid w:val="00F6570C"/>
    <w:rsid w:val="00F657A3"/>
    <w:rsid w:val="00F65A48"/>
    <w:rsid w:val="00F65F3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5B"/>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ED8FB"/>
  <w15:chartTrackingRefBased/>
  <w15:docId w15:val="{3F9C7340-26AB-4FBC-9E53-3140FAD9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6A70049F8545C6B144661529CBF7AF"/>
        <w:category>
          <w:name w:val="Allmänt"/>
          <w:gallery w:val="placeholder"/>
        </w:category>
        <w:types>
          <w:type w:val="bbPlcHdr"/>
        </w:types>
        <w:behaviors>
          <w:behavior w:val="content"/>
        </w:behaviors>
        <w:guid w:val="{5DBA5362-4800-4683-9C6D-EE1DFBDF5103}"/>
      </w:docPartPr>
      <w:docPartBody>
        <w:p w:rsidR="00810E1D" w:rsidRDefault="00C01B4E">
          <w:pPr>
            <w:pStyle w:val="556A70049F8545C6B144661529CBF7AF"/>
          </w:pPr>
          <w:r w:rsidRPr="005A0A93">
            <w:rPr>
              <w:rStyle w:val="Platshllartext"/>
            </w:rPr>
            <w:t>Förslag till riksdagsbeslut</w:t>
          </w:r>
        </w:p>
      </w:docPartBody>
    </w:docPart>
    <w:docPart>
      <w:docPartPr>
        <w:name w:val="14FDED187FE2469EA548F30A0AE480A9"/>
        <w:category>
          <w:name w:val="Allmänt"/>
          <w:gallery w:val="placeholder"/>
        </w:category>
        <w:types>
          <w:type w:val="bbPlcHdr"/>
        </w:types>
        <w:behaviors>
          <w:behavior w:val="content"/>
        </w:behaviors>
        <w:guid w:val="{C53F09D6-8CF8-4006-8AF0-B56E8BA16063}"/>
      </w:docPartPr>
      <w:docPartBody>
        <w:p w:rsidR="00810E1D" w:rsidRDefault="00C01B4E">
          <w:pPr>
            <w:pStyle w:val="14FDED187FE2469EA548F30A0AE480A9"/>
          </w:pPr>
          <w:r w:rsidRPr="005A0A93">
            <w:rPr>
              <w:rStyle w:val="Platshllartext"/>
            </w:rPr>
            <w:t>Motivering</w:t>
          </w:r>
        </w:p>
      </w:docPartBody>
    </w:docPart>
    <w:docPart>
      <w:docPartPr>
        <w:name w:val="D2F51BE7CF6649A0AB8CB5E8A480249D"/>
        <w:category>
          <w:name w:val="Allmänt"/>
          <w:gallery w:val="placeholder"/>
        </w:category>
        <w:types>
          <w:type w:val="bbPlcHdr"/>
        </w:types>
        <w:behaviors>
          <w:behavior w:val="content"/>
        </w:behaviors>
        <w:guid w:val="{221288F0-82A3-41D2-A367-0305DA10548C}"/>
      </w:docPartPr>
      <w:docPartBody>
        <w:p w:rsidR="00810E1D" w:rsidRDefault="00C01B4E">
          <w:pPr>
            <w:pStyle w:val="D2F51BE7CF6649A0AB8CB5E8A480249D"/>
          </w:pPr>
          <w:r>
            <w:rPr>
              <w:rStyle w:val="Platshllartext"/>
            </w:rPr>
            <w:t xml:space="preserve"> </w:t>
          </w:r>
        </w:p>
      </w:docPartBody>
    </w:docPart>
    <w:docPart>
      <w:docPartPr>
        <w:name w:val="83932E53650E4A099602DC4043A71580"/>
        <w:category>
          <w:name w:val="Allmänt"/>
          <w:gallery w:val="placeholder"/>
        </w:category>
        <w:types>
          <w:type w:val="bbPlcHdr"/>
        </w:types>
        <w:behaviors>
          <w:behavior w:val="content"/>
        </w:behaviors>
        <w:guid w:val="{C2970D58-3521-42AC-8B9F-DC9D1648C327}"/>
      </w:docPartPr>
      <w:docPartBody>
        <w:p w:rsidR="00810E1D" w:rsidRDefault="00C01B4E">
          <w:pPr>
            <w:pStyle w:val="83932E53650E4A099602DC4043A71580"/>
          </w:pPr>
          <w:r>
            <w:t xml:space="preserve"> </w:t>
          </w:r>
        </w:p>
      </w:docPartBody>
    </w:docPart>
    <w:docPart>
      <w:docPartPr>
        <w:name w:val="3FC12483D09A493CA02E6913BEAB63CC"/>
        <w:category>
          <w:name w:val="Allmänt"/>
          <w:gallery w:val="placeholder"/>
        </w:category>
        <w:types>
          <w:type w:val="bbPlcHdr"/>
        </w:types>
        <w:behaviors>
          <w:behavior w:val="content"/>
        </w:behaviors>
        <w:guid w:val="{1EF1AAE4-1A37-43EB-8AF4-0A79A2E62780}"/>
      </w:docPartPr>
      <w:docPartBody>
        <w:p w:rsidR="00EE70E4" w:rsidRDefault="00EE7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4E"/>
    <w:rsid w:val="00810E1D"/>
    <w:rsid w:val="00C01B4E"/>
    <w:rsid w:val="00EE7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6A70049F8545C6B144661529CBF7AF">
    <w:name w:val="556A70049F8545C6B144661529CBF7AF"/>
  </w:style>
  <w:style w:type="paragraph" w:customStyle="1" w:styleId="99252394FC174201B42710B9A4EFE31A">
    <w:name w:val="99252394FC174201B42710B9A4EFE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7CCF7FEABF4D72B59B505781483D2E">
    <w:name w:val="8A7CCF7FEABF4D72B59B505781483D2E"/>
  </w:style>
  <w:style w:type="paragraph" w:customStyle="1" w:styleId="14FDED187FE2469EA548F30A0AE480A9">
    <w:name w:val="14FDED187FE2469EA548F30A0AE480A9"/>
  </w:style>
  <w:style w:type="paragraph" w:customStyle="1" w:styleId="C1CF040FD61B42E699199570D08AF27E">
    <w:name w:val="C1CF040FD61B42E699199570D08AF27E"/>
  </w:style>
  <w:style w:type="paragraph" w:customStyle="1" w:styleId="19152F77F07440ADA68A716434FE7469">
    <w:name w:val="19152F77F07440ADA68A716434FE7469"/>
  </w:style>
  <w:style w:type="paragraph" w:customStyle="1" w:styleId="D2F51BE7CF6649A0AB8CB5E8A480249D">
    <w:name w:val="D2F51BE7CF6649A0AB8CB5E8A480249D"/>
  </w:style>
  <w:style w:type="paragraph" w:customStyle="1" w:styleId="83932E53650E4A099602DC4043A71580">
    <w:name w:val="83932E53650E4A099602DC4043A71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2A78E-650B-4DEA-9F19-172208EF7D4E}"/>
</file>

<file path=customXml/itemProps2.xml><?xml version="1.0" encoding="utf-8"?>
<ds:datastoreItem xmlns:ds="http://schemas.openxmlformats.org/officeDocument/2006/customXml" ds:itemID="{E9A6FCFF-9EE3-42DA-AEAB-39F0790C6A17}"/>
</file>

<file path=customXml/itemProps3.xml><?xml version="1.0" encoding="utf-8"?>
<ds:datastoreItem xmlns:ds="http://schemas.openxmlformats.org/officeDocument/2006/customXml" ds:itemID="{411596EB-7149-4058-8413-3C471E6E6CC8}"/>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1483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20 128 Riksrevisionens rapport om statens tillsyn och konsumentskydd på det finansiella området</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