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6A80" w:rsidRDefault="0097733E" w14:paraId="26380A81" w14:textId="77777777">
      <w:pPr>
        <w:pStyle w:val="RubrikFrslagTIllRiksdagsbeslut"/>
      </w:pPr>
      <w:sdt>
        <w:sdtPr>
          <w:alias w:val="CC_Boilerplate_4"/>
          <w:tag w:val="CC_Boilerplate_4"/>
          <w:id w:val="-1644581176"/>
          <w:lock w:val="sdtContentLocked"/>
          <w:placeholder>
            <w:docPart w:val="96BFB9222E144D2EB5ADFA035D68A3B0"/>
          </w:placeholder>
          <w:text/>
        </w:sdtPr>
        <w:sdtEndPr/>
        <w:sdtContent>
          <w:r w:rsidRPr="009B062B" w:rsidR="00AF30DD">
            <w:t>Förslag till riksdagsbeslut</w:t>
          </w:r>
        </w:sdtContent>
      </w:sdt>
      <w:bookmarkEnd w:id="0"/>
      <w:bookmarkEnd w:id="1"/>
    </w:p>
    <w:sdt>
      <w:sdtPr>
        <w:alias w:val="Yrkande 1"/>
        <w:tag w:val="70e1ed2b-638e-4211-89b8-83a60a609cf1"/>
        <w:id w:val="-295684457"/>
        <w:lock w:val="sdtLocked"/>
      </w:sdtPr>
      <w:sdtEndPr/>
      <w:sdtContent>
        <w:p w:rsidR="001A7397" w:rsidRDefault="007B1077" w14:paraId="29D61481" w14:textId="77777777">
          <w:pPr>
            <w:pStyle w:val="Frslagstext"/>
          </w:pPr>
          <w:r>
            <w:t>Riksdagen ställer sig bakom det som anförs i motionen om att sänka gränsen från fängelse i två år till att fängelse kan följa på brottet för de brott som kan leda till en jämförelse i Migrationsverkets register över fingeravtryck och fotografier och tillkännager detta för regeringen.</w:t>
          </w:r>
        </w:p>
      </w:sdtContent>
    </w:sdt>
    <w:sdt>
      <w:sdtPr>
        <w:alias w:val="Yrkande 2"/>
        <w:tag w:val="57ef559e-af2c-41de-929f-a465e4d1f5bf"/>
        <w:id w:val="-64424006"/>
        <w:lock w:val="sdtLocked"/>
      </w:sdtPr>
      <w:sdtEndPr/>
      <w:sdtContent>
        <w:p w:rsidR="001A7397" w:rsidRDefault="007B1077" w14:paraId="4C5F4632" w14:textId="77777777">
          <w:pPr>
            <w:pStyle w:val="Frslagstext"/>
          </w:pPr>
          <w:r>
            <w:t>Riksdagen ställer sig bakom det som anförs i motionen om att underlätta sökningen i DNA-baserade släktregister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CD1F6431BA4D32A3A3D9A64697F67F"/>
        </w:placeholder>
        <w:text/>
      </w:sdtPr>
      <w:sdtEndPr/>
      <w:sdtContent>
        <w:p w:rsidRPr="009B062B" w:rsidR="006D79C9" w:rsidP="00333E95" w:rsidRDefault="006D79C9" w14:paraId="10C9E0B3" w14:textId="77777777">
          <w:pPr>
            <w:pStyle w:val="Rubrik1"/>
          </w:pPr>
          <w:r>
            <w:t>Motivering</w:t>
          </w:r>
        </w:p>
      </w:sdtContent>
    </w:sdt>
    <w:bookmarkEnd w:displacedByCustomXml="prev" w:id="3"/>
    <w:bookmarkEnd w:displacedByCustomXml="prev" w:id="4"/>
    <w:p w:rsidR="00422B9E" w:rsidP="0097733E" w:rsidRDefault="00D50C11" w14:paraId="2BBDF005" w14:textId="7FE91A28">
      <w:pPr>
        <w:pStyle w:val="Normalutanindragellerluft"/>
      </w:pPr>
      <w:r>
        <w:t xml:space="preserve">Sverigedemokraterna välkomnar regeringens förslag om </w:t>
      </w:r>
      <w:r w:rsidR="00AC1411">
        <w:t xml:space="preserve">att öka användningen av </w:t>
      </w:r>
      <w:r w:rsidR="00A1092D">
        <w:t>b</w:t>
      </w:r>
      <w:r w:rsidR="00AC1411">
        <w:t xml:space="preserve">iometri i brottsbekämpande syfte. </w:t>
      </w:r>
      <w:r w:rsidR="00A1092D">
        <w:t xml:space="preserve">För att kunna bekämpa </w:t>
      </w:r>
      <w:r w:rsidR="00CB1CF5">
        <w:t xml:space="preserve">såväl </w:t>
      </w:r>
      <w:r w:rsidR="00A1092D">
        <w:t xml:space="preserve">mängdbrott </w:t>
      </w:r>
      <w:r w:rsidR="00CB1CF5">
        <w:t>som</w:t>
      </w:r>
      <w:r w:rsidR="00A1092D">
        <w:t xml:space="preserve"> brott av </w:t>
      </w:r>
      <w:r w:rsidR="00CB1CF5">
        <w:t xml:space="preserve">mer </w:t>
      </w:r>
      <w:r w:rsidR="00A1092D">
        <w:t xml:space="preserve">systemhotande karaktär behöver myndigheterna ha tillgång till </w:t>
      </w:r>
      <w:r w:rsidR="00CB1CF5">
        <w:t xml:space="preserve">effektiva system för att kunna nyttja den senaste tekniken. </w:t>
      </w:r>
      <w:r w:rsidR="00AC1411">
        <w:t>Viktig</w:t>
      </w:r>
      <w:r w:rsidR="007B1077">
        <w:t>t</w:t>
      </w:r>
      <w:r w:rsidR="00AC1411">
        <w:t xml:space="preserve"> är också </w:t>
      </w:r>
      <w:r w:rsidR="00CB1CF5">
        <w:t>att underlätta för myndig</w:t>
      </w:r>
      <w:r w:rsidR="0097733E">
        <w:softHyphen/>
      </w:r>
      <w:r w:rsidR="00CB1CF5">
        <w:t xml:space="preserve">heterna att samverka med varandra och att utforma rättssäkra och effektiva föreskrifter. </w:t>
      </w:r>
      <w:r w:rsidR="00A1092D">
        <w:t xml:space="preserve">De förslag som regeringen lägger </w:t>
      </w:r>
      <w:r w:rsidR="00CB1CF5">
        <w:t xml:space="preserve">här </w:t>
      </w:r>
      <w:r w:rsidR="00A1092D">
        <w:t>är bra</w:t>
      </w:r>
      <w:r w:rsidR="00CB1CF5">
        <w:t xml:space="preserve"> steg på vägen</w:t>
      </w:r>
      <w:r w:rsidR="007B1077">
        <w:t>,</w:t>
      </w:r>
      <w:r w:rsidR="00A1092D">
        <w:t xml:space="preserve"> men</w:t>
      </w:r>
      <w:r w:rsidR="00AC1411">
        <w:t xml:space="preserve"> Sverigedemokraterna anser att man kan gå ännu längre</w:t>
      </w:r>
      <w:r w:rsidR="00CB1CF5">
        <w:t>.</w:t>
      </w:r>
    </w:p>
    <w:p w:rsidR="00AC1411" w:rsidP="001D67AC" w:rsidRDefault="001D67AC" w14:paraId="2341EA90" w14:textId="4C9B8704">
      <w:pPr>
        <w:pStyle w:val="Rubrik2"/>
      </w:pPr>
      <w:r w:rsidRPr="001D67AC">
        <w:t>Biometriska jämförelser i Migrationsverkets register</w:t>
      </w:r>
    </w:p>
    <w:p w:rsidRPr="001D67AC" w:rsidR="001D67AC" w:rsidP="0097733E" w:rsidRDefault="001D67AC" w14:paraId="05978963" w14:textId="2C9D6738">
      <w:pPr>
        <w:pStyle w:val="Normalutanindragellerluft"/>
      </w:pPr>
      <w:r w:rsidRPr="001D67AC">
        <w:t>Polismyndigheten välkomnar förslagen i sitt remissvar och understryker dessutom vikten av att de verkligen genomförs. Sverigedemokraterna konstaterar att regeringen begränsar möjligheten till automatiserad ansikts- eller fingeravtrycksjämförelse i Migrationsverkets register över fingeravtryck och fotografier till brott som har fängelse i lägst två år i straffskalan eller till fall där det kan antas att brottets straffvärde över</w:t>
      </w:r>
      <w:r w:rsidR="0097733E">
        <w:softHyphen/>
      </w:r>
      <w:r w:rsidRPr="001D67AC">
        <w:t xml:space="preserve">stiger två år. Regeringen anför för sin del att tillämpningsområdet bör begränsas till att endast avse allvarliga brott. Regeringen skriver vidare att det inte bör vara tillåtet att </w:t>
      </w:r>
      <w:r w:rsidRPr="001D67AC">
        <w:lastRenderedPageBreak/>
        <w:t xml:space="preserve">göra en jämförelse baserat på flerfaldig brottslighet som tillsammans når upp till ett straffvärde om minst två år. Mycket av den kriminalitet som begås inom ramen för den organiserade brottsligheten har karaktären av mängdbrott och enklare former av narkotikabrott. </w:t>
      </w:r>
      <w:bookmarkStart w:name="_Hlk181019873" w:id="5"/>
      <w:r w:rsidRPr="001D67AC">
        <w:t xml:space="preserve">För att bättre kunna bekämpa gängkriminalitet bör därför gränsen för jämförelse i Migrationsverkets register över fingeravtryck och fotografier </w:t>
      </w:r>
      <w:r>
        <w:t>ställas</w:t>
      </w:r>
      <w:r w:rsidRPr="001D67AC">
        <w:t xml:space="preserve"> lägre än vad regeringen föreslår. </w:t>
      </w:r>
      <w:bookmarkEnd w:id="5"/>
      <w:r w:rsidRPr="001D67AC">
        <w:t>Vi förordar i</w:t>
      </w:r>
      <w:r w:rsidR="007B1077">
        <w:t xml:space="preserve"> </w:t>
      </w:r>
      <w:r w:rsidRPr="001D67AC">
        <w:t xml:space="preserve">stället att det ska räcka med att fängelse kan följa på brottet.  </w:t>
      </w:r>
    </w:p>
    <w:p w:rsidR="00B5566D" w:rsidP="00B5566D" w:rsidRDefault="00B5566D" w14:paraId="26E291D9" w14:textId="5F5F9A64">
      <w:pPr>
        <w:pStyle w:val="Rubrik2"/>
      </w:pPr>
      <w:r>
        <w:t xml:space="preserve">DNA-baserade släktregister </w:t>
      </w:r>
    </w:p>
    <w:p w:rsidR="00067906" w:rsidP="0097733E" w:rsidRDefault="006E497D" w14:paraId="6F4BE09A" w14:textId="452C76FD">
      <w:pPr>
        <w:pStyle w:val="Normalutanindragellerluft"/>
      </w:pPr>
      <w:r>
        <w:t>D</w:t>
      </w:r>
      <w:r w:rsidR="00B5566D">
        <w:t xml:space="preserve">et får antas att </w:t>
      </w:r>
      <w:r>
        <w:t>de personer</w:t>
      </w:r>
      <w:r w:rsidR="00B5566D">
        <w:t xml:space="preserve"> som </w:t>
      </w:r>
      <w:r>
        <w:t>av intresse för sin egen släktforskning delat med sig av sin DNA-profil</w:t>
      </w:r>
      <w:r w:rsidR="00B5566D">
        <w:t xml:space="preserve"> </w:t>
      </w:r>
      <w:r>
        <w:t>t</w:t>
      </w:r>
      <w:r w:rsidR="00B5566D">
        <w:t>i</w:t>
      </w:r>
      <w:r>
        <w:t>ll</w:t>
      </w:r>
      <w:r w:rsidR="00B5566D">
        <w:t xml:space="preserve"> dessa register </w:t>
      </w:r>
      <w:r>
        <w:t xml:space="preserve">i huvudsak är </w:t>
      </w:r>
      <w:r w:rsidR="00B5566D">
        <w:t>hederliga människor.</w:t>
      </w:r>
      <w:r w:rsidR="00067906">
        <w:t xml:space="preserve"> </w:t>
      </w:r>
      <w:r>
        <w:t>Släktforsknings</w:t>
      </w:r>
      <w:r w:rsidR="0097733E">
        <w:softHyphen/>
      </w:r>
      <w:r>
        <w:t>databaser är över</w:t>
      </w:r>
      <w:r w:rsidR="007B1077">
        <w:t xml:space="preserve"> </w:t>
      </w:r>
      <w:r>
        <w:t>huvud</w:t>
      </w:r>
      <w:r w:rsidR="007B1077">
        <w:t xml:space="preserve"> </w:t>
      </w:r>
      <w:r>
        <w:t xml:space="preserve">taget inte upprättade för ett brottsbeivrande syfte. </w:t>
      </w:r>
      <w:r w:rsidR="00067906">
        <w:t>Det finns därför fog för att ställa högre krav för att söka i dessa</w:t>
      </w:r>
      <w:r w:rsidR="0049568D">
        <w:t xml:space="preserve"> register</w:t>
      </w:r>
      <w:r w:rsidR="00067906">
        <w:t xml:space="preserve"> än i sådana register som förs av myndigheter</w:t>
      </w:r>
      <w:r w:rsidR="0049568D">
        <w:t xml:space="preserve"> i brottsbekämpande syfte</w:t>
      </w:r>
      <w:r w:rsidR="00067906">
        <w:t>.</w:t>
      </w:r>
      <w:r w:rsidR="00B5566D">
        <w:t xml:space="preserve"> </w:t>
      </w:r>
      <w:r w:rsidR="00067906">
        <w:t xml:space="preserve">Händelsen där dubbelmördaren från Linköping identifierades med hjälp av uppgifter från ett DNA-baserat släktregister visar emellertid </w:t>
      </w:r>
      <w:r w:rsidR="0049568D">
        <w:t>på den</w:t>
      </w:r>
      <w:r w:rsidR="00067906">
        <w:t xml:space="preserve"> potential för brottsbekämpning som vilar i dessa plattformar. Det är därför otillfredsställande att regeringen </w:t>
      </w:r>
      <w:r w:rsidR="00F62EA3">
        <w:t>föreslår så</w:t>
      </w:r>
      <w:r w:rsidR="00067906">
        <w:t xml:space="preserve"> höga krav för att få använda de</w:t>
      </w:r>
      <w:r w:rsidR="0049568D">
        <w:t>m</w:t>
      </w:r>
      <w:r w:rsidR="00067906">
        <w:t>. Brottsoffermyndigheten föreslår att metoden även</w:t>
      </w:r>
      <w:r w:rsidR="0049568D">
        <w:t xml:space="preserve"> </w:t>
      </w:r>
      <w:r w:rsidR="007B1077">
        <w:t>ska</w:t>
      </w:r>
      <w:r w:rsidR="0049568D">
        <w:t xml:space="preserve"> få användas</w:t>
      </w:r>
      <w:r w:rsidR="00067906">
        <w:t xml:space="preserve"> vid sexualbrott av </w:t>
      </w:r>
      <w:r w:rsidRPr="0097733E" w:rsidR="00067906">
        <w:rPr>
          <w:spacing w:val="-2"/>
        </w:rPr>
        <w:t xml:space="preserve">normalgraden eller andra grova brott. Sverigedemokraterna delar </w:t>
      </w:r>
      <w:r w:rsidRPr="0097733E" w:rsidR="0049568D">
        <w:rPr>
          <w:spacing w:val="-2"/>
        </w:rPr>
        <w:t>i stort</w:t>
      </w:r>
      <w:r w:rsidRPr="0097733E" w:rsidR="00067906">
        <w:rPr>
          <w:spacing w:val="-2"/>
        </w:rPr>
        <w:t xml:space="preserve"> denna uppfattning</w:t>
      </w:r>
      <w:r w:rsidR="00067906">
        <w:t xml:space="preserve"> och föreslår att kretsen av brott som kan föranleda att metoden används</w:t>
      </w:r>
      <w:r w:rsidR="009257F8">
        <w:t xml:space="preserve"> i</w:t>
      </w:r>
      <w:r w:rsidR="007B1077">
        <w:t xml:space="preserve"> </w:t>
      </w:r>
      <w:r w:rsidR="009257F8">
        <w:t>stället</w:t>
      </w:r>
      <w:r w:rsidR="00067906">
        <w:t xml:space="preserve"> utökas till brott på vilket det är sannolikt att fängelse i två år eller mer kan följa. </w:t>
      </w:r>
    </w:p>
    <w:sdt>
      <w:sdtPr>
        <w:alias w:val="CC_Underskrifter"/>
        <w:tag w:val="CC_Underskrifter"/>
        <w:id w:val="583496634"/>
        <w:lock w:val="sdtContentLocked"/>
        <w:placeholder>
          <w:docPart w:val="1C37633DB3B2481AA237DA2A1285B30C"/>
        </w:placeholder>
      </w:sdtPr>
      <w:sdtEndPr/>
      <w:sdtContent>
        <w:p w:rsidR="00C86A80" w:rsidP="00C86A80" w:rsidRDefault="00C86A80" w14:paraId="796AD8F5" w14:textId="77777777"/>
        <w:p w:rsidRPr="008E0FE2" w:rsidR="004801AC" w:rsidP="00C86A80" w:rsidRDefault="0097733E" w14:paraId="38264DDF" w14:textId="21B19CC0"/>
      </w:sdtContent>
    </w:sdt>
    <w:tbl>
      <w:tblPr>
        <w:tblW w:w="5000" w:type="pct"/>
        <w:tblLook w:val="04A0" w:firstRow="1" w:lastRow="0" w:firstColumn="1" w:lastColumn="0" w:noHBand="0" w:noVBand="1"/>
        <w:tblCaption w:val="underskrifter"/>
      </w:tblPr>
      <w:tblGrid>
        <w:gridCol w:w="4252"/>
        <w:gridCol w:w="4252"/>
      </w:tblGrid>
      <w:tr w:rsidR="001A7397" w14:paraId="4D1EA589" w14:textId="77777777">
        <w:trPr>
          <w:cantSplit/>
        </w:trPr>
        <w:tc>
          <w:tcPr>
            <w:tcW w:w="50" w:type="pct"/>
            <w:vAlign w:val="bottom"/>
          </w:tcPr>
          <w:p w:rsidR="001A7397" w:rsidRDefault="007B1077" w14:paraId="00159367" w14:textId="77777777">
            <w:pPr>
              <w:pStyle w:val="Underskrifter"/>
              <w:spacing w:after="0"/>
            </w:pPr>
            <w:r>
              <w:t>Richard Jomshof (SD)</w:t>
            </w:r>
          </w:p>
        </w:tc>
        <w:tc>
          <w:tcPr>
            <w:tcW w:w="50" w:type="pct"/>
            <w:vAlign w:val="bottom"/>
          </w:tcPr>
          <w:p w:rsidR="001A7397" w:rsidRDefault="001A7397" w14:paraId="56C48B3E" w14:textId="77777777">
            <w:pPr>
              <w:pStyle w:val="Underskrifter"/>
              <w:spacing w:after="0"/>
            </w:pPr>
          </w:p>
        </w:tc>
      </w:tr>
      <w:tr w:rsidR="001A7397" w14:paraId="0EC27267" w14:textId="77777777">
        <w:trPr>
          <w:cantSplit/>
        </w:trPr>
        <w:tc>
          <w:tcPr>
            <w:tcW w:w="50" w:type="pct"/>
            <w:vAlign w:val="bottom"/>
          </w:tcPr>
          <w:p w:rsidR="001A7397" w:rsidRDefault="007B1077" w14:paraId="2BC16258" w14:textId="77777777">
            <w:pPr>
              <w:pStyle w:val="Underskrifter"/>
              <w:spacing w:after="0"/>
            </w:pPr>
            <w:r>
              <w:t>Adam Marttinen (SD)</w:t>
            </w:r>
          </w:p>
        </w:tc>
        <w:tc>
          <w:tcPr>
            <w:tcW w:w="50" w:type="pct"/>
            <w:vAlign w:val="bottom"/>
          </w:tcPr>
          <w:p w:rsidR="001A7397" w:rsidRDefault="007B1077" w14:paraId="34E6A130" w14:textId="77777777">
            <w:pPr>
              <w:pStyle w:val="Underskrifter"/>
              <w:spacing w:after="0"/>
            </w:pPr>
            <w:r>
              <w:t>Katja Nyberg (SD)</w:t>
            </w:r>
          </w:p>
        </w:tc>
      </w:tr>
      <w:tr w:rsidR="001A7397" w14:paraId="7DEAE1C7" w14:textId="77777777">
        <w:trPr>
          <w:cantSplit/>
        </w:trPr>
        <w:tc>
          <w:tcPr>
            <w:tcW w:w="50" w:type="pct"/>
            <w:vAlign w:val="bottom"/>
          </w:tcPr>
          <w:p w:rsidR="001A7397" w:rsidRDefault="007B1077" w14:paraId="54AB833A" w14:textId="77777777">
            <w:pPr>
              <w:pStyle w:val="Underskrifter"/>
              <w:spacing w:after="0"/>
            </w:pPr>
            <w:r>
              <w:t>Pontus Andersson Garpvall (SD)</w:t>
            </w:r>
          </w:p>
        </w:tc>
        <w:tc>
          <w:tcPr>
            <w:tcW w:w="50" w:type="pct"/>
            <w:vAlign w:val="bottom"/>
          </w:tcPr>
          <w:p w:rsidR="001A7397" w:rsidRDefault="007B1077" w14:paraId="52D62F8C" w14:textId="77777777">
            <w:pPr>
              <w:pStyle w:val="Underskrifter"/>
              <w:spacing w:after="0"/>
            </w:pPr>
            <w:r>
              <w:t>Mats Arkhem (SD)</w:t>
            </w:r>
          </w:p>
        </w:tc>
      </w:tr>
    </w:tbl>
    <w:p w:rsidR="007E1D84" w:rsidRDefault="007E1D84" w14:paraId="05177AA2" w14:textId="77777777"/>
    <w:sectPr w:rsidR="007E1D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226D" w14:textId="77777777" w:rsidR="009C5BC8" w:rsidRDefault="009C5BC8" w:rsidP="000C1CAD">
      <w:pPr>
        <w:spacing w:line="240" w:lineRule="auto"/>
      </w:pPr>
      <w:r>
        <w:separator/>
      </w:r>
    </w:p>
  </w:endnote>
  <w:endnote w:type="continuationSeparator" w:id="0">
    <w:p w14:paraId="504C925B" w14:textId="77777777" w:rsidR="009C5BC8" w:rsidRDefault="009C5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DC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B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7787" w14:textId="5C5C9251" w:rsidR="00262EA3" w:rsidRPr="00C86A80" w:rsidRDefault="00262EA3" w:rsidP="00C86A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EFF3" w14:textId="77777777" w:rsidR="009C5BC8" w:rsidRDefault="009C5BC8" w:rsidP="000C1CAD">
      <w:pPr>
        <w:spacing w:line="240" w:lineRule="auto"/>
      </w:pPr>
      <w:r>
        <w:separator/>
      </w:r>
    </w:p>
  </w:footnote>
  <w:footnote w:type="continuationSeparator" w:id="0">
    <w:p w14:paraId="637AA980" w14:textId="77777777" w:rsidR="009C5BC8" w:rsidRDefault="009C5B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92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7B497" wp14:editId="6C77B1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AF929" w14:textId="3A4BECB1" w:rsidR="00262EA3" w:rsidRDefault="0097733E" w:rsidP="008103B5">
                          <w:pPr>
                            <w:jc w:val="right"/>
                          </w:pPr>
                          <w:sdt>
                            <w:sdtPr>
                              <w:alias w:val="CC_Noformat_Partikod"/>
                              <w:tag w:val="CC_Noformat_Partikod"/>
                              <w:id w:val="-53464382"/>
                              <w:text/>
                            </w:sdtPr>
                            <w:sdtEndPr/>
                            <w:sdtContent>
                              <w:r w:rsidR="00D50C1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7B4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AF929" w14:textId="3A4BECB1" w:rsidR="00262EA3" w:rsidRDefault="0097733E" w:rsidP="008103B5">
                    <w:pPr>
                      <w:jc w:val="right"/>
                    </w:pPr>
                    <w:sdt>
                      <w:sdtPr>
                        <w:alias w:val="CC_Noformat_Partikod"/>
                        <w:tag w:val="CC_Noformat_Partikod"/>
                        <w:id w:val="-53464382"/>
                        <w:text/>
                      </w:sdtPr>
                      <w:sdtEndPr/>
                      <w:sdtContent>
                        <w:r w:rsidR="00D50C1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C140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EBE" w14:textId="77777777" w:rsidR="00262EA3" w:rsidRDefault="00262EA3" w:rsidP="008563AC">
    <w:pPr>
      <w:jc w:val="right"/>
    </w:pPr>
  </w:p>
  <w:p w14:paraId="2EFD44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6C19" w14:textId="77777777" w:rsidR="00262EA3" w:rsidRDefault="009773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E4BDB1" wp14:editId="504E0A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D7CC61" w14:textId="1E0704FF" w:rsidR="00262EA3" w:rsidRDefault="0097733E" w:rsidP="00A314CF">
    <w:pPr>
      <w:pStyle w:val="FSHNormal"/>
      <w:spacing w:before="40"/>
    </w:pPr>
    <w:sdt>
      <w:sdtPr>
        <w:alias w:val="CC_Noformat_Motionstyp"/>
        <w:tag w:val="CC_Noformat_Motionstyp"/>
        <w:id w:val="1162973129"/>
        <w:lock w:val="sdtContentLocked"/>
        <w15:appearance w15:val="hidden"/>
        <w:text/>
      </w:sdtPr>
      <w:sdtEndPr/>
      <w:sdtContent>
        <w:r w:rsidR="00C86A80">
          <w:t>Kommittémotion</w:t>
        </w:r>
      </w:sdtContent>
    </w:sdt>
    <w:r w:rsidR="00821B36">
      <w:t xml:space="preserve"> </w:t>
    </w:r>
    <w:sdt>
      <w:sdtPr>
        <w:alias w:val="CC_Noformat_Partikod"/>
        <w:tag w:val="CC_Noformat_Partikod"/>
        <w:id w:val="1471015553"/>
        <w:text/>
      </w:sdtPr>
      <w:sdtEndPr/>
      <w:sdtContent>
        <w:r w:rsidR="00D50C11">
          <w:t>SD</w:t>
        </w:r>
      </w:sdtContent>
    </w:sdt>
    <w:sdt>
      <w:sdtPr>
        <w:alias w:val="CC_Noformat_Partinummer"/>
        <w:tag w:val="CC_Noformat_Partinummer"/>
        <w:id w:val="-2014525982"/>
        <w:showingPlcHdr/>
        <w:text/>
      </w:sdtPr>
      <w:sdtEndPr/>
      <w:sdtContent>
        <w:r w:rsidR="00821B36">
          <w:t xml:space="preserve"> </w:t>
        </w:r>
      </w:sdtContent>
    </w:sdt>
  </w:p>
  <w:p w14:paraId="49C88226" w14:textId="77777777" w:rsidR="00262EA3" w:rsidRPr="008227B3" w:rsidRDefault="009773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5CEA3" w14:textId="563322C4" w:rsidR="00262EA3" w:rsidRPr="008227B3" w:rsidRDefault="009773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A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A80">
          <w:t>:3253</w:t>
        </w:r>
      </w:sdtContent>
    </w:sdt>
  </w:p>
  <w:p w14:paraId="27450D19" w14:textId="6FE02355" w:rsidR="00262EA3" w:rsidRDefault="009773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86A80">
          <w:t>av Richard Jomshof m.fl. (SD)</w:t>
        </w:r>
      </w:sdtContent>
    </w:sdt>
  </w:p>
  <w:sdt>
    <w:sdtPr>
      <w:alias w:val="CC_Noformat_Rubtext"/>
      <w:tag w:val="CC_Noformat_Rubtext"/>
      <w:id w:val="-218060500"/>
      <w:lock w:val="sdtLocked"/>
      <w:placeholder>
        <w:docPart w:val="2912168791124FCAAF35F2C93351E853"/>
      </w:placeholder>
      <w:text/>
    </w:sdtPr>
    <w:sdtEndPr/>
    <w:sdtContent>
      <w:p w14:paraId="1F142F4E" w14:textId="247539B7" w:rsidR="00262EA3" w:rsidRDefault="00C95482" w:rsidP="00283E0F">
        <w:pPr>
          <w:pStyle w:val="FSHRub2"/>
        </w:pPr>
        <w:r>
          <w:t>med anledning av prop. 2024/25:37 Biometri i brottsbekämpningen</w:t>
        </w:r>
      </w:p>
    </w:sdtContent>
  </w:sdt>
  <w:sdt>
    <w:sdtPr>
      <w:alias w:val="CC_Boilerplate_3"/>
      <w:tag w:val="CC_Boilerplate_3"/>
      <w:id w:val="1606463544"/>
      <w:lock w:val="sdtContentLocked"/>
      <w15:appearance w15:val="hidden"/>
      <w:text w:multiLine="1"/>
    </w:sdtPr>
    <w:sdtEndPr/>
    <w:sdtContent>
      <w:p w14:paraId="646798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0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9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2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14"/>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397"/>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7A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38D"/>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8D"/>
    <w:rsid w:val="00495838"/>
    <w:rsid w:val="00495FA5"/>
    <w:rsid w:val="00497029"/>
    <w:rsid w:val="004972B7"/>
    <w:rsid w:val="004A02C3"/>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80"/>
    <w:rsid w:val="006E497D"/>
    <w:rsid w:val="006E4AAB"/>
    <w:rsid w:val="006E552F"/>
    <w:rsid w:val="006E639A"/>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7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D8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EA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D5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F8"/>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3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BC8"/>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2D"/>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1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6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CB4"/>
    <w:rsid w:val="00BE1E7D"/>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A8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82"/>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F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C1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6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A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61577"/>
  <w15:chartTrackingRefBased/>
  <w15:docId w15:val="{0AB69C77-622B-4179-AC65-BD84B9ED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FB9222E144D2EB5ADFA035D68A3B0"/>
        <w:category>
          <w:name w:val="Allmänt"/>
          <w:gallery w:val="placeholder"/>
        </w:category>
        <w:types>
          <w:type w:val="bbPlcHdr"/>
        </w:types>
        <w:behaviors>
          <w:behavior w:val="content"/>
        </w:behaviors>
        <w:guid w:val="{5657B546-9C55-4160-9229-92B25160A5A3}"/>
      </w:docPartPr>
      <w:docPartBody>
        <w:p w:rsidR="004F2832" w:rsidRDefault="006753DD">
          <w:pPr>
            <w:pStyle w:val="96BFB9222E144D2EB5ADFA035D68A3B0"/>
          </w:pPr>
          <w:r w:rsidRPr="005A0A93">
            <w:rPr>
              <w:rStyle w:val="Platshllartext"/>
            </w:rPr>
            <w:t>Förslag till riksdagsbeslut</w:t>
          </w:r>
        </w:p>
      </w:docPartBody>
    </w:docPart>
    <w:docPart>
      <w:docPartPr>
        <w:name w:val="D6CD1F6431BA4D32A3A3D9A64697F67F"/>
        <w:category>
          <w:name w:val="Allmänt"/>
          <w:gallery w:val="placeholder"/>
        </w:category>
        <w:types>
          <w:type w:val="bbPlcHdr"/>
        </w:types>
        <w:behaviors>
          <w:behavior w:val="content"/>
        </w:behaviors>
        <w:guid w:val="{59D5FC35-C2A1-44EF-9F7F-652019D4DD1A}"/>
      </w:docPartPr>
      <w:docPartBody>
        <w:p w:rsidR="004F2832" w:rsidRDefault="006753DD">
          <w:pPr>
            <w:pStyle w:val="D6CD1F6431BA4D32A3A3D9A64697F6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45A551-A8B9-4BD1-BBAB-939064842A48}"/>
      </w:docPartPr>
      <w:docPartBody>
        <w:p w:rsidR="004F2832" w:rsidRDefault="007A76B7">
          <w:r w:rsidRPr="00FE3CF2">
            <w:rPr>
              <w:rStyle w:val="Platshllartext"/>
            </w:rPr>
            <w:t>Klicka eller tryck här för att ange text.</w:t>
          </w:r>
        </w:p>
      </w:docPartBody>
    </w:docPart>
    <w:docPart>
      <w:docPartPr>
        <w:name w:val="2912168791124FCAAF35F2C93351E853"/>
        <w:category>
          <w:name w:val="Allmänt"/>
          <w:gallery w:val="placeholder"/>
        </w:category>
        <w:types>
          <w:type w:val="bbPlcHdr"/>
        </w:types>
        <w:behaviors>
          <w:behavior w:val="content"/>
        </w:behaviors>
        <w:guid w:val="{C7A286F1-6AE2-4FAE-9839-CF32C2B531C1}"/>
      </w:docPartPr>
      <w:docPartBody>
        <w:p w:rsidR="004F2832" w:rsidRDefault="007A76B7">
          <w:r w:rsidRPr="00FE3CF2">
            <w:rPr>
              <w:rStyle w:val="Platshllartext"/>
            </w:rPr>
            <w:t>[ange din text här]</w:t>
          </w:r>
        </w:p>
      </w:docPartBody>
    </w:docPart>
    <w:docPart>
      <w:docPartPr>
        <w:name w:val="1C37633DB3B2481AA237DA2A1285B30C"/>
        <w:category>
          <w:name w:val="Allmänt"/>
          <w:gallery w:val="placeholder"/>
        </w:category>
        <w:types>
          <w:type w:val="bbPlcHdr"/>
        </w:types>
        <w:behaviors>
          <w:behavior w:val="content"/>
        </w:behaviors>
        <w:guid w:val="{3987461F-2C99-4F2A-A090-4198F9A14AD1}"/>
      </w:docPartPr>
      <w:docPartBody>
        <w:p w:rsidR="00A245CA" w:rsidRDefault="00A245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B7"/>
    <w:rsid w:val="00241E3D"/>
    <w:rsid w:val="004F2832"/>
    <w:rsid w:val="006753DD"/>
    <w:rsid w:val="007A76B7"/>
    <w:rsid w:val="00A245CA"/>
    <w:rsid w:val="00CB07F7"/>
    <w:rsid w:val="00F5619F"/>
    <w:rsid w:val="00F73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76B7"/>
    <w:rPr>
      <w:color w:val="F4B083" w:themeColor="accent2" w:themeTint="99"/>
    </w:rPr>
  </w:style>
  <w:style w:type="paragraph" w:customStyle="1" w:styleId="96BFB9222E144D2EB5ADFA035D68A3B0">
    <w:name w:val="96BFB9222E144D2EB5ADFA035D68A3B0"/>
  </w:style>
  <w:style w:type="paragraph" w:customStyle="1" w:styleId="D6CD1F6431BA4D32A3A3D9A64697F67F">
    <w:name w:val="D6CD1F6431BA4D32A3A3D9A64697F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89ECE-BB30-48C1-89A7-1E658CBB3AC3}"/>
</file>

<file path=customXml/itemProps2.xml><?xml version="1.0" encoding="utf-8"?>
<ds:datastoreItem xmlns:ds="http://schemas.openxmlformats.org/officeDocument/2006/customXml" ds:itemID="{819A8DE8-FFD3-4BE1-A094-BC775FFFFBB8}"/>
</file>

<file path=customXml/itemProps3.xml><?xml version="1.0" encoding="utf-8"?>
<ds:datastoreItem xmlns:ds="http://schemas.openxmlformats.org/officeDocument/2006/customXml" ds:itemID="{0B9B5F25-5BCC-440D-8CD8-64B5692BABC5}"/>
</file>

<file path=docProps/app.xml><?xml version="1.0" encoding="utf-8"?>
<Properties xmlns="http://schemas.openxmlformats.org/officeDocument/2006/extended-properties" xmlns:vt="http://schemas.openxmlformats.org/officeDocument/2006/docPropsVTypes">
  <Template>Normal</Template>
  <TotalTime>232</TotalTime>
  <Pages>2</Pages>
  <Words>493</Words>
  <Characters>2918</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37  Biometri i brottsbekämpningen</vt:lpstr>
      <vt:lpstr>
      </vt:lpstr>
    </vt:vector>
  </TitlesOfParts>
  <Company>Sveriges riksdag</Company>
  <LinksUpToDate>false</LinksUpToDate>
  <CharactersWithSpaces>3395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