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03781" w:rsidRDefault="00AA504D" w14:paraId="24662EE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C9C79E3987B49F38ACAD776DD1B31F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a1cad23-bbfa-4493-93b7-2ab473706092"/>
        <w:id w:val="1609465736"/>
        <w:lock w:val="sdtLocked"/>
      </w:sdtPr>
      <w:sdtEndPr/>
      <w:sdtContent>
        <w:p w:rsidR="00C33662" w:rsidRDefault="00665DB4" w14:paraId="16160FD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fortsatt dialog med Danmarks och övriga nordiska länders regeringar för att ytterligare förenkla skatteregler i syfte att underlätta människors vardag och delaktighet på den nordiska arbetsmarknaden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B7622F1612846C2A0CE18D5177943C9"/>
        </w:placeholder>
        <w:text/>
      </w:sdtPr>
      <w:sdtEndPr/>
      <w:sdtContent>
        <w:p w:rsidRPr="009B062B" w:rsidR="006D79C9" w:rsidP="00333E95" w:rsidRDefault="006D79C9" w14:paraId="41721D7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EB0C14" w:rsidRDefault="00983B34" w14:paraId="51E22118" w14:textId="45F91BEE">
      <w:pPr>
        <w:pStyle w:val="Normalutanindragellerluft"/>
      </w:pPr>
      <w:r>
        <w:t>Det nya Öresundsavtalet är välkommet och ett viktigt steg i rätt riktning. Den fria rörlig</w:t>
      </w:r>
      <w:r w:rsidR="00EB0C14">
        <w:softHyphen/>
      </w:r>
      <w:r>
        <w:t>heten i Norden och den gemensamma nordiska arbetsmarknaden är viktiga komponenter för att nå Nordiska ministerrådets vision för 2030, att Norden ska vara världens mest hållbara och integrerade region.</w:t>
      </w:r>
    </w:p>
    <w:p w:rsidR="00983B34" w:rsidP="00EB0C14" w:rsidRDefault="00983B34" w14:paraId="4C36E2E2" w14:textId="1B420C7D">
      <w:r w:rsidRPr="00EB0C14">
        <w:rPr>
          <w:spacing w:val="-2"/>
        </w:rPr>
        <w:t xml:space="preserve">Vi ser positivt på att regeringen </w:t>
      </w:r>
      <w:r w:rsidRPr="00EB0C14" w:rsidR="005819BB">
        <w:rPr>
          <w:spacing w:val="-2"/>
        </w:rPr>
        <w:t>slutit</w:t>
      </w:r>
      <w:r w:rsidRPr="00EB0C14">
        <w:rPr>
          <w:spacing w:val="-2"/>
        </w:rPr>
        <w:t xml:space="preserve"> ett avtal med Danmark som underlättar vardagen</w:t>
      </w:r>
      <w:r>
        <w:t xml:space="preserve"> för många människor. Exempelvis innebär det nya avtalet att det blir lättare att arbeta hemifrån. Dessutom inkluderas nu offentliganställda i avtalet.</w:t>
      </w:r>
    </w:p>
    <w:p w:rsidR="00983B34" w:rsidP="00EB0C14" w:rsidRDefault="00983B34" w14:paraId="0841D6D6" w14:textId="2E1901C4">
      <w:r>
        <w:t xml:space="preserve">Frågor som rör skatter, arbetsmarknad och rörlighet är prioriterade frågor i det nordiska samarbetet. Detsamma gäller gränshinderfrågorna – arbetet </w:t>
      </w:r>
      <w:r w:rsidR="005819BB">
        <w:t>för</w:t>
      </w:r>
      <w:r>
        <w:t xml:space="preserve"> att avvärja eller lösa olika gränshinder. Inom det nordiska samarbetet är Mittengruppen mycket aktiv när det gäller att driva på för att underlätta för </w:t>
      </w:r>
      <w:r w:rsidR="00CE6798">
        <w:t>de nordiska ländernas medborgare</w:t>
      </w:r>
      <w:r>
        <w:t xml:space="preserve"> att arbeta</w:t>
      </w:r>
      <w:r w:rsidR="00CE6798">
        <w:t xml:space="preserve"> eller driva företag</w:t>
      </w:r>
      <w:r>
        <w:t xml:space="preserve"> </w:t>
      </w:r>
      <w:r w:rsidR="00CE6798">
        <w:t>över de nordiska nationsgränserna</w:t>
      </w:r>
      <w:r>
        <w:t>, och det är ett arbete som behöver pågå kontinuerligt.</w:t>
      </w:r>
    </w:p>
    <w:p w:rsidR="00CE6798" w:rsidP="00EB0C14" w:rsidRDefault="00CE6798" w14:paraId="68E891C3" w14:textId="00042FE7">
      <w:r>
        <w:t>Mittengruppen</w:t>
      </w:r>
      <w:r w:rsidR="005819BB">
        <w:t xml:space="preserve"> är i dagsläget den näst största partigruppen i Nordiska rådet och har totalt ett 20-tal</w:t>
      </w:r>
      <w:r w:rsidR="000E13CE">
        <w:t xml:space="preserve"> </w:t>
      </w:r>
      <w:r w:rsidR="005819BB">
        <w:t>medlemspartier</w:t>
      </w:r>
      <w:r>
        <w:t xml:space="preserve"> </w:t>
      </w:r>
      <w:r w:rsidR="005819BB">
        <w:t xml:space="preserve">inklusive </w:t>
      </w:r>
      <w:r>
        <w:t xml:space="preserve">fyra svenska riksdagspartier: Centerpartiet, </w:t>
      </w:r>
      <w:r w:rsidR="005819BB">
        <w:t>Kristdemokraterna, Miljöpartiet och</w:t>
      </w:r>
      <w:r>
        <w:t xml:space="preserve"> Liberalerna.</w:t>
      </w:r>
    </w:p>
    <w:p w:rsidR="00CE6798" w:rsidP="00EB0C14" w:rsidRDefault="00CE6798" w14:paraId="0BB9F70C" w14:textId="2095DF75">
      <w:r>
        <w:lastRenderedPageBreak/>
        <w:t xml:space="preserve">Att avtal </w:t>
      </w:r>
      <w:r w:rsidR="005819BB">
        <w:t xml:space="preserve">som </w:t>
      </w:r>
      <w:r>
        <w:t xml:space="preserve">sluts mellan Nordens länder ökar rörligheten är </w:t>
      </w:r>
      <w:r w:rsidR="00765FB2">
        <w:t>positivt</w:t>
      </w:r>
      <w:r>
        <w:t xml:space="preserve">. Vi vill därför framhålla vikten av att regeringen fortsätter sträva efter att underlätta vardagen för människor i våra länder. Att avtalet är på plats innebär inte att arbetet är färdigt, </w:t>
      </w:r>
      <w:r w:rsidR="005819BB">
        <w:t>eller att</w:t>
      </w:r>
      <w:r>
        <w:t xml:space="preserve"> </w:t>
      </w:r>
      <w:r w:rsidR="00750805">
        <w:t>ministerrådets vision</w:t>
      </w:r>
      <w:r w:rsidR="00765FB2">
        <w:t xml:space="preserve"> är</w:t>
      </w:r>
      <w:r w:rsidR="00750805">
        <w:t xml:space="preserve"> uppnådd. Alla de nordiska regeringarna, inklusive den svenska</w:t>
      </w:r>
      <w:r w:rsidR="005819BB">
        <w:t>,</w:t>
      </w:r>
      <w:r w:rsidR="00750805">
        <w:t xml:space="preserve"> behöver ha en öppenhet för</w:t>
      </w:r>
      <w:r w:rsidR="005819BB">
        <w:t xml:space="preserve"> att ta</w:t>
      </w:r>
      <w:r w:rsidR="00750805">
        <w:t xml:space="preserve"> ytterligare steg </w:t>
      </w:r>
      <w:r w:rsidR="005819BB">
        <w:t>mot</w:t>
      </w:r>
      <w:r w:rsidR="00750805">
        <w:t xml:space="preserve"> en bättre fungerande gemensam arbetsmarknad.</w:t>
      </w:r>
    </w:p>
    <w:p w:rsidR="00CE6798" w:rsidP="00EB0C14" w:rsidRDefault="00CE6798" w14:paraId="4438AC7E" w14:textId="18E2D0BB">
      <w:r>
        <w:t xml:space="preserve">I och med det nya Öresundsavtalet förlängs gränsen för hur länge man kan arbeta </w:t>
      </w:r>
      <w:r w:rsidRPr="00EB0C14">
        <w:rPr>
          <w:spacing w:val="-1"/>
        </w:rPr>
        <w:t xml:space="preserve">hemifrån </w:t>
      </w:r>
      <w:r w:rsidRPr="00EB0C14" w:rsidR="005819BB">
        <w:rPr>
          <w:spacing w:val="-1"/>
        </w:rPr>
        <w:t>motsvarande halva</w:t>
      </w:r>
      <w:r w:rsidRPr="00EB0C14">
        <w:rPr>
          <w:spacing w:val="-1"/>
        </w:rPr>
        <w:t xml:space="preserve"> arbetstiden från tre månader till tolv. Det är mycket positivt.</w:t>
      </w:r>
      <w:r>
        <w:t xml:space="preserve"> Gränsen gäller dock löpande och inte per kalenderår, vilket sannolikt underlättat ytterligare. Hur man ser på</w:t>
      </w:r>
      <w:r w:rsidR="005819BB">
        <w:t xml:space="preserve"> förändringar av</w:t>
      </w:r>
      <w:r>
        <w:t xml:space="preserve"> detta bör därför övervägas. Andra mer flexibla lösningar kan också vara värda att diskutera framöver.</w:t>
      </w:r>
    </w:p>
    <w:p w:rsidR="00750805" w:rsidP="00EB0C14" w:rsidRDefault="00750805" w14:paraId="03F5C5B1" w14:textId="3A1A4C5E">
      <w:r>
        <w:t xml:space="preserve">Andra frågor som kan behöva utvärderas handlar </w:t>
      </w:r>
      <w:r w:rsidR="000E13CE">
        <w:t>t.ex.</w:t>
      </w:r>
      <w:r>
        <w:t xml:space="preserve"> om tjänsteresor. Exempelvis om det finns oklarheter</w:t>
      </w:r>
      <w:r w:rsidR="005819BB">
        <w:t xml:space="preserve"> kring</w:t>
      </w:r>
      <w:r>
        <w:t xml:space="preserve"> hur myndigheter tolkar </w:t>
      </w:r>
      <w:r w:rsidR="005819BB">
        <w:t>saken</w:t>
      </w:r>
      <w:r>
        <w:t xml:space="preserve"> </w:t>
      </w:r>
      <w:r w:rsidR="005819BB">
        <w:t>ifall</w:t>
      </w:r>
      <w:r>
        <w:t xml:space="preserve"> man gör en tjänsteresa till en plats i ett annat </w:t>
      </w:r>
      <w:r w:rsidR="005819BB">
        <w:t>nordiskt land</w:t>
      </w:r>
      <w:r>
        <w:t xml:space="preserve"> som samtidigt är ett land man arbetar i. Är det då en utrikesresa eller ej</w:t>
      </w:r>
      <w:r w:rsidR="005819BB">
        <w:t>?</w:t>
      </w:r>
      <w:r>
        <w:t xml:space="preserve"> Här behöver de nordiska länderna vara överens om tolkningen.</w:t>
      </w:r>
    </w:p>
    <w:p w:rsidR="00750805" w:rsidP="00EB0C14" w:rsidRDefault="00750805" w14:paraId="48F78EE2" w14:textId="3DAE570D">
      <w:r>
        <w:t xml:space="preserve">En fråga som också lyfts </w:t>
      </w:r>
      <w:r w:rsidR="000E13CE">
        <w:t xml:space="preserve">upp </w:t>
      </w:r>
      <w:r>
        <w:t>tidigare</w:t>
      </w:r>
      <w:r w:rsidR="00D064CB">
        <w:t>,</w:t>
      </w:r>
      <w:r>
        <w:t xml:space="preserve"> och som det finns skäl att arbeta vidare med</w:t>
      </w:r>
      <w:r w:rsidR="00D064CB">
        <w:t>,</w:t>
      </w:r>
      <w:r>
        <w:t xml:space="preserve"> handlar om hur vi hanterar pensioner och pensionärers villkor, så att man inte drabbas</w:t>
      </w:r>
      <w:r w:rsidR="00D064CB">
        <w:t xml:space="preserve"> negativt</w:t>
      </w:r>
      <w:r>
        <w:t xml:space="preserve"> ifall man under sitt yrkesverksamma liv arbetat i ett annat nordiskt land.</w:t>
      </w:r>
      <w:r w:rsidR="00D064CB">
        <w:t xml:space="preserve"> </w:t>
      </w:r>
      <w:r w:rsidRPr="00D064CB" w:rsidR="00D064CB">
        <w:t xml:space="preserve">Exempel på dubbelbeskattning </w:t>
      </w:r>
      <w:r w:rsidR="00D064CB">
        <w:t>har förekommit när det gäller</w:t>
      </w:r>
      <w:r w:rsidRPr="00D064CB" w:rsidR="00D064CB">
        <w:t xml:space="preserve"> människor som bor i Sverige och har avsatt pensionspengar genom sitt företag i Danmark. Skatteverket </w:t>
      </w:r>
      <w:r w:rsidR="00D064CB">
        <w:t>har ansett</w:t>
      </w:r>
      <w:r w:rsidRPr="00D064CB" w:rsidR="00D064CB">
        <w:t xml:space="preserve"> att dessa pengar ska beskattas det år som pengarna betalats in. Danmarks motsvarande myndighet </w:t>
      </w:r>
      <w:r w:rsidR="00D064CB">
        <w:t>har för sin del ansett</w:t>
      </w:r>
      <w:r w:rsidRPr="00D064CB" w:rsidR="00D064CB">
        <w:t xml:space="preserve"> att skatt ska betalas när pengarna tas ut. Det </w:t>
      </w:r>
      <w:r w:rsidR="00D064CB">
        <w:t>har inneburi</w:t>
      </w:r>
      <w:r w:rsidRPr="00D064CB" w:rsidR="00D064CB">
        <w:t>t</w:t>
      </w:r>
      <w:r w:rsidR="00D064CB">
        <w:t xml:space="preserve"> att</w:t>
      </w:r>
      <w:r w:rsidRPr="00D064CB" w:rsidR="00D064CB">
        <w:t xml:space="preserve"> personen beskatta</w:t>
      </w:r>
      <w:r w:rsidR="00D064CB">
        <w:t>t</w:t>
      </w:r>
      <w:r w:rsidRPr="00D064CB" w:rsidR="00D064CB">
        <w:t xml:space="preserve">s i båda länderna trots att det inte </w:t>
      </w:r>
      <w:r w:rsidR="00D064CB">
        <w:t>ska vara</w:t>
      </w:r>
      <w:r w:rsidRPr="00D064CB" w:rsidR="00D064CB">
        <w:t xml:space="preserve"> tillåtet</w:t>
      </w:r>
      <w:r w:rsidR="000E13CE">
        <w:t>.</w:t>
      </w:r>
    </w:p>
    <w:p w:rsidR="00750805" w:rsidP="00EB0C14" w:rsidRDefault="00750805" w14:paraId="60F9492C" w14:textId="2B108356">
      <w:r>
        <w:t xml:space="preserve">Vi vill också ta tillfället i akt att framhålla vikten av en översyn av det nordiska </w:t>
      </w:r>
      <w:r w:rsidRPr="00EB0C14">
        <w:rPr>
          <w:spacing w:val="-1"/>
        </w:rPr>
        <w:t>skatteavtalet som en viktig fråga att ta itu med framöver.</w:t>
      </w:r>
      <w:r w:rsidRPr="00EB0C14" w:rsidR="00D064CB">
        <w:rPr>
          <w:spacing w:val="-1"/>
        </w:rPr>
        <w:t xml:space="preserve"> Behovet av en sådan revidering</w:t>
      </w:r>
      <w:r w:rsidR="00D064CB">
        <w:t xml:space="preserve"> av det nordiska skatteavtalet upphör inte i och med det nya avtalet med Danmark,</w:t>
      </w:r>
      <w:r w:rsidR="00E2093B">
        <w:t xml:space="preserve"> arbetet för </w:t>
      </w:r>
      <w:r w:rsidR="00D064CB">
        <w:t>bättre fungerande regelverk i hela Norden</w:t>
      </w:r>
      <w:r w:rsidR="00E2093B">
        <w:t xml:space="preserve"> måste fortgå</w:t>
      </w:r>
      <w:r w:rsidR="00D064CB">
        <w:t>.</w:t>
      </w:r>
    </w:p>
    <w:p w:rsidR="00750805" w:rsidP="00EB0C14" w:rsidRDefault="00151358" w14:paraId="270EC683" w14:textId="393B17E5">
      <w:r>
        <w:t>Vi vill där</w:t>
      </w:r>
      <w:r w:rsidR="00E2093B">
        <w:t>för</w:t>
      </w:r>
      <w:r>
        <w:t xml:space="preserve"> avslutningsvis uppmana regeringen </w:t>
      </w:r>
      <w:r w:rsidR="005819BB">
        <w:t>till</w:t>
      </w:r>
      <w:r>
        <w:t xml:space="preserve"> forts</w:t>
      </w:r>
      <w:r w:rsidR="005819BB">
        <w:t>a</w:t>
      </w:r>
      <w:r>
        <w:t>tt dialog med Danmarks och övriga nordiska länders regeringar för att ytterligare förenkla skatteregler i syfte att underlätta människors</w:t>
      </w:r>
      <w:r w:rsidR="006B7DA8">
        <w:t xml:space="preserve"> vardag och</w:t>
      </w:r>
      <w:r>
        <w:t xml:space="preserve"> delaktighet på den nordiska arbetsmarknaden</w:t>
      </w:r>
      <w:r w:rsidR="00750805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902E09CA24734B9FA0BAE95D421856E7"/>
        </w:placeholder>
      </w:sdtPr>
      <w:sdtEndPr/>
      <w:sdtContent>
        <w:p w:rsidR="00F03781" w:rsidP="00F03781" w:rsidRDefault="00F03781" w14:paraId="2AB3F98E" w14:textId="77777777"/>
        <w:p w:rsidRPr="008E0FE2" w:rsidR="004801AC" w:rsidP="00F03781" w:rsidRDefault="00AA504D" w14:paraId="034DBAA2" w14:textId="22DA24B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33662" w14:paraId="27B6F872" w14:textId="77777777">
        <w:trPr>
          <w:cantSplit/>
        </w:trPr>
        <w:tc>
          <w:tcPr>
            <w:tcW w:w="50" w:type="pct"/>
            <w:vAlign w:val="bottom"/>
          </w:tcPr>
          <w:p w:rsidR="00C33662" w:rsidRDefault="00665DB4" w14:paraId="78CA6F8E" w14:textId="77777777">
            <w:pPr>
              <w:pStyle w:val="Underskrifter"/>
              <w:spacing w:after="0"/>
            </w:pPr>
            <w:r>
              <w:t>Catarina Deremar (C)</w:t>
            </w:r>
          </w:p>
        </w:tc>
        <w:tc>
          <w:tcPr>
            <w:tcW w:w="50" w:type="pct"/>
            <w:vAlign w:val="bottom"/>
          </w:tcPr>
          <w:p w:rsidR="00C33662" w:rsidRDefault="00665DB4" w14:paraId="092691E0" w14:textId="77777777">
            <w:pPr>
              <w:pStyle w:val="Underskrifter"/>
              <w:spacing w:after="0"/>
            </w:pPr>
            <w:r>
              <w:t>Emma Berginger (MP)</w:t>
            </w:r>
          </w:p>
        </w:tc>
      </w:tr>
    </w:tbl>
    <w:p w:rsidR="0085542D" w:rsidRDefault="0085542D" w14:paraId="2E955152" w14:textId="77777777"/>
    <w:sectPr w:rsidR="0085542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66265" w14:textId="77777777" w:rsidR="00983B34" w:rsidRDefault="00983B34" w:rsidP="000C1CAD">
      <w:pPr>
        <w:spacing w:line="240" w:lineRule="auto"/>
      </w:pPr>
      <w:r>
        <w:separator/>
      </w:r>
    </w:p>
  </w:endnote>
  <w:endnote w:type="continuationSeparator" w:id="0">
    <w:p w14:paraId="37E6A6BC" w14:textId="77777777" w:rsidR="00983B34" w:rsidRDefault="00983B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7B1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563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44FE" w14:textId="54DB82B0" w:rsidR="00262EA3" w:rsidRPr="00F03781" w:rsidRDefault="00262EA3" w:rsidP="00F037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D4E98" w14:textId="77777777" w:rsidR="00983B34" w:rsidRDefault="00983B34" w:rsidP="000C1CAD">
      <w:pPr>
        <w:spacing w:line="240" w:lineRule="auto"/>
      </w:pPr>
      <w:r>
        <w:separator/>
      </w:r>
    </w:p>
  </w:footnote>
  <w:footnote w:type="continuationSeparator" w:id="0">
    <w:p w14:paraId="67396366" w14:textId="77777777" w:rsidR="00983B34" w:rsidRDefault="00983B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87C7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F36508" wp14:editId="7577BF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D61E14" w14:textId="67436214" w:rsidR="00262EA3" w:rsidRDefault="00AA504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51358">
                                <w:t>-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F3650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5D61E14" w14:textId="67436214" w:rsidR="00262EA3" w:rsidRDefault="00AA504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51358">
                          <w:t>-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9C394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47E2" w14:textId="77777777" w:rsidR="00262EA3" w:rsidRDefault="00262EA3" w:rsidP="008563AC">
    <w:pPr>
      <w:jc w:val="right"/>
    </w:pPr>
  </w:p>
  <w:p w14:paraId="2033886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D7780" w14:textId="77777777" w:rsidR="00262EA3" w:rsidRDefault="00AA504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E0A7650" wp14:editId="426989B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1E583E" w14:textId="12DAC223" w:rsidR="00262EA3" w:rsidRDefault="00AA504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03781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51358">
          <w:t>-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02C2E32" w14:textId="77777777" w:rsidR="00262EA3" w:rsidRPr="008227B3" w:rsidRDefault="00AA504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9F50EC0" w14:textId="6B8CC956" w:rsidR="00262EA3" w:rsidRPr="008227B3" w:rsidRDefault="00AA504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378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3781">
          <w:t>:3251</w:t>
        </w:r>
      </w:sdtContent>
    </w:sdt>
  </w:p>
  <w:p w14:paraId="4943CCBE" w14:textId="3DF1EB38" w:rsidR="00262EA3" w:rsidRDefault="00AA504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03781">
          <w:t>av Catarina Deremar och Emma Berginger (C, 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9126B91" w14:textId="6A39B57E" w:rsidR="00262EA3" w:rsidRDefault="00983B34" w:rsidP="00283E0F">
        <w:pPr>
          <w:pStyle w:val="FSHRub2"/>
        </w:pPr>
        <w:r>
          <w:t>med anledning av prop. 2024/25:15 Avtal mellan Sverige och Danmark om vissa skattefrågor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2B56BA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83B3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2F9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3CE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358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3BF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356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19BB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CFE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5DB4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DA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805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5FB2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42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9E6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3B34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04D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662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798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64CB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093B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0C14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781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FD88C0"/>
  <w15:chartTrackingRefBased/>
  <w15:docId w15:val="{33767EC0-4599-4C25-B9D1-48A477EF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9C79E3987B49F38ACAD776DD1B3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CBBF9-75C0-41AA-AA63-E296AC746950}"/>
      </w:docPartPr>
      <w:docPartBody>
        <w:p w:rsidR="00F54F7A" w:rsidRDefault="00F54F7A">
          <w:pPr>
            <w:pStyle w:val="AC9C79E3987B49F38ACAD776DD1B31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B7622F1612846C2A0CE18D517794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6ECCD7-5B99-4406-BEF0-1FFF9A6C5FA2}"/>
      </w:docPartPr>
      <w:docPartBody>
        <w:p w:rsidR="00F54F7A" w:rsidRDefault="00F54F7A">
          <w:pPr>
            <w:pStyle w:val="2B7622F1612846C2A0CE18D5177943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02E09CA24734B9FA0BAE95D421856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2486B-3B04-45DC-AFA4-1BC0241B612F}"/>
      </w:docPartPr>
      <w:docPartBody>
        <w:p w:rsidR="001A4204" w:rsidRDefault="001A420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7A"/>
    <w:rsid w:val="001A4204"/>
    <w:rsid w:val="00F5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C9C79E3987B49F38ACAD776DD1B31F2">
    <w:name w:val="AC9C79E3987B49F38ACAD776DD1B31F2"/>
  </w:style>
  <w:style w:type="paragraph" w:customStyle="1" w:styleId="2B7622F1612846C2A0CE18D5177943C9">
    <w:name w:val="2B7622F1612846C2A0CE18D5177943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26B4DD-7AE6-4002-A92C-B7428ACD99ED}"/>
</file>

<file path=customXml/itemProps2.xml><?xml version="1.0" encoding="utf-8"?>
<ds:datastoreItem xmlns:ds="http://schemas.openxmlformats.org/officeDocument/2006/customXml" ds:itemID="{F449F4E9-16D7-43FC-9CFE-B4C546D64C20}"/>
</file>

<file path=customXml/itemProps3.xml><?xml version="1.0" encoding="utf-8"?>
<ds:datastoreItem xmlns:ds="http://schemas.openxmlformats.org/officeDocument/2006/customXml" ds:itemID="{EAFB5C13-DF96-4324-B90E-ECA2BFD2CD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607</Words>
  <Characters>3454</Characters>
  <Application>Microsoft Office Word</Application>
  <DocSecurity>0</DocSecurity>
  <Lines>58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 med anledning av regeringens proposition 2024 25 15   Avtal mellan Sverige och Danmark om vissa skattefrågor</vt:lpstr>
      <vt:lpstr>
      </vt:lpstr>
    </vt:vector>
  </TitlesOfParts>
  <Company>Sveriges riksdag</Company>
  <LinksUpToDate>false</LinksUpToDate>
  <CharactersWithSpaces>4044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