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05F8" w:rsidRPr="00F005F8" w:rsidRDefault="00F005F8">
      <w:pPr>
        <w:pStyle w:val="Frslagsrubrik"/>
      </w:pPr>
      <w:r w:rsidRPr="00F005F8">
        <w:t>Förslag till riksdagsbeslut</w:t>
      </w:r>
    </w:p>
    <w:p w:rsidR="00F005F8" w:rsidRPr="00F005F8" w:rsidRDefault="00F005F8">
      <w:pPr>
        <w:pStyle w:val="Hemstlatt"/>
      </w:pPr>
      <w:r w:rsidRPr="00F005F8">
        <w:t>Riksdagen tillkännager för regeringen som sin mening vad som anförs i motionen om strandskydd.</w:t>
      </w:r>
    </w:p>
    <w:p w:rsidR="00F005F8" w:rsidRPr="00F005F8" w:rsidRDefault="00F005F8">
      <w:pPr>
        <w:pStyle w:val="Rubrik1"/>
      </w:pPr>
      <w:r w:rsidRPr="00F005F8">
        <w:t>Motivering</w:t>
      </w:r>
    </w:p>
    <w:p w:rsidR="00F005F8" w:rsidRPr="00F005F8" w:rsidRDefault="00F005F8">
      <w:r w:rsidRPr="00F005F8">
        <w:t>Syftet med strandskyddet är att säkerställa förutsättningarna för allmänhetens friluftsliv och att bibehålla goda livsvillkor för djur och växtliv. Att ha tydliga regler som begränsar utbyggandet i tätbefolkade områden är viktigt för att trygga att landets strandnära miljöer inte överexploateras.</w:t>
      </w:r>
    </w:p>
    <w:p w:rsidR="00F005F8" w:rsidRPr="00F005F8" w:rsidRDefault="00F005F8">
      <w:pPr>
        <w:pStyle w:val="Normaltindrag"/>
      </w:pPr>
      <w:r w:rsidRPr="00F005F8">
        <w:t>Endast 10 procent av Sveriges stränder är dock idag påverkade av beby</w:t>
      </w:r>
      <w:r w:rsidRPr="00F005F8">
        <w:t>g</w:t>
      </w:r>
      <w:r w:rsidRPr="00F005F8">
        <w:t>gelse. I landsbygdsområden, såsom till exempel stora delar av Sörmland, ter sig ett landsomfattande, uniformt och strikt strandskydd som ett bekymmer. Att kunna bebygga stränder i landsbygdsområden är viktigt för att främja utvecklingen, turistnäringen och inte minst för att öka attraktionen för nyi</w:t>
      </w:r>
      <w:r w:rsidRPr="00F005F8">
        <w:t>n</w:t>
      </w:r>
      <w:r w:rsidRPr="00F005F8">
        <w:t>flyttning.</w:t>
      </w:r>
    </w:p>
    <w:p w:rsidR="00F005F8" w:rsidRPr="00F005F8" w:rsidRDefault="00F005F8">
      <w:pPr>
        <w:pStyle w:val="Normaltindrag"/>
      </w:pPr>
      <w:r w:rsidRPr="00F005F8">
        <w:t>Alliansregeringen har sett till att länsstyrelserna fått uppgiften att granska kommunala dispenser och de kommunala planer som behandlar strandskyddet och vid behov överpröva. Samtidigt har kommunern</w:t>
      </w:r>
      <w:r w:rsidRPr="00F005F8">
        <w:t>a fått större makt över beslutsprocessen genom att kunna medge undantag från strandskyddet för åtgärder för landsbygdsutveckling. Länsstyrelserna har fått makten över o</w:t>
      </w:r>
      <w:r w:rsidRPr="00F005F8">
        <w:t>m</w:t>
      </w:r>
      <w:r w:rsidRPr="00F005F8">
        <w:t>råden där dispensplikten inte gäller för komplementåtgärder i anslutning till befintlig bebyggelse.</w:t>
      </w:r>
    </w:p>
    <w:p w:rsidR="00F005F8" w:rsidRPr="00F005F8" w:rsidRDefault="00F005F8">
      <w:pPr>
        <w:pStyle w:val="Normaltindrag"/>
      </w:pPr>
      <w:r w:rsidRPr="00F005F8">
        <w:t>Alla dessa åtgärder är viktiga och utgör relevanta steg i rätt riktning. Eme</w:t>
      </w:r>
      <w:r w:rsidRPr="00F005F8">
        <w:t>l</w:t>
      </w:r>
      <w:r w:rsidRPr="00F005F8">
        <w:t>lertid bör lagstiftningen reformeras ytterligare i syfte att medge större frihet till kommunerna. Så som lagstiftningen är utformad idag ska kommunen ange landsbygdsutvecklingsområden i sin översiktsplan med hänsyn till bland annat olycksrisk och översvämningar och att det är inom dessa utvalda omr</w:t>
      </w:r>
      <w:r w:rsidRPr="00F005F8">
        <w:t>å</w:t>
      </w:r>
      <w:r w:rsidRPr="00F005F8">
        <w:t>den som det ska bli enklare att beviljas dispens från strandskyddet.</w:t>
      </w:r>
    </w:p>
    <w:p w:rsidR="00F005F8" w:rsidRPr="00F005F8" w:rsidRDefault="00F005F8">
      <w:pPr>
        <w:pStyle w:val="Normaltindrag"/>
      </w:pPr>
      <w:r w:rsidRPr="00F005F8">
        <w:lastRenderedPageBreak/>
        <w:t>Lagstiftningen borde utvecklas så att kommunen har rätt att i varje enskilt fall fatta beslut om dispens från strandskyddet enligt landsbygdsu</w:t>
      </w:r>
      <w:r w:rsidRPr="00F005F8">
        <w:t>tvecklingen och att detta inte ska vara begränsat till några få områden i översiktplanen.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005F8">
        <w:trPr>
          <w:cantSplit/>
        </w:trPr>
        <w:tc>
          <w:tcPr>
            <w:tcW w:w="3046" w:type="dxa"/>
          </w:tcPr>
          <w:p w:rsidR="00F005F8" w:rsidRPr="00F005F8" w:rsidRDefault="00F005F8">
            <w:pPr>
              <w:pStyle w:val="UnderskriftDatum"/>
              <w:spacing w:before="240"/>
            </w:pPr>
            <w:r w:rsidRPr="00F005F8">
              <w:t>Stockholm den 20 oktober 2010</w:t>
            </w:r>
          </w:p>
        </w:tc>
        <w:tc>
          <w:tcPr>
            <w:tcW w:w="3047" w:type="dxa"/>
          </w:tcPr>
          <w:p w:rsidR="00F005F8" w:rsidRPr="00F005F8" w:rsidRDefault="00F005F8">
            <w:pPr>
              <w:pStyle w:val="Underskrifter"/>
              <w:spacing w:before="240"/>
            </w:pPr>
          </w:p>
        </w:tc>
      </w:tr>
      <w:tr w:rsidR="00000000" w:rsidRPr="00F005F8">
        <w:trPr>
          <w:cantSplit/>
        </w:trPr>
        <w:tc>
          <w:tcPr>
            <w:tcW w:w="3046" w:type="dxa"/>
          </w:tcPr>
          <w:p w:rsidR="00F005F8" w:rsidRPr="00F005F8" w:rsidRDefault="00F005F8">
            <w:pPr>
              <w:pStyle w:val="Underskrifter"/>
            </w:pPr>
            <w:r w:rsidRPr="00F005F8">
              <w:t>Lotta Finstorp (M)</w:t>
            </w:r>
          </w:p>
        </w:tc>
        <w:tc>
          <w:tcPr>
            <w:tcW w:w="3046" w:type="dxa"/>
          </w:tcPr>
          <w:p w:rsidR="00F005F8" w:rsidRPr="00F005F8" w:rsidRDefault="00F005F8">
            <w:pPr>
              <w:pStyle w:val="Underskrifter"/>
            </w:pPr>
          </w:p>
        </w:tc>
      </w:tr>
    </w:tbl>
    <w:p w:rsidR="00F005F8" w:rsidRPr="00F005F8" w:rsidRDefault="00F005F8">
      <w:pPr>
        <w:pStyle w:val="Normaltindrag"/>
      </w:pPr>
    </w:p>
    <w:sectPr w:rsidR="00000000" w:rsidRPr="00F005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05F8" w:rsidRPr="00F005F8" w:rsidRDefault="00F005F8">
      <w:r w:rsidRPr="00F005F8">
        <w:separator/>
      </w:r>
    </w:p>
  </w:endnote>
  <w:endnote w:type="continuationSeparator" w:id="0">
    <w:p w:rsidR="00F005F8" w:rsidRPr="00F005F8" w:rsidRDefault="00F005F8">
      <w:r w:rsidRPr="00F005F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5F8" w:rsidRPr="00F005F8" w:rsidRDefault="00F005F8">
    <w:pPr>
      <w:pStyle w:val="Sidfot"/>
    </w:pPr>
    <w:r w:rsidRPr="00F005F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3850479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5F8" w:rsidRDefault="00F005F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005F8" w:rsidRDefault="00F005F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5F8" w:rsidRPr="00F005F8" w:rsidRDefault="00F005F8">
    <w:pPr>
      <w:pStyle w:val="Sidfot"/>
    </w:pPr>
    <w:r w:rsidRPr="00F005F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980316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5F8" w:rsidRDefault="00F005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05F8" w:rsidRDefault="00F005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5F8" w:rsidRPr="00F005F8" w:rsidRDefault="00F005F8">
    <w:pPr>
      <w:pStyle w:val="Sidfot"/>
    </w:pPr>
    <w:r w:rsidRPr="00F005F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705885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5F8" w:rsidRDefault="00F005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005F8" w:rsidRDefault="00F005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05F8" w:rsidRPr="00F005F8" w:rsidRDefault="00F005F8">
      <w:r w:rsidRPr="00F005F8">
        <w:separator/>
      </w:r>
    </w:p>
  </w:footnote>
  <w:footnote w:type="continuationSeparator" w:id="0">
    <w:p w:rsidR="00F005F8" w:rsidRPr="00F005F8" w:rsidRDefault="00F005F8">
      <w:r w:rsidRPr="00F005F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5F8" w:rsidRPr="00F005F8" w:rsidRDefault="00F005F8">
    <w:pPr>
      <w:pStyle w:val="Sidhuvud"/>
    </w:pPr>
    <w:r w:rsidRPr="00F005F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651212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5F8" w:rsidRDefault="00F005F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005F8" w:rsidRDefault="00F005F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5F8" w:rsidRPr="00F005F8" w:rsidRDefault="00F005F8">
    <w:pPr>
      <w:pStyle w:val="Sidhuvud"/>
    </w:pPr>
    <w:r w:rsidRPr="00F005F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8703784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05F8" w:rsidRDefault="00F005F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005F8" w:rsidRDefault="00F005F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05F8" w:rsidRPr="00F005F8" w:rsidRDefault="00F005F8">
    <w:pPr>
      <w:pStyle w:val="FSHNormal"/>
      <w:tabs>
        <w:tab w:val="right" w:pos="5840"/>
      </w:tabs>
    </w:pPr>
    <w:r w:rsidRPr="00F005F8">
      <w:br/>
    </w:r>
    <w:r w:rsidRPr="00F005F8">
      <w:fldChar w:fldCharType="begin" w:fldLock="1"/>
    </w:r>
    <w:r w:rsidRPr="00F005F8">
      <w:instrText xml:space="preserve"> DOCPROPERTY</w:instrText>
    </w:r>
    <w:r w:rsidRPr="00F005F8">
      <w:rPr>
        <w:sz w:val="18"/>
      </w:rPr>
      <w:instrText xml:space="preserve"> "YearUser" *\charformat </w:instrText>
    </w:r>
    <w:r w:rsidRPr="00F005F8">
      <w:fldChar w:fldCharType="separate"/>
    </w:r>
    <w:r w:rsidRPr="00F005F8">
      <w:t>2010/11</w:t>
    </w:r>
    <w:r w:rsidRPr="00F005F8">
      <w:fldChar w:fldCharType="end"/>
    </w:r>
    <w:r w:rsidRPr="00F005F8">
      <w:t xml:space="preserve"> </w:t>
    </w:r>
    <w:r w:rsidRPr="00F005F8">
      <w:tab/>
      <w:t xml:space="preserve">mnr: </w:t>
    </w:r>
    <w:r w:rsidRPr="00F005F8">
      <w:fldChar w:fldCharType="begin" w:fldLock="1"/>
    </w:r>
    <w:r w:rsidRPr="00F005F8">
      <w:instrText xml:space="preserve"> DOCPROPERTY</w:instrText>
    </w:r>
    <w:r w:rsidRPr="00F005F8">
      <w:rPr>
        <w:sz w:val="18"/>
      </w:rPr>
      <w:instrText xml:space="preserve"> "Motionsnummer" *\charformat </w:instrText>
    </w:r>
    <w:r w:rsidRPr="00F005F8">
      <w:fldChar w:fldCharType="separate"/>
    </w:r>
    <w:r w:rsidRPr="00F005F8">
      <w:t>MJ233</w:t>
    </w:r>
    <w:r w:rsidRPr="00F005F8">
      <w:fldChar w:fldCharType="end"/>
    </w:r>
    <w:r w:rsidRPr="00F005F8">
      <w:br/>
    </w:r>
    <w:r w:rsidRPr="00F005F8">
      <w:fldChar w:fldCharType="begin" w:fldLock="1"/>
    </w:r>
    <w:r w:rsidRPr="00F005F8">
      <w:instrText xml:space="preserve"> DOCPROPERTY</w:instrText>
    </w:r>
    <w:r w:rsidRPr="00F005F8">
      <w:rPr>
        <w:sz w:val="18"/>
      </w:rPr>
      <w:instrText xml:space="preserve"> "Samling" *\charformat </w:instrText>
    </w:r>
    <w:r w:rsidRPr="00F005F8">
      <w:fldChar w:fldCharType="end"/>
    </w:r>
    <w:r w:rsidRPr="00F005F8">
      <w:tab/>
      <w:t xml:space="preserve">pnr: </w:t>
    </w:r>
    <w:r w:rsidRPr="00F005F8">
      <w:fldChar w:fldCharType="begin" w:fldLock="1"/>
    </w:r>
    <w:r w:rsidRPr="00F005F8">
      <w:instrText xml:space="preserve"> DOCPROPERTY</w:instrText>
    </w:r>
    <w:r w:rsidRPr="00F005F8">
      <w:rPr>
        <w:sz w:val="18"/>
      </w:rPr>
      <w:instrText xml:space="preserve"> "Partinummer" *\charformat </w:instrText>
    </w:r>
    <w:r w:rsidRPr="00F005F8">
      <w:fldChar w:fldCharType="separate"/>
    </w:r>
    <w:r w:rsidRPr="00F005F8">
      <w:t>M1495</w:t>
    </w:r>
    <w:r w:rsidRPr="00F005F8">
      <w:fldChar w:fldCharType="end"/>
    </w:r>
  </w:p>
  <w:p w:rsidR="00F005F8" w:rsidRPr="00F005F8" w:rsidRDefault="00F005F8">
    <w:pPr>
      <w:pStyle w:val="FSHRub1"/>
    </w:pPr>
    <w:r w:rsidRPr="00F005F8">
      <w:t>Motion till riksdagen</w:t>
    </w:r>
    <w:r w:rsidRPr="00F005F8">
      <w:br/>
    </w:r>
    <w:r w:rsidRPr="00F005F8">
      <w:fldChar w:fldCharType="begin" w:fldLock="1"/>
    </w:r>
    <w:r w:rsidRPr="00F005F8">
      <w:instrText xml:space="preserve"> DOCPROPERTY "YearUser" *\charformat </w:instrText>
    </w:r>
    <w:r w:rsidRPr="00F005F8">
      <w:fldChar w:fldCharType="separate"/>
    </w:r>
    <w:r w:rsidRPr="00F005F8">
      <w:t>2010/11</w:t>
    </w:r>
    <w:r w:rsidRPr="00F005F8">
      <w:fldChar w:fldCharType="end"/>
    </w:r>
    <w:r w:rsidRPr="00F005F8">
      <w:t>:</w:t>
    </w:r>
    <w:r w:rsidRPr="00F005F8">
      <w:fldChar w:fldCharType="begin" w:fldLock="1"/>
    </w:r>
    <w:r w:rsidRPr="00F005F8">
      <w:instrText xml:space="preserve"> DOCPROPERTY "Motionsnummer" *\charformat </w:instrText>
    </w:r>
    <w:r w:rsidRPr="00F005F8">
      <w:fldChar w:fldCharType="separate"/>
    </w:r>
    <w:r w:rsidRPr="00F005F8">
      <w:t>MJ233</w:t>
    </w:r>
    <w:r w:rsidRPr="00F005F8">
      <w:fldChar w:fldCharType="end"/>
    </w:r>
  </w:p>
  <w:p w:rsidR="00F005F8" w:rsidRPr="00F005F8" w:rsidRDefault="00F005F8">
    <w:pPr>
      <w:pStyle w:val="FSHNormalS5"/>
    </w:pPr>
    <w:r w:rsidRPr="00F005F8">
      <w:fldChar w:fldCharType="begin" w:fldLock="1"/>
    </w:r>
    <w:r w:rsidRPr="00F005F8">
      <w:instrText xml:space="preserve"> DOCPROPERTY "MotionarText" *\charformat </w:instrText>
    </w:r>
    <w:r w:rsidRPr="00F005F8">
      <w:fldChar w:fldCharType="separate"/>
    </w:r>
    <w:r w:rsidRPr="00F005F8">
      <w:t>av Lotta Finstorp (M)</w:t>
    </w:r>
    <w:r w:rsidRPr="00F005F8">
      <w:fldChar w:fldCharType="end"/>
    </w:r>
    <w:r w:rsidRPr="00F005F8">
      <w:br/>
    </w:r>
    <w:r w:rsidRPr="00F005F8">
      <w:fldChar w:fldCharType="begin" w:fldLock="1"/>
    </w:r>
    <w:r w:rsidRPr="00F005F8">
      <w:instrText xml:space="preserve"> DOCPROPERTY "SvarFrasKort" *\charformat </w:instrText>
    </w:r>
    <w:r w:rsidRPr="00F005F8">
      <w:fldChar w:fldCharType="end"/>
    </w:r>
  </w:p>
  <w:p w:rsidR="00F005F8" w:rsidRPr="00F005F8" w:rsidRDefault="00F005F8">
    <w:pPr>
      <w:pStyle w:val="FSHTitel"/>
    </w:pPr>
    <w:r w:rsidRPr="00F005F8">
      <w:fldChar w:fldCharType="begin" w:fldLock="1"/>
    </w:r>
    <w:r w:rsidRPr="00F005F8">
      <w:instrText xml:space="preserve"> DOCPROPERTY</w:instrText>
    </w:r>
    <w:r w:rsidRPr="00F005F8">
      <w:rPr>
        <w:sz w:val="18"/>
      </w:rPr>
      <w:instrText xml:space="preserve"> "RubrikSvar" *\charformat </w:instrText>
    </w:r>
    <w:r w:rsidRPr="00F005F8">
      <w:fldChar w:fldCharType="separate"/>
    </w:r>
    <w:r w:rsidRPr="00F005F8">
      <w:t>Strandskyddet</w:t>
    </w:r>
    <w:r w:rsidRPr="00F005F8">
      <w:fldChar w:fldCharType="end"/>
    </w:r>
  </w:p>
  <w:p w:rsidR="00F005F8" w:rsidRPr="00F005F8" w:rsidRDefault="00F005F8">
    <w:pPr>
      <w:pStyle w:val="Normal00"/>
    </w:pPr>
  </w:p>
  <w:p w:rsidR="00F005F8" w:rsidRPr="00F005F8" w:rsidRDefault="00F005F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40194994">
    <w:abstractNumId w:val="3"/>
  </w:num>
  <w:num w:numId="2" w16cid:durableId="1490830271">
    <w:abstractNumId w:val="2"/>
  </w:num>
  <w:num w:numId="3" w16cid:durableId="674259417">
    <w:abstractNumId w:val="1"/>
  </w:num>
  <w:num w:numId="4" w16cid:durableId="257102810">
    <w:abstractNumId w:val="0"/>
  </w:num>
  <w:num w:numId="5" w16cid:durableId="1474251625">
    <w:abstractNumId w:val="7"/>
  </w:num>
  <w:num w:numId="6" w16cid:durableId="788546897">
    <w:abstractNumId w:val="6"/>
  </w:num>
  <w:num w:numId="7" w16cid:durableId="2135058291">
    <w:abstractNumId w:val="5"/>
  </w:num>
  <w:num w:numId="8" w16cid:durableId="2143498969">
    <w:abstractNumId w:val="4"/>
  </w:num>
  <w:num w:numId="9" w16cid:durableId="2050033784">
    <w:abstractNumId w:val="8"/>
  </w:num>
  <w:num w:numId="10" w16cid:durableId="419104326">
    <w:abstractNumId w:val="9"/>
  </w:num>
  <w:num w:numId="11" w16cid:durableId="1800761602">
    <w:abstractNumId w:val="10"/>
  </w:num>
  <w:num w:numId="12" w16cid:durableId="912159538">
    <w:abstractNumId w:val="13"/>
  </w:num>
  <w:num w:numId="13" w16cid:durableId="307395275">
    <w:abstractNumId w:val="15"/>
  </w:num>
  <w:num w:numId="14" w16cid:durableId="216666262">
    <w:abstractNumId w:val="16"/>
  </w:num>
  <w:num w:numId="15" w16cid:durableId="280232965">
    <w:abstractNumId w:val="11"/>
  </w:num>
  <w:num w:numId="16" w16cid:durableId="1512910393">
    <w:abstractNumId w:val="18"/>
  </w:num>
  <w:num w:numId="17" w16cid:durableId="1967083220">
    <w:abstractNumId w:val="17"/>
  </w:num>
  <w:num w:numId="18" w16cid:durableId="1327896735">
    <w:abstractNumId w:val="14"/>
  </w:num>
  <w:num w:numId="19" w16cid:durableId="10582853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1-01-20"/>
    <w:docVar w:name="PersonGUIDs" w:val="{F9ABCED0-61AE-4415-BA6B-69CDC687489A}"/>
  </w:docVars>
  <w:rsids>
    <w:rsidRoot w:val="007071A0"/>
    <w:rsid w:val="007071A0"/>
    <w:rsid w:val="00F0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43813FCB-1C65-429D-8E92-A19891F5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1737</Characters>
  <Application>Microsoft Office Word</Application>
  <DocSecurity>4</DocSecurity>
  <Lines>34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m1495</vt:lpstr>
    </vt:vector>
  </TitlesOfParts>
  <Company>Riksdagen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m1495</dc:title>
  <dc:subject>m1495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2011-01-20T09:16:00Z</cp:lastPrinted>
  <dcterms:created xsi:type="dcterms:W3CDTF">2025-12-18T01:25:00Z</dcterms:created>
  <dcterms:modified xsi:type="dcterms:W3CDTF">2025-12-18T01:25:00Z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mot2000_530_2011-01-20</vt:lpwstr>
  </property>
  <property fmtid="{D5CDD505-2E9C-101B-9397-08002B2CF9AE}" pid="3" name="version">
    <vt:lpwstr>mot2000_524_2010-10-20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Strandskyddet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Strandskyddet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M1495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Lotta Finstorp (M)</vt:lpwstr>
  </property>
  <property fmtid="{D5CDD505-2E9C-101B-9397-08002B2CF9AE}" pid="26" name="MotionarLista">
    <vt:lpwstr>Finstorp, Lotta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Lotta Finstorp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oktober 2010</vt:lpwstr>
  </property>
  <property fmtid="{D5CDD505-2E9C-101B-9397-08002B2CF9AE}" pid="44" name="NotesUID">
    <vt:lpwstr>mikael.j.karlsson@riksdagen.se</vt:lpwstr>
  </property>
  <property fmtid="{D5CDD505-2E9C-101B-9397-08002B2CF9AE}" pid="45" name="ReservUID">
    <vt:lpwstr>ml0222aa</vt:lpwstr>
  </property>
  <property fmtid="{D5CDD505-2E9C-101B-9397-08002B2CF9AE}" pid="46" name="MotionID">
    <vt:lpwstr>20102011000000000109000014950069</vt:lpwstr>
  </property>
  <property fmtid="{D5CDD505-2E9C-101B-9397-08002B2CF9AE}" pid="47" name="datum">
    <vt:lpwstr>101020</vt:lpwstr>
  </property>
  <property fmtid="{D5CDD505-2E9C-101B-9397-08002B2CF9AE}" pid="48" name="avsändar-e-post">
    <vt:lpwstr>mikael.j.karlsson@riksdagen.se</vt:lpwstr>
  </property>
  <property fmtid="{D5CDD505-2E9C-101B-9397-08002B2CF9AE}" pid="49" name="id">
    <vt:lpwstr>20102011000000000109000014950069</vt:lpwstr>
  </property>
  <property fmtid="{D5CDD505-2E9C-101B-9397-08002B2CF9AE}" pid="50" name="nummer">
    <vt:lpwstr>233</vt:lpwstr>
  </property>
  <property fmtid="{D5CDD505-2E9C-101B-9397-08002B2CF9AE}" pid="51" name="utskottsbeteckning">
    <vt:lpwstr>MJ</vt:lpwstr>
  </property>
  <property fmtid="{D5CDD505-2E9C-101B-9397-08002B2CF9AE}" pid="52" name="GlobalUID">
    <vt:lpwstr>{4FE37F11-8A37-4CCD-A281-B4D0697C79D3}</vt:lpwstr>
  </property>
  <property fmtid="{D5CDD505-2E9C-101B-9397-08002B2CF9AE}" pid="53" name="Överföringar">
    <vt:i4>0</vt:i4>
  </property>
  <property fmtid="{D5CDD505-2E9C-101B-9397-08002B2CF9AE}" pid="54" name="Checksum">
    <vt:lpwstr>*1008096270283*</vt:lpwstr>
  </property>
  <property fmtid="{D5CDD505-2E9C-101B-9397-08002B2CF9AE}" pid="55" name="skuggnummer">
    <vt:lpwstr>521</vt:lpwstr>
  </property>
  <property fmtid="{D5CDD505-2E9C-101B-9397-08002B2CF9AE}" pid="56" name="urixVersion">
    <vt:lpwstr>4.3.2.0</vt:lpwstr>
  </property>
  <property fmtid="{D5CDD505-2E9C-101B-9397-08002B2CF9AE}" pid="57" name="urixOrigin">
    <vt:lpwstr>110120 10:16:25.660</vt:lpwstr>
  </property>
  <property fmtid="{D5CDD505-2E9C-101B-9397-08002B2CF9AE}" pid="58" name="urixGuid">
    <vt:lpwstr>{DE75FFBC-4779-46BB-80A5-239B75C3335B}</vt:lpwstr>
  </property>
</Properties>
</file>