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7C2E" w:rsidRDefault="005762BA" w14:paraId="2A0DB5A8" w14:textId="77777777">
      <w:pPr>
        <w:pStyle w:val="Rubrik1"/>
        <w:spacing w:after="300"/>
      </w:pPr>
      <w:sdt>
        <w:sdtPr>
          <w:alias w:val="CC_Boilerplate_4"/>
          <w:tag w:val="CC_Boilerplate_4"/>
          <w:id w:val="-1644581176"/>
          <w:lock w:val="sdtLocked"/>
          <w:placeholder>
            <w:docPart w:val="96D13D594B2B4113A5D21C26C44AB03A"/>
          </w:placeholder>
          <w:text/>
        </w:sdtPr>
        <w:sdtEndPr/>
        <w:sdtContent>
          <w:r w:rsidRPr="009B062B" w:rsidR="00AF30DD">
            <w:t>Förslag till riksdagsbeslut</w:t>
          </w:r>
        </w:sdtContent>
      </w:sdt>
      <w:bookmarkEnd w:id="0"/>
      <w:bookmarkEnd w:id="1"/>
    </w:p>
    <w:sdt>
      <w:sdtPr>
        <w:alias w:val="Yrkande 1"/>
        <w:tag w:val="95422322-cc7d-4524-beb9-4c2aee7b7ab8"/>
        <w:id w:val="-1201235785"/>
        <w:lock w:val="sdtLocked"/>
      </w:sdtPr>
      <w:sdtEndPr/>
      <w:sdtContent>
        <w:p w:rsidR="00B90E7A" w:rsidRDefault="00DF7CAB" w14:paraId="236AA2D6" w14:textId="77777777">
          <w:pPr>
            <w:pStyle w:val="Frslagstext"/>
          </w:pPr>
          <w:r>
            <w:t>Riksdagen ställer sig bakom det som anförs i motionen om kvotflyktingar och tillkännager detta för regeringen.</w:t>
          </w:r>
        </w:p>
      </w:sdtContent>
    </w:sdt>
    <w:sdt>
      <w:sdtPr>
        <w:alias w:val="Yrkande 2"/>
        <w:tag w:val="009bb95c-dc7b-434c-9055-a2f01fed48be"/>
        <w:id w:val="-2096396134"/>
        <w:lock w:val="sdtLocked"/>
      </w:sdtPr>
      <w:sdtEndPr/>
      <w:sdtContent>
        <w:p w:rsidR="00B90E7A" w:rsidRDefault="00DF7CAB" w14:paraId="24613D9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f9f7f75f-3d45-4988-b1d3-f28fc05ceba2"/>
        <w:id w:val="1924452242"/>
        <w:lock w:val="sdtLocked"/>
      </w:sdtPr>
      <w:sdtEndPr/>
      <w:sdtContent>
        <w:p w:rsidR="00B90E7A" w:rsidRDefault="00DF7CAB" w14:paraId="6BC9D76F" w14:textId="77777777">
          <w:pPr>
            <w:pStyle w:val="Frslagstext"/>
          </w:pPr>
          <w:r>
            <w:t>Riksdagen ställer sig bakom det som anförs i motionen om behovet av att etablera en arbetsmarknadsprövning och tillkännager detta för regeringen.</w:t>
          </w:r>
        </w:p>
      </w:sdtContent>
    </w:sdt>
    <w:sdt>
      <w:sdtPr>
        <w:alias w:val="Yrkande 4"/>
        <w:tag w:val="feadb387-a1de-4c30-9a4d-04a71202515f"/>
        <w:id w:val="1636363577"/>
        <w:lock w:val="sdtLocked"/>
      </w:sdtPr>
      <w:sdtEndPr/>
      <w:sdtContent>
        <w:p w:rsidR="00B90E7A" w:rsidRDefault="00DF7CAB" w14:paraId="4776B9D7" w14:textId="77777777">
          <w:pPr>
            <w:pStyle w:val="Frslagstext"/>
          </w:pPr>
          <w:r>
            <w:t>Riksdagen ställer sig bakom det som anförs i motionen om A1-intygen och tillkännager detta för regeringen.</w:t>
          </w:r>
        </w:p>
      </w:sdtContent>
    </w:sdt>
    <w:sdt>
      <w:sdtPr>
        <w:alias w:val="Yrkande 5"/>
        <w:tag w:val="4640d61c-eb7b-45ba-bd21-a2b13f0de741"/>
        <w:id w:val="-577054141"/>
        <w:lock w:val="sdtLocked"/>
      </w:sdtPr>
      <w:sdtEndPr/>
      <w:sdtContent>
        <w:p w:rsidR="00B90E7A" w:rsidRDefault="00DF7CAB" w14:paraId="073A9E0C"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6bd0bef2-f9a0-49e6-a355-5f20fe71267d"/>
        <w:id w:val="1414816538"/>
        <w:lock w:val="sdtLocked"/>
      </w:sdtPr>
      <w:sdtEndPr/>
      <w:sdtContent>
        <w:p w:rsidR="00B90E7A" w:rsidRDefault="00DF7CAB" w14:paraId="4D7204AD" w14:textId="77777777">
          <w:pPr>
            <w:pStyle w:val="Frslagstext"/>
          </w:pPr>
          <w:r>
            <w:t>Riksdagen ställer sig bakom det som anförs i motionen om att avveckla EBO och tillkännager detta för regeringen.</w:t>
          </w:r>
        </w:p>
      </w:sdtContent>
    </w:sdt>
    <w:sdt>
      <w:sdtPr>
        <w:alias w:val="Yrkande 7"/>
        <w:tag w:val="d20b65f6-4578-4b86-97f0-f58800011fa0"/>
        <w:id w:val="-1817410792"/>
        <w:lock w:val="sdtLocked"/>
      </w:sdtPr>
      <w:sdtEndPr/>
      <w:sdtContent>
        <w:p w:rsidR="00B90E7A" w:rsidRDefault="00DF7CAB" w14:paraId="12A11CB1" w14:textId="77777777">
          <w:pPr>
            <w:pStyle w:val="Frslagstext"/>
          </w:pPr>
          <w:r>
            <w:t>Riksdagen ställer sig bakom det som anförs i motionen om att värna intentionerna i bosättningslagen och tillkännager detta för regeringen.</w:t>
          </w:r>
        </w:p>
      </w:sdtContent>
    </w:sdt>
    <w:sdt>
      <w:sdtPr>
        <w:alias w:val="Yrkande 8"/>
        <w:tag w:val="a4c5e956-f593-4143-a482-4f3576458389"/>
        <w:id w:val="614413292"/>
        <w:lock w:val="sdtLocked"/>
      </w:sdtPr>
      <w:sdtEndPr/>
      <w:sdtContent>
        <w:p w:rsidR="00B90E7A" w:rsidRDefault="00DF7CAB" w14:paraId="4D27FE33" w14:textId="77777777">
          <w:pPr>
            <w:pStyle w:val="Frslagstext"/>
          </w:pPr>
          <w:r>
            <w:t>Riksdagen ställer sig bakom det som anförs i motionen om att intensifiera arbetet med återvändande och tillkännager detta för regeringen.</w:t>
          </w:r>
        </w:p>
      </w:sdtContent>
    </w:sdt>
    <w:sdt>
      <w:sdtPr>
        <w:alias w:val="Yrkande 9"/>
        <w:tag w:val="403d8f07-91b4-48df-80d6-f9fd1395dc6b"/>
        <w:id w:val="1459227744"/>
        <w:lock w:val="sdtLocked"/>
      </w:sdtPr>
      <w:sdtEndPr/>
      <w:sdtContent>
        <w:p w:rsidR="00B90E7A" w:rsidRDefault="00DF7CAB" w14:paraId="19D21507"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0"/>
        <w:tag w:val="25f62c3d-0bc4-4d17-827e-cae479472802"/>
        <w:id w:val="-1286113606"/>
        <w:lock w:val="sdtLocked"/>
      </w:sdtPr>
      <w:sdtEndPr/>
      <w:sdtContent>
        <w:p w:rsidR="00B90E7A" w:rsidRDefault="00DF7CAB" w14:paraId="0744137C" w14:textId="77777777">
          <w:pPr>
            <w:pStyle w:val="Frslagstext"/>
          </w:pPr>
          <w:r>
            <w:t>Riksdagen ställer sig bakom det som anförs i motionen om ett ordnat mottagande av ukrainare på flykt undan Putins krig och tillkännager detta för regeringen.</w:t>
          </w:r>
        </w:p>
      </w:sdtContent>
    </w:sdt>
    <w:sdt>
      <w:sdtPr>
        <w:alias w:val="Yrkande 11"/>
        <w:tag w:val="d3d1988a-c631-421f-8c33-33d3b10125c1"/>
        <w:id w:val="-593940172"/>
        <w:lock w:val="sdtLocked"/>
      </w:sdtPr>
      <w:sdtEndPr/>
      <w:sdtContent>
        <w:p w:rsidR="00B90E7A" w:rsidRDefault="00DF7CAB" w14:paraId="0FF96965" w14:textId="77777777">
          <w:pPr>
            <w:pStyle w:val="Frslagstext"/>
          </w:pPr>
          <w:r>
            <w:t>Riksdagen ställer sig bakom det som anförs i motionen om begreppet bristande vandel i lagstiftning som rör migration och tillkännager detta för regeringen.</w:t>
          </w:r>
        </w:p>
      </w:sdtContent>
    </w:sdt>
    <w:sdt>
      <w:sdtPr>
        <w:alias w:val="Yrkande 12"/>
        <w:tag w:val="3d815b39-bd90-42e8-9941-acb62ee52e69"/>
        <w:id w:val="1890606341"/>
        <w:lock w:val="sdtLocked"/>
      </w:sdtPr>
      <w:sdtEndPr/>
      <w:sdtContent>
        <w:p w:rsidR="00B90E7A" w:rsidRDefault="00DF7CAB" w14:paraId="76410B38"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3"/>
        <w:tag w:val="a17156d9-490a-4248-bce4-6fa1b2f1f4d6"/>
        <w:id w:val="291721733"/>
        <w:lock w:val="sdtLocked"/>
      </w:sdtPr>
      <w:sdtEndPr/>
      <w:sdtContent>
        <w:p w:rsidR="00B90E7A" w:rsidRDefault="00DF7CAB" w14:paraId="744EA8E2" w14:textId="77777777">
          <w:pPr>
            <w:pStyle w:val="Frslagstext"/>
          </w:pPr>
          <w:r>
            <w:t>Riksdagen ställer sig bakom det som anförs i motionen om att informationsplikten i övrigt bör ses över och tillkännager detta för regeringen.</w:t>
          </w:r>
        </w:p>
      </w:sdtContent>
    </w:sdt>
    <w:sdt>
      <w:sdtPr>
        <w:alias w:val="Yrkande 14"/>
        <w:tag w:val="88001827-6318-4454-8826-448207db2a4d"/>
        <w:id w:val="1087961953"/>
        <w:lock w:val="sdtLocked"/>
      </w:sdtPr>
      <w:sdtEndPr/>
      <w:sdtContent>
        <w:p w:rsidR="00B90E7A" w:rsidRDefault="00DF7CAB" w14:paraId="70E1C5C1" w14:textId="77777777">
          <w:pPr>
            <w:pStyle w:val="Frslagstext"/>
          </w:pPr>
          <w:r>
            <w:t>Riksdagen ställer sig bakom det som anförs i motionen om att stoppa fusket och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064979991441A084860674DBA455A2"/>
        </w:placeholder>
        <w:text/>
      </w:sdtPr>
      <w:sdtEndPr/>
      <w:sdtContent>
        <w:p w:rsidRPr="007F7715" w:rsidR="006D79C9" w:rsidP="007F7715" w:rsidRDefault="006D79C9" w14:paraId="464A411B" w14:textId="77777777">
          <w:pPr>
            <w:pStyle w:val="Rubrik1"/>
          </w:pPr>
          <w:r w:rsidRPr="007F7715">
            <w:t>Motivering</w:t>
          </w:r>
        </w:p>
      </w:sdtContent>
    </w:sdt>
    <w:bookmarkEnd w:displacedByCustomXml="prev" w:id="3"/>
    <w:bookmarkEnd w:displacedByCustomXml="prev" w:id="4"/>
    <w:p w:rsidRPr="007F7715" w:rsidR="00396777" w:rsidP="007F7715" w:rsidRDefault="00396777" w14:paraId="63C451CA" w14:textId="2BFEFEDE">
      <w:pPr>
        <w:pStyle w:val="Tabellrubrik"/>
      </w:pPr>
      <w:bookmarkStart w:name="_Hlk120106568" w:id="5"/>
      <w:bookmarkStart w:name="_Hlk147139128" w:id="6"/>
      <w:r w:rsidRPr="007F7715">
        <w:t>Tabell</w:t>
      </w:r>
      <w:r w:rsidRPr="007F7715" w:rsidR="004563D0">
        <w:t xml:space="preserve"> 1</w:t>
      </w:r>
      <w:r w:rsidRPr="007F7715">
        <w:t xml:space="preserve"> Anslagsförslag 202</w:t>
      </w:r>
      <w:r w:rsidRPr="007F7715" w:rsidR="00DF7CAB">
        <w:t>4</w:t>
      </w:r>
      <w:r w:rsidRPr="007F7715">
        <w:t xml:space="preserve"> för utgiftsområde 8 Migration</w:t>
      </w:r>
      <w:bookmarkEnd w:id="5"/>
    </w:p>
    <w:p w:rsidRPr="007F7715" w:rsidR="00396777" w:rsidP="007F7715" w:rsidRDefault="00396777" w14:paraId="199F9AF4" w14:textId="77777777">
      <w:pPr>
        <w:pStyle w:val="Tabellunderrubrik"/>
      </w:pPr>
      <w:r w:rsidRPr="007F7715">
        <w:t>Tusental kronor</w:t>
      </w:r>
    </w:p>
    <w:tbl>
      <w:tblPr>
        <w:tblW w:w="8505" w:type="dxa"/>
        <w:shd w:val="clear" w:color="auto" w:fill="FFFFFF"/>
        <w:tblLayout w:type="fixed"/>
        <w:tblCellMar>
          <w:top w:w="400" w:type="dxa"/>
          <w:left w:w="7" w:type="dxa"/>
          <w:right w:w="7" w:type="dxa"/>
        </w:tblCellMar>
        <w:tblLook w:val="04A0" w:firstRow="1" w:lastRow="0" w:firstColumn="1" w:lastColumn="0" w:noHBand="0" w:noVBand="1"/>
      </w:tblPr>
      <w:tblGrid>
        <w:gridCol w:w="415"/>
        <w:gridCol w:w="4632"/>
        <w:gridCol w:w="1729"/>
        <w:gridCol w:w="1729"/>
      </w:tblGrid>
      <w:tr w:rsidRPr="00227ECA" w:rsidR="00396777" w:rsidTr="00227ECA" w14:paraId="0EFA168A"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27ECA" w:rsidR="00396777" w:rsidP="005762BA" w:rsidRDefault="00396777" w14:paraId="1B0834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27EC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27ECA" w:rsidR="00396777" w:rsidP="005762BA" w:rsidRDefault="00396777" w14:paraId="24DD30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27EC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27ECA" w:rsidR="00396777" w:rsidP="005762BA" w:rsidRDefault="00396777" w14:paraId="54A9B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27ECA">
              <w:rPr>
                <w:rFonts w:ascii="Times New Roman" w:hAnsi="Times New Roman" w:eastAsia="Times New Roman" w:cs="Times New Roman"/>
                <w:b/>
                <w:bCs/>
                <w:color w:val="000000"/>
                <w:kern w:val="0"/>
                <w:sz w:val="20"/>
                <w:szCs w:val="20"/>
                <w:lang w:eastAsia="sv-SE"/>
                <w14:numSpacing w14:val="default"/>
              </w:rPr>
              <w:t>Avvikelse från regeringen</w:t>
            </w:r>
          </w:p>
        </w:tc>
      </w:tr>
      <w:tr w:rsidRPr="00227ECA" w:rsidR="00396777" w:rsidTr="00227ECA" w14:paraId="17C3F4EF" w14:textId="77777777">
        <w:tc>
          <w:tcPr>
            <w:tcW w:w="415" w:type="dxa"/>
            <w:shd w:val="clear" w:color="auto" w:fill="FFFFFF"/>
            <w:tcMar>
              <w:top w:w="68" w:type="dxa"/>
              <w:left w:w="28" w:type="dxa"/>
              <w:bottom w:w="0" w:type="dxa"/>
              <w:right w:w="28" w:type="dxa"/>
            </w:tcMar>
            <w:hideMark/>
          </w:tcPr>
          <w:p w:rsidRPr="00227ECA" w:rsidR="00396777" w:rsidP="005762BA" w:rsidRDefault="00396777" w14:paraId="2B3F6A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3AE762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59B92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4 734 916</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3035B7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6CE34141" w14:textId="77777777">
        <w:tc>
          <w:tcPr>
            <w:tcW w:w="415" w:type="dxa"/>
            <w:shd w:val="clear" w:color="auto" w:fill="FFFFFF"/>
            <w:tcMar>
              <w:top w:w="68" w:type="dxa"/>
              <w:left w:w="28" w:type="dxa"/>
              <w:bottom w:w="0" w:type="dxa"/>
              <w:right w:w="28" w:type="dxa"/>
            </w:tcMar>
            <w:hideMark/>
          </w:tcPr>
          <w:p w:rsidRPr="00227ECA" w:rsidR="00396777" w:rsidP="005762BA" w:rsidRDefault="00396777" w14:paraId="53983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1093B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0D94C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6 892 000</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1FC894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48B84C33" w14:textId="77777777">
        <w:tc>
          <w:tcPr>
            <w:tcW w:w="415" w:type="dxa"/>
            <w:shd w:val="clear" w:color="auto" w:fill="FFFFFF"/>
            <w:tcMar>
              <w:top w:w="68" w:type="dxa"/>
              <w:left w:w="28" w:type="dxa"/>
              <w:bottom w:w="0" w:type="dxa"/>
              <w:right w:w="28" w:type="dxa"/>
            </w:tcMar>
            <w:hideMark/>
          </w:tcPr>
          <w:p w:rsidRPr="00227ECA" w:rsidR="00396777" w:rsidP="005762BA" w:rsidRDefault="00396777" w14:paraId="654B5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16975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474972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151 013</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67C9E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1AE34D37" w14:textId="77777777">
        <w:tc>
          <w:tcPr>
            <w:tcW w:w="415" w:type="dxa"/>
            <w:shd w:val="clear" w:color="auto" w:fill="FFFFFF"/>
            <w:tcMar>
              <w:top w:w="68" w:type="dxa"/>
              <w:left w:w="28" w:type="dxa"/>
              <w:bottom w:w="0" w:type="dxa"/>
              <w:right w:w="28" w:type="dxa"/>
            </w:tcMar>
            <w:hideMark/>
          </w:tcPr>
          <w:p w:rsidRPr="00227ECA" w:rsidR="00396777" w:rsidP="005762BA" w:rsidRDefault="00396777" w14:paraId="61500A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56AEF5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1102F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839 291</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399EC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6667AFC9" w14:textId="77777777">
        <w:tc>
          <w:tcPr>
            <w:tcW w:w="415" w:type="dxa"/>
            <w:shd w:val="clear" w:color="auto" w:fill="FFFFFF"/>
            <w:tcMar>
              <w:top w:w="68" w:type="dxa"/>
              <w:left w:w="28" w:type="dxa"/>
              <w:bottom w:w="0" w:type="dxa"/>
              <w:right w:w="28" w:type="dxa"/>
            </w:tcMar>
            <w:hideMark/>
          </w:tcPr>
          <w:p w:rsidRPr="00227ECA" w:rsidR="00396777" w:rsidP="005762BA" w:rsidRDefault="00396777" w14:paraId="1D15FD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6FB8D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21AA2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200 800</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176A5C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242E26F0" w14:textId="77777777">
        <w:tc>
          <w:tcPr>
            <w:tcW w:w="415" w:type="dxa"/>
            <w:shd w:val="clear" w:color="auto" w:fill="FFFFFF"/>
            <w:tcMar>
              <w:top w:w="68" w:type="dxa"/>
              <w:left w:w="28" w:type="dxa"/>
              <w:bottom w:w="0" w:type="dxa"/>
              <w:right w:w="28" w:type="dxa"/>
            </w:tcMar>
            <w:hideMark/>
          </w:tcPr>
          <w:p w:rsidRPr="00227ECA" w:rsidR="00396777" w:rsidP="005762BA" w:rsidRDefault="00396777" w14:paraId="32CFA0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623D65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68727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264 602</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0A4F6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6DC5E775" w14:textId="77777777">
        <w:tc>
          <w:tcPr>
            <w:tcW w:w="415" w:type="dxa"/>
            <w:shd w:val="clear" w:color="auto" w:fill="FFFFFF"/>
            <w:tcMar>
              <w:top w:w="68" w:type="dxa"/>
              <w:left w:w="28" w:type="dxa"/>
              <w:bottom w:w="0" w:type="dxa"/>
              <w:right w:w="28" w:type="dxa"/>
            </w:tcMar>
            <w:hideMark/>
          </w:tcPr>
          <w:p w:rsidRPr="00227ECA" w:rsidR="00396777" w:rsidP="005762BA" w:rsidRDefault="00396777" w14:paraId="19989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0CE91A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65A7EB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325 202</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7609B7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287CB298" w14:textId="77777777">
        <w:tc>
          <w:tcPr>
            <w:tcW w:w="415" w:type="dxa"/>
            <w:shd w:val="clear" w:color="auto" w:fill="FFFFFF"/>
            <w:tcMar>
              <w:top w:w="68" w:type="dxa"/>
              <w:left w:w="28" w:type="dxa"/>
              <w:bottom w:w="0" w:type="dxa"/>
              <w:right w:w="28" w:type="dxa"/>
            </w:tcMar>
            <w:hideMark/>
          </w:tcPr>
          <w:p w:rsidRPr="00227ECA" w:rsidR="00396777" w:rsidP="005762BA" w:rsidRDefault="00396777" w14:paraId="5C4D5B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227ECA" w:rsidR="00396777" w:rsidP="005762BA" w:rsidRDefault="00396777" w14:paraId="1EC4E1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021A8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400 450</w:t>
            </w:r>
          </w:p>
        </w:tc>
        <w:tc>
          <w:tcPr>
            <w:tcW w:w="1729" w:type="dxa"/>
            <w:shd w:val="clear" w:color="auto" w:fill="FFFFFF"/>
            <w:tcMar>
              <w:top w:w="68" w:type="dxa"/>
              <w:left w:w="28" w:type="dxa"/>
              <w:bottom w:w="0" w:type="dxa"/>
              <w:right w:w="28" w:type="dxa"/>
            </w:tcMar>
            <w:vAlign w:val="bottom"/>
            <w:hideMark/>
          </w:tcPr>
          <w:p w:rsidRPr="00227ECA" w:rsidR="00396777" w:rsidP="005762BA" w:rsidRDefault="00396777" w14:paraId="4F270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27ECA">
              <w:rPr>
                <w:rFonts w:ascii="Times New Roman" w:hAnsi="Times New Roman" w:eastAsia="Times New Roman" w:cs="Times New Roman"/>
                <w:color w:val="000000"/>
                <w:kern w:val="0"/>
                <w:sz w:val="20"/>
                <w:szCs w:val="20"/>
                <w:lang w:eastAsia="sv-SE"/>
                <w14:numSpacing w14:val="default"/>
              </w:rPr>
              <w:t>±0</w:t>
            </w:r>
          </w:p>
        </w:tc>
      </w:tr>
      <w:tr w:rsidRPr="00227ECA" w:rsidR="00396777" w:rsidTr="00227ECA" w14:paraId="44C2DD2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27ECA" w:rsidR="00396777" w:rsidP="005762BA" w:rsidRDefault="00396777" w14:paraId="52DC4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27EC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27ECA" w:rsidR="00396777" w:rsidP="005762BA" w:rsidRDefault="00396777" w14:paraId="6857EE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27ECA">
              <w:rPr>
                <w:rFonts w:ascii="Times New Roman" w:hAnsi="Times New Roman" w:eastAsia="Times New Roman" w:cs="Times New Roman"/>
                <w:b/>
                <w:bCs/>
                <w:color w:val="000000"/>
                <w:kern w:val="0"/>
                <w:sz w:val="20"/>
                <w:szCs w:val="20"/>
                <w:lang w:eastAsia="sv-SE"/>
                <w14:numSpacing w14:val="default"/>
              </w:rPr>
              <w:t>13 808 274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27ECA" w:rsidR="00396777" w:rsidP="005762BA" w:rsidRDefault="00396777" w14:paraId="106D1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27ECA">
              <w:rPr>
                <w:rFonts w:ascii="Times New Roman" w:hAnsi="Times New Roman" w:eastAsia="Times New Roman" w:cs="Times New Roman"/>
                <w:b/>
                <w:bCs/>
                <w:color w:val="000000"/>
                <w:kern w:val="0"/>
                <w:sz w:val="20"/>
                <w:szCs w:val="20"/>
                <w:lang w:eastAsia="sv-SE"/>
                <w14:numSpacing w14:val="default"/>
              </w:rPr>
              <w:t>±0</w:t>
            </w:r>
          </w:p>
        </w:tc>
      </w:tr>
    </w:tbl>
    <w:p w:rsidRPr="00227ECA" w:rsidR="00396777" w:rsidP="00227ECA" w:rsidRDefault="00396777" w14:paraId="568615FB" w14:textId="781F93B4">
      <w:pPr>
        <w:pStyle w:val="Rubrik1"/>
      </w:pPr>
      <w:r w:rsidRPr="00227ECA">
        <w:t>En stram och långsiktigt hållbar migration</w:t>
      </w:r>
    </w:p>
    <w:p w:rsidRPr="00977C2E" w:rsidR="00396777" w:rsidP="00227ECA" w:rsidRDefault="00396777" w14:paraId="71063338" w14:textId="4F9ED421">
      <w:pPr>
        <w:pStyle w:val="Normalutanindragellerluft"/>
        <w:rPr>
          <w:rFonts w:eastAsia="Times New Roman"/>
        </w:rPr>
      </w:pPr>
      <w:r w:rsidRPr="00977C2E">
        <w:rPr>
          <w:rFonts w:eastAsia="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 den </w:t>
      </w:r>
      <w:r w:rsidR="001E7786">
        <w:rPr>
          <w:rFonts w:eastAsia="Times New Roman"/>
        </w:rPr>
        <w:t>S</w:t>
      </w:r>
      <w:r w:rsidR="001E7786">
        <w:rPr>
          <w:rFonts w:eastAsia="Times New Roman"/>
        </w:rPr>
        <w:noBreakHyphen/>
      </w:r>
      <w:r w:rsidRPr="00977C2E">
        <w:rPr>
          <w:rFonts w:eastAsia="Times New Roman"/>
        </w:rPr>
        <w:t>ledda regeringen om migrationspolitiken till att bli en av de stramaste i EU. Med ny migrationslag</w:t>
      </w:r>
      <w:r w:rsidR="00227ECA">
        <w:rPr>
          <w:rFonts w:eastAsia="Times New Roman"/>
        </w:rPr>
        <w:softHyphen/>
      </w:r>
      <w:r w:rsidRPr="00977C2E">
        <w:rPr>
          <w:rFonts w:eastAsia="Times New Roman"/>
        </w:rPr>
        <w:t>stift</w:t>
      </w:r>
      <w:r w:rsidR="00227ECA">
        <w:rPr>
          <w:rFonts w:eastAsia="Times New Roman"/>
        </w:rPr>
        <w:softHyphen/>
      </w:r>
      <w:r w:rsidRPr="00977C2E">
        <w:rPr>
          <w:rFonts w:eastAsia="Times New Roman"/>
        </w:rPr>
        <w:t>ning på plats där tillfälliga uppehållstillstånd är huvudregel och en bosättningslag som fördelar det svenska mottagandet jämnare över hela landet har ett paradigmskifte skett och Sverige har nu en långsiktigt hållbar migrationslagstiftning, som upprätthåller asyl</w:t>
      </w:r>
      <w:r w:rsidR="00227ECA">
        <w:rPr>
          <w:rFonts w:eastAsia="Times New Roman"/>
        </w:rPr>
        <w:softHyphen/>
      </w:r>
      <w:r w:rsidRPr="00977C2E">
        <w:rPr>
          <w:rFonts w:eastAsia="Times New Roman"/>
        </w:rPr>
        <w:t>rätten och främjar integration. 2021 var antalet asylsökande det lägsta på tjugo år och Sveriges andel av det totala antalet asylsökande till EU har minskat från 12 procent, till 3</w:t>
      </w:r>
      <w:r w:rsidR="001E7786">
        <w:rPr>
          <w:rFonts w:eastAsia="Times New Roman"/>
        </w:rPr>
        <w:t> </w:t>
      </w:r>
      <w:r w:rsidRPr="00977C2E">
        <w:rPr>
          <w:rFonts w:eastAsia="Times New Roman"/>
        </w:rPr>
        <w:t xml:space="preserve">procent under de senaste fem åren. Med undantag för flyktingvågen på grund av Rysslands olagliga krig i Ukraina, som lett till ett ökat antal flyktingar därifrån, har antalet flyktingar i övrigt fortsatt att vara lågt. En utveckling som ska ses mot bakgrund </w:t>
      </w:r>
      <w:r w:rsidRPr="00227ECA">
        <w:rPr>
          <w:rFonts w:eastAsia="Times New Roman"/>
          <w:spacing w:val="-2"/>
        </w:rPr>
        <w:t xml:space="preserve">av att EU-länder i södra och centrala Europa har fått se ett betydande inflöde av flyktingar </w:t>
      </w:r>
      <w:r w:rsidRPr="00977C2E">
        <w:rPr>
          <w:rFonts w:eastAsia="Times New Roman"/>
        </w:rPr>
        <w:t>från Afghanistan, Pakistan, Mellanöstern och Nordafrika där det totala antalet flyktingar under 2023 beräknas nå nya rekordnivåer. I ljuset av detta är det tydligt att den omlägg</w:t>
      </w:r>
      <w:r w:rsidR="00227ECA">
        <w:rPr>
          <w:rFonts w:eastAsia="Times New Roman"/>
        </w:rPr>
        <w:softHyphen/>
      </w:r>
      <w:r w:rsidRPr="00977C2E">
        <w:rPr>
          <w:rFonts w:eastAsia="Times New Roman"/>
        </w:rPr>
        <w:t>ning av migrationspolitiken som den socialdemokratiskt ledda regeringen gjorde efter 2015 har fått effekt.</w:t>
      </w:r>
    </w:p>
    <w:p w:rsidRPr="00977C2E" w:rsidR="00396777" w:rsidP="00227ECA" w:rsidRDefault="00396777" w14:paraId="7BABFDF8" w14:textId="5E450674">
      <w:pPr>
        <w:rPr>
          <w:rFonts w:eastAsia="Times New Roman"/>
        </w:rPr>
      </w:pPr>
      <w:r w:rsidRPr="00977C2E">
        <w:rPr>
          <w:rFonts w:eastAsia="Times New Roman"/>
        </w:rPr>
        <w:t>För att uppnå målet om en långsiktigt hållbar migration till Sverige, ett värdigt mottagande och en bra integration krävs ett kontrollerat mottagande av asylsökande och personer med tillfälligt skydd</w:t>
      </w:r>
      <w:r w:rsidRPr="00977C2E">
        <w:rPr>
          <w:rFonts w:eastAsia="Times New Roman"/>
          <w:color w:val="7030A0"/>
        </w:rPr>
        <w:t>.</w:t>
      </w:r>
      <w:r w:rsidRPr="00977C2E" w:rsidR="00AE5B58">
        <w:rPr>
          <w:rFonts w:eastAsia="Times New Roman"/>
          <w:color w:val="7030A0"/>
        </w:rPr>
        <w:t xml:space="preserve"> </w:t>
      </w:r>
      <w:r w:rsidRPr="00977C2E">
        <w:rPr>
          <w:rFonts w:eastAsia="Times New Roman"/>
        </w:rPr>
        <w:t xml:space="preserve">Ansvaret för att värna människors rätt att söka skydd från krig och förföljelse, är mycket ojämnt fördelat inom EU. Vissa länder får ta ett mycket </w:t>
      </w:r>
      <w:r w:rsidRPr="00977C2E">
        <w:rPr>
          <w:rFonts w:eastAsia="Times New Roman"/>
        </w:rPr>
        <w:lastRenderedPageBreak/>
        <w:t>stort ansvar medan andra länder fortsätter att ta ett betydligt mindre ansvar. Det inter</w:t>
      </w:r>
      <w:r w:rsidR="00227ECA">
        <w:rPr>
          <w:rFonts w:eastAsia="Times New Roman"/>
        </w:rPr>
        <w:softHyphen/>
      </w:r>
      <w:r w:rsidRPr="00977C2E">
        <w:rPr>
          <w:rFonts w:eastAsia="Times New Roman"/>
        </w:rPr>
        <w:t>natio</w:t>
      </w:r>
      <w:r w:rsidR="00227ECA">
        <w:rPr>
          <w:rFonts w:eastAsia="Times New Roman"/>
        </w:rPr>
        <w:softHyphen/>
      </w:r>
      <w:r w:rsidRPr="00977C2E">
        <w:rPr>
          <w:rFonts w:eastAsia="Times New Roman"/>
        </w:rPr>
        <w:t xml:space="preserve">nella kvotflyktingsystemet är en humanitär angelägenhet för hela världen. Sverige bör, liksom övriga länder inom EU, ta sitt internationella ansvar för att detta system </w:t>
      </w:r>
      <w:r w:rsidRPr="00977C2E" w:rsidR="00AE5B58">
        <w:rPr>
          <w:rFonts w:eastAsia="Times New Roman"/>
        </w:rPr>
        <w:t>ska kunna</w:t>
      </w:r>
      <w:r w:rsidRPr="00977C2E">
        <w:rPr>
          <w:rFonts w:eastAsia="Times New Roman"/>
        </w:rPr>
        <w:t xml:space="preserve"> upprätthållas.</w:t>
      </w:r>
    </w:p>
    <w:p w:rsidRPr="00977C2E" w:rsidR="00396777" w:rsidP="00227ECA" w:rsidRDefault="00396777" w14:paraId="103AFD32" w14:textId="5D1D368E">
      <w:pPr>
        <w:rPr>
          <w:rFonts w:eastAsia="Times New Roman"/>
          <w:color w:val="7030A0"/>
        </w:rPr>
      </w:pPr>
      <w:r w:rsidRPr="00977C2E">
        <w:rPr>
          <w:rFonts w:eastAsia="Times New Roman"/>
        </w:rPr>
        <w:t xml:space="preserve">I arbetet med en stram </w:t>
      </w:r>
      <w:proofErr w:type="spellStart"/>
      <w:r w:rsidRPr="00977C2E">
        <w:rPr>
          <w:rFonts w:eastAsia="Times New Roman"/>
        </w:rPr>
        <w:t>migrationspolitik</w:t>
      </w:r>
      <w:proofErr w:type="spellEnd"/>
      <w:r w:rsidRPr="00977C2E">
        <w:rPr>
          <w:rFonts w:eastAsia="Times New Roman"/>
        </w:rPr>
        <w:t xml:space="preserve"> är det rimligt att prioritera mottagande av kvotflyktingar framför att fortsätta med en liberal politik för arbetskraftsinvandring där mångdubbelt fler invandrare får komma till Sverige och arbeta inom låglönebranscher eller utnyttjas som svart arbetskraft. Regeringen har under 2023 gjort en väsentlig neddragning av antalet kvotflyktingar till Sverige</w:t>
      </w:r>
      <w:r w:rsidRPr="00977C2E" w:rsidR="00AE5B58">
        <w:rPr>
          <w:rFonts w:eastAsia="Times New Roman"/>
        </w:rPr>
        <w:t xml:space="preserve">. </w:t>
      </w:r>
      <w:r w:rsidRPr="00977C2E">
        <w:rPr>
          <w:rFonts w:eastAsia="Times New Roman"/>
        </w:rPr>
        <w:t xml:space="preserve">Man kan naturligtvis alltid diskutera </w:t>
      </w:r>
      <w:r w:rsidRPr="00977C2E" w:rsidR="00AE5B58">
        <w:rPr>
          <w:rFonts w:eastAsia="Times New Roman"/>
        </w:rPr>
        <w:t>va</w:t>
      </w:r>
      <w:r w:rsidR="001E7786">
        <w:rPr>
          <w:rFonts w:eastAsia="Times New Roman"/>
        </w:rPr>
        <w:t>r</w:t>
      </w:r>
      <w:r w:rsidRPr="00977C2E">
        <w:rPr>
          <w:rFonts w:eastAsia="Times New Roman"/>
        </w:rPr>
        <w:t xml:space="preserve"> en rimlig nivå </w:t>
      </w:r>
      <w:r w:rsidRPr="00977C2E" w:rsidR="00AE5B58">
        <w:rPr>
          <w:rFonts w:eastAsia="Times New Roman"/>
        </w:rPr>
        <w:t>för mottagandet av kvotflyktingar bör ligga</w:t>
      </w:r>
      <w:r w:rsidRPr="00977C2E">
        <w:rPr>
          <w:rFonts w:eastAsia="Times New Roman"/>
        </w:rPr>
        <w:t xml:space="preserve">. Många EU-länder tar emot mycket </w:t>
      </w:r>
      <w:r w:rsidRPr="00977C2E" w:rsidR="00AE5B58">
        <w:rPr>
          <w:rFonts w:eastAsia="Times New Roman"/>
        </w:rPr>
        <w:t>få</w:t>
      </w:r>
      <w:r w:rsidRPr="00977C2E">
        <w:rPr>
          <w:rFonts w:eastAsia="Times New Roman"/>
        </w:rPr>
        <w:t xml:space="preserve"> kvotflyktingar. Även här borde fördelningen av antalet kvotflyktingar bättre motsvara ländernas storlek och ekonomiska styrka. Fler länder inom EU borde ta emot fler kvotflyktingar. Det gäller särskilt länder som har få asylsökande. Mot den bakgrunden tycker vi socialdemokrater att antalet kvotflyktingar ska ses mot bakgrund av det totala antalet asylsökande. Vi anser därför, under förutsättning att den restriktiva och ordnade migrationspolitiken som slogs fast år 2015 ligger kvar, att </w:t>
      </w:r>
      <w:r w:rsidRPr="00977C2E" w:rsidR="00114800">
        <w:rPr>
          <w:rFonts w:eastAsia="Times New Roman"/>
        </w:rPr>
        <w:t>vi bör kunna ta emot fler kvotflyktingar för vidarebosättning</w:t>
      </w:r>
      <w:r w:rsidRPr="00977C2E">
        <w:rPr>
          <w:rFonts w:eastAsia="Times New Roman"/>
        </w:rPr>
        <w:t>.</w:t>
      </w:r>
      <w:r w:rsidRPr="00977C2E" w:rsidR="00AE5B58">
        <w:rPr>
          <w:rFonts w:eastAsia="Times New Roman"/>
        </w:rPr>
        <w:t xml:space="preserve"> Därför föreslår vi att 200 miljoner kronor tillförs anslaget 1:2 Kommunersättning vid flyktingmottande, jämfört med regeringens för</w:t>
      </w:r>
      <w:r w:rsidRPr="00977C2E" w:rsidR="006345C4">
        <w:rPr>
          <w:rFonts w:eastAsia="Times New Roman"/>
        </w:rPr>
        <w:t>s</w:t>
      </w:r>
      <w:r w:rsidRPr="00977C2E" w:rsidR="00AE5B58">
        <w:rPr>
          <w:rFonts w:eastAsia="Times New Roman"/>
        </w:rPr>
        <w:t>lag i utgiftsområde 13</w:t>
      </w:r>
      <w:r w:rsidRPr="00977C2E" w:rsidR="006345C4">
        <w:rPr>
          <w:rFonts w:eastAsia="Times New Roman"/>
        </w:rPr>
        <w:t xml:space="preserve"> </w:t>
      </w:r>
      <w:r w:rsidRPr="00977C2E" w:rsidR="00AE5B58">
        <w:rPr>
          <w:rFonts w:eastAsia="Times New Roman"/>
        </w:rPr>
        <w:t>Integration och jämställdhet.</w:t>
      </w:r>
    </w:p>
    <w:bookmarkEnd w:id="6"/>
    <w:p w:rsidRPr="00227ECA" w:rsidR="00396777" w:rsidP="00227ECA" w:rsidRDefault="00396777" w14:paraId="4210226F" w14:textId="77777777">
      <w:pPr>
        <w:pStyle w:val="Rubrik2"/>
      </w:pPr>
      <w:r w:rsidRPr="00227ECA">
        <w:t>Återupprätta den förra regeringens arbete med att ta tillbaka kontrollen över arbetskraftsinvandringen</w:t>
      </w:r>
    </w:p>
    <w:p w:rsidRPr="00977C2E" w:rsidR="00396777" w:rsidP="00227ECA" w:rsidRDefault="00396777" w14:paraId="0005C9CE" w14:textId="191587A7">
      <w:pPr>
        <w:pStyle w:val="Normalutanindragellerluft"/>
        <w:rPr>
          <w:rFonts w:eastAsia="Times New Roman"/>
        </w:rPr>
      </w:pPr>
      <w:r w:rsidRPr="00977C2E">
        <w:rPr>
          <w:rFonts w:eastAsia="Times New Roman"/>
        </w:rPr>
        <w:t>Moderaterna införde 2008 världens mest marknadsbaserade lagar för arbetskrafts</w:t>
      </w:r>
      <w:r w:rsidR="00227ECA">
        <w:rPr>
          <w:rFonts w:eastAsia="Times New Roman"/>
        </w:rPr>
        <w:softHyphen/>
      </w:r>
      <w:r w:rsidRPr="00977C2E">
        <w:rPr>
          <w:rFonts w:eastAsia="Times New Roman"/>
        </w:rPr>
        <w:t xml:space="preserve">invandringen. Det har gynnat oseriösa företag, blivit en inkomstkälla för kriminella nätverk och bidragit till att personer som fått skydd i Sverige inte har kommit i arbete. Den förra </w:t>
      </w:r>
      <w:r w:rsidR="001E7786">
        <w:rPr>
          <w:rFonts w:eastAsia="Times New Roman"/>
        </w:rPr>
        <w:t>S</w:t>
      </w:r>
      <w:r w:rsidR="001E7786">
        <w:rPr>
          <w:rFonts w:eastAsia="Times New Roman"/>
        </w:rPr>
        <w:noBreakHyphen/>
      </w:r>
      <w:r w:rsidRPr="00977C2E">
        <w:rPr>
          <w:rFonts w:eastAsia="Times New Roman"/>
        </w:rPr>
        <w:t xml:space="preserve">regeringen tog flera viktiga initiativ för att bättre reglera och strama upp arbetskraftsinvandringen, bland annat genom </w:t>
      </w:r>
    </w:p>
    <w:p w:rsidRPr="00977C2E" w:rsidR="00396777" w:rsidP="00227ECA" w:rsidRDefault="00396777" w14:paraId="791B9044" w14:textId="77777777">
      <w:pPr>
        <w:pStyle w:val="ListaPunkt"/>
        <w:rPr>
          <w:rFonts w:eastAsia="Times New Roman"/>
        </w:rPr>
      </w:pPr>
      <w:r w:rsidRPr="00977C2E">
        <w:rPr>
          <w:rFonts w:eastAsia="Times New Roman"/>
        </w:rPr>
        <w:t>Krav på bindande anställningsavtal för att beviljas ett arbetstillstånd</w:t>
      </w:r>
    </w:p>
    <w:p w:rsidRPr="00977C2E" w:rsidR="00396777" w:rsidP="00227ECA" w:rsidRDefault="00396777" w14:paraId="317A75E5" w14:textId="77777777">
      <w:pPr>
        <w:pStyle w:val="ListaPunkt"/>
        <w:rPr>
          <w:rFonts w:eastAsia="Times New Roman"/>
        </w:rPr>
      </w:pPr>
      <w:r w:rsidRPr="00977C2E">
        <w:rPr>
          <w:rFonts w:eastAsia="Times New Roman"/>
        </w:rPr>
        <w:t>Krav på företagen att anmäla till ansvarig myndighet om man försämrar avtalsvillkoren</w:t>
      </w:r>
    </w:p>
    <w:p w:rsidRPr="00977C2E" w:rsidR="00396777" w:rsidP="00227ECA" w:rsidRDefault="00396777" w14:paraId="420996E7" w14:textId="77777777">
      <w:pPr>
        <w:pStyle w:val="ListaPunkt"/>
        <w:rPr>
          <w:rFonts w:eastAsia="Times New Roman"/>
        </w:rPr>
      </w:pPr>
      <w:r w:rsidRPr="00977C2E">
        <w:rPr>
          <w:rFonts w:eastAsia="Times New Roman"/>
        </w:rPr>
        <w:t>Skärpta kontroller av arbetstillstånd</w:t>
      </w:r>
    </w:p>
    <w:p w:rsidRPr="00977C2E" w:rsidR="00396777" w:rsidP="00227ECA" w:rsidRDefault="00396777" w14:paraId="04EEE50D" w14:textId="77777777">
      <w:pPr>
        <w:pStyle w:val="ListaPunkt"/>
        <w:rPr>
          <w:rFonts w:eastAsia="Times New Roman"/>
        </w:rPr>
      </w:pPr>
      <w:r w:rsidRPr="00977C2E">
        <w:rPr>
          <w:rFonts w:eastAsia="Times New Roman"/>
        </w:rPr>
        <w:t>Fördubblade straffavgifter för företag som fuskar med arbetstillstånden och utökade möjligheter för polisen att genomföra arbetsplatsinspektioner</w:t>
      </w:r>
    </w:p>
    <w:p w:rsidRPr="00977C2E" w:rsidR="00396777" w:rsidP="00227ECA" w:rsidRDefault="00396777" w14:paraId="5BD5E1FD" w14:textId="77777777">
      <w:pPr>
        <w:pStyle w:val="ListaPunkt"/>
        <w:rPr>
          <w:rFonts w:eastAsia="Times New Roman"/>
        </w:rPr>
      </w:pPr>
      <w:r w:rsidRPr="00977C2E">
        <w:rPr>
          <w:rFonts w:eastAsia="Times New Roman"/>
        </w:rPr>
        <w:t>Försörjningskrav vid anhöriginvandring</w:t>
      </w:r>
    </w:p>
    <w:p w:rsidRPr="00977C2E" w:rsidR="00396777" w:rsidP="00227ECA" w:rsidRDefault="00396777" w14:paraId="374B7E94" w14:textId="185A9FC3">
      <w:pPr>
        <w:pStyle w:val="ListaPunkt"/>
        <w:rPr>
          <w:rFonts w:eastAsia="Times New Roman"/>
        </w:rPr>
      </w:pPr>
      <w:r w:rsidRPr="00977C2E">
        <w:rPr>
          <w:rFonts w:eastAsia="Times New Roman"/>
        </w:rPr>
        <w:t>Beslutat om proposition för höjt lönegolv vid arbetskraftsinvandring – vilken riksdagen antog den 30 november 2022</w:t>
      </w:r>
    </w:p>
    <w:p w:rsidRPr="00977C2E" w:rsidR="00396777" w:rsidP="00227ECA" w:rsidRDefault="00396777" w14:paraId="6643BB2C" w14:textId="5CAE6806">
      <w:pPr>
        <w:pStyle w:val="ListaPunkt"/>
        <w:rPr>
          <w:rFonts w:eastAsia="Times New Roman"/>
        </w:rPr>
      </w:pPr>
      <w:r w:rsidRPr="00977C2E">
        <w:rPr>
          <w:rFonts w:eastAsia="Times New Roman"/>
        </w:rPr>
        <w:t>Tillsatte en utredning om behovspröva</w:t>
      </w:r>
      <w:r w:rsidR="001E7786">
        <w:rPr>
          <w:rFonts w:eastAsia="Times New Roman"/>
        </w:rPr>
        <w:t>d</w:t>
      </w:r>
      <w:r w:rsidRPr="00977C2E">
        <w:rPr>
          <w:rFonts w:eastAsia="Times New Roman"/>
        </w:rPr>
        <w:t xml:space="preserve"> arbetskraftsinvandring (arbetsmarknadsprövning) och avskaffat spårbyte.</w:t>
      </w:r>
    </w:p>
    <w:p w:rsidRPr="00977C2E" w:rsidR="00396777" w:rsidP="00227ECA" w:rsidRDefault="00396777" w14:paraId="4F7064CB" w14:textId="6513DEA6">
      <w:pPr>
        <w:pStyle w:val="Normalutanindragellerluft"/>
        <w:rPr>
          <w:rFonts w:eastAsia="Times New Roman"/>
        </w:rPr>
      </w:pPr>
      <w:r w:rsidRPr="00977C2E">
        <w:rPr>
          <w:rFonts w:eastAsia="Times New Roman"/>
        </w:rPr>
        <w:t>Det påbörjade reformarbetet på detta område behöver fortsätta med fler åtgärder: I det så kallade Tidöavtalet uttrycker regeringen och Sverigedemokraterna kraftigt höjda ambitioner för att begränsa arbetskraftsinvandringen. Till en del överensstämmer det med den socialdemokratiska regeringens påbörjade arbete med att strama upp regel</w:t>
      </w:r>
      <w:r w:rsidR="00227ECA">
        <w:rPr>
          <w:rFonts w:eastAsia="Times New Roman"/>
        </w:rPr>
        <w:softHyphen/>
      </w:r>
      <w:r w:rsidRPr="00977C2E">
        <w:rPr>
          <w:rFonts w:eastAsia="Times New Roman"/>
        </w:rPr>
        <w:t xml:space="preserve">verket och begränsa möjligheten för oseriösa arbetsgivare som med dåliga villkor utnyttjar arbetskraft från tredje land. Tyvärr är de åtgärder som regeringen vidtagit helt otillräckliga för att ta tillbaka kontrollen över arbetskraftsinvandringen. Den föreslagna </w:t>
      </w:r>
      <w:r w:rsidRPr="00977C2E">
        <w:rPr>
          <w:rFonts w:eastAsia="Times New Roman"/>
        </w:rPr>
        <w:lastRenderedPageBreak/>
        <w:t>höjningen av försörjningskraven för arbetskraftsinvandrare från 1</w:t>
      </w:r>
      <w:r w:rsidR="001E7786">
        <w:rPr>
          <w:rFonts w:eastAsia="Times New Roman"/>
        </w:rPr>
        <w:t> </w:t>
      </w:r>
      <w:r w:rsidRPr="00977C2E">
        <w:rPr>
          <w:rFonts w:eastAsia="Times New Roman"/>
        </w:rPr>
        <w:t>november 2023 om att ha en lön som uppgår till minst 80 procent av medianlönen i Sverige (ca</w:t>
      </w:r>
      <w:r w:rsidR="001E7786">
        <w:rPr>
          <w:rFonts w:eastAsia="Times New Roman"/>
        </w:rPr>
        <w:t> </w:t>
      </w:r>
      <w:r w:rsidRPr="00977C2E">
        <w:rPr>
          <w:rFonts w:eastAsia="Times New Roman"/>
        </w:rPr>
        <w:t>27</w:t>
      </w:r>
      <w:r w:rsidR="001E7786">
        <w:rPr>
          <w:rFonts w:eastAsia="Times New Roman"/>
        </w:rPr>
        <w:t> </w:t>
      </w:r>
      <w:r w:rsidRPr="00977C2E">
        <w:rPr>
          <w:rFonts w:eastAsia="Times New Roman"/>
        </w:rPr>
        <w:t>360</w:t>
      </w:r>
      <w:r w:rsidR="001E7786">
        <w:rPr>
          <w:rFonts w:eastAsia="Times New Roman"/>
        </w:rPr>
        <w:t> </w:t>
      </w:r>
      <w:r w:rsidRPr="00977C2E">
        <w:rPr>
          <w:rFonts w:eastAsia="Times New Roman"/>
        </w:rPr>
        <w:t>kr i månaden) kommer enligt regeringens egna beräkningar bara minska antalet arbetskrafts</w:t>
      </w:r>
      <w:r w:rsidR="00227ECA">
        <w:rPr>
          <w:rFonts w:eastAsia="Times New Roman"/>
        </w:rPr>
        <w:softHyphen/>
      </w:r>
      <w:r w:rsidRPr="00977C2E">
        <w:rPr>
          <w:rFonts w:eastAsia="Times New Roman"/>
        </w:rPr>
        <w:t>invandrare med cirka 2 000 personer per år. Några andra åtgärder för att minska antalet arbetskraftsinvandrare och låta svenska jobb i första hand gå till de som bor i Sverige har regeringen inte presenterat. Däremot har man meddelat att man avser</w:t>
      </w:r>
      <w:r w:rsidR="001E7786">
        <w:rPr>
          <w:rFonts w:eastAsia="Times New Roman"/>
        </w:rPr>
        <w:t xml:space="preserve"> att</w:t>
      </w:r>
      <w:r w:rsidRPr="00977C2E">
        <w:rPr>
          <w:rFonts w:eastAsia="Times New Roman"/>
        </w:rPr>
        <w:t xml:space="preserve"> införa en rad undantag för ett antal yrken som inte kommer att påverkas av försörjningskravet. </w:t>
      </w:r>
      <w:r w:rsidRPr="00977C2E">
        <w:rPr>
          <w:rFonts w:eastAsia="Garamond"/>
          <w:kern w:val="0"/>
          <w14:numSpacing w14:val="default"/>
        </w:rPr>
        <w:t xml:space="preserve">Vi hade behövt högre försörjningskrav, färre undantag och en behovsprövning för att minska den oseriösa arbetskraftsinvandringen. </w:t>
      </w:r>
      <w:r w:rsidRPr="00977C2E">
        <w:rPr>
          <w:rFonts w:eastAsia="Times New Roman"/>
        </w:rPr>
        <w:t>Därför måste år 2023 betraktas som ett förlorat år i kampen mot oseriösa arbetsvillkor på svensk arbetsmarknad.</w:t>
      </w:r>
    </w:p>
    <w:p w:rsidRPr="00227ECA" w:rsidR="00396777" w:rsidP="00227ECA" w:rsidRDefault="00396777" w14:paraId="25D7A979" w14:textId="77777777">
      <w:pPr>
        <w:pStyle w:val="Rubrik2"/>
      </w:pPr>
      <w:r w:rsidRPr="00227ECA">
        <w:t>Inför ett nytt effektivt system för arbetsmarknadsprövning</w:t>
      </w:r>
    </w:p>
    <w:p w:rsidRPr="00977C2E" w:rsidR="00396777" w:rsidP="00227ECA" w:rsidRDefault="00396777" w14:paraId="5D8D45BF" w14:textId="158ABE4D">
      <w:pPr>
        <w:pStyle w:val="Normalutanindragellerluft"/>
        <w:rPr>
          <w:rFonts w:eastAsia="Times New Roman"/>
        </w:rPr>
      </w:pPr>
      <w:r w:rsidRPr="00977C2E">
        <w:rPr>
          <w:rFonts w:eastAsia="Times New Roman"/>
        </w:rPr>
        <w:t xml:space="preserve">Det förlorade år som 2023 hittills varit för arbetet mot arbetslivskriminalitet och </w:t>
      </w:r>
      <w:r w:rsidRPr="00A153E3">
        <w:rPr>
          <w:rFonts w:eastAsia="Times New Roman"/>
          <w:spacing w:val="-1"/>
        </w:rPr>
        <w:t>utnytt</w:t>
      </w:r>
      <w:r w:rsidRPr="00A153E3" w:rsidR="00A153E3">
        <w:rPr>
          <w:rFonts w:eastAsia="Times New Roman"/>
          <w:spacing w:val="-1"/>
        </w:rPr>
        <w:softHyphen/>
      </w:r>
      <w:r w:rsidRPr="00A153E3">
        <w:rPr>
          <w:rFonts w:eastAsia="Times New Roman"/>
          <w:spacing w:val="-1"/>
        </w:rPr>
        <w:t>jande av invandrad arbetskraft måste nu vändas och nya initiativ tas. Socialdemokraterna</w:t>
      </w:r>
      <w:r w:rsidRPr="00977C2E">
        <w:rPr>
          <w:rFonts w:eastAsia="Times New Roman"/>
        </w:rPr>
        <w:t xml:space="preserve"> har tidigare påtalat att den viktigaste reformen inom migrationsområdet handlar om att </w:t>
      </w:r>
      <w:r w:rsidRPr="00A153E3">
        <w:rPr>
          <w:rFonts w:eastAsia="Times New Roman"/>
          <w:spacing w:val="-2"/>
        </w:rPr>
        <w:t>städa upp efter Moderaternas avreglering av arbetskraftsinvandringen som infördes 2008.</w:t>
      </w:r>
      <w:r w:rsidRPr="00977C2E">
        <w:rPr>
          <w:rFonts w:eastAsia="Times New Roman"/>
        </w:rPr>
        <w:t xml:space="preserve"> Avregleringarna har lett till att nästan en kvarts miljon arbetstillstånd beviljats, varav merparten varit till yrken utan krav på högre utbildning eller där det råder brist på arbetskraft.</w:t>
      </w:r>
    </w:p>
    <w:p w:rsidRPr="00977C2E" w:rsidR="00396777" w:rsidP="00227ECA" w:rsidRDefault="00396777" w14:paraId="0FB99279" w14:textId="31122BFA">
      <w:pPr>
        <w:rPr>
          <w:rFonts w:eastAsia="Times New Roman"/>
        </w:rPr>
      </w:pPr>
      <w:r w:rsidRPr="00977C2E">
        <w:rPr>
          <w:rFonts w:eastAsia="Times New Roman"/>
        </w:rPr>
        <w:t>Den socialdemokratiska regeringen införde krav på bindande anställningsavtal, skärpta kontroller och fördubblade sanktionsavgifter för arbetsgivare som anställer utländsk arbetskraft utan arbetstillstånd. Men mer behöver göras. Bland annat krävs åtgärder för att komma tillrätta med den allmänna löne- och villkorsdumpning som sker inom många yrkesgrupper.</w:t>
      </w:r>
    </w:p>
    <w:p w:rsidRPr="00977C2E" w:rsidR="00396777" w:rsidP="00227ECA" w:rsidRDefault="00396777" w14:paraId="5D34D684" w14:textId="77222157">
      <w:pPr>
        <w:rPr>
          <w:rFonts w:eastAsia="Times New Roman"/>
        </w:rPr>
      </w:pPr>
      <w:r w:rsidRPr="00977C2E">
        <w:rPr>
          <w:rFonts w:eastAsia="Times New Roman"/>
        </w:rPr>
        <w:t>Vi behöver skärpa och förbättra regelverket för arbetskraftsinvandring genom att skyndsamt införa ett försörjningskrav som motsvarar 100 procent av medianlönen i Sverige, etablera en arbetsmarknadsprövning och skärpa sanktioner mot arbetsgivare som bryter mot regelverken. Syftet är att komma till rätta med missbruket av det befint</w:t>
      </w:r>
      <w:r w:rsidR="00A153E3">
        <w:rPr>
          <w:rFonts w:eastAsia="Times New Roman"/>
        </w:rPr>
        <w:softHyphen/>
      </w:r>
      <w:r w:rsidRPr="00977C2E">
        <w:rPr>
          <w:rFonts w:eastAsia="Times New Roman"/>
        </w:rPr>
        <w:t>liga systemet för arbetskraftsinvandring och utnyttjandet av utländska arbets</w:t>
      </w:r>
      <w:r w:rsidR="00A153E3">
        <w:rPr>
          <w:rFonts w:eastAsia="Times New Roman"/>
        </w:rPr>
        <w:softHyphen/>
      </w:r>
      <w:r w:rsidRPr="00977C2E">
        <w:rPr>
          <w:rFonts w:eastAsia="Times New Roman"/>
        </w:rPr>
        <w:t xml:space="preserve">tagare, bland annat genom att skapa ett nytt system som fokuserar på att möta de behov av arbetskraft som finns på den svenska arbetsmarknaden. Den utredning som </w:t>
      </w:r>
      <w:r w:rsidR="001E7786">
        <w:rPr>
          <w:rFonts w:eastAsia="Times New Roman"/>
        </w:rPr>
        <w:t>S</w:t>
      </w:r>
      <w:r w:rsidR="001E7786">
        <w:rPr>
          <w:rFonts w:eastAsia="Times New Roman"/>
        </w:rPr>
        <w:noBreakHyphen/>
      </w:r>
      <w:r w:rsidRPr="00977C2E">
        <w:rPr>
          <w:rFonts w:eastAsia="Times New Roman"/>
        </w:rPr>
        <w:t xml:space="preserve">regeringen tillsatte 2022 för att bland annat analysera och ta ställning till hur ett nytt och effektivt </w:t>
      </w:r>
      <w:r w:rsidRPr="00A153E3">
        <w:rPr>
          <w:rFonts w:eastAsia="Times New Roman"/>
          <w:spacing w:val="-1"/>
        </w:rPr>
        <w:t>system för arbetsmarknadsprövning vid arbetskraftsinvandring kan utformas, ta ställning</w:t>
      </w:r>
      <w:r w:rsidRPr="00977C2E">
        <w:rPr>
          <w:rFonts w:eastAsia="Times New Roman"/>
        </w:rPr>
        <w:t xml:space="preserve"> till hur systemet med så kallat spårbyte kan avskaffas</w:t>
      </w:r>
      <w:r w:rsidR="001E7786">
        <w:rPr>
          <w:rFonts w:eastAsia="Times New Roman"/>
        </w:rPr>
        <w:t xml:space="preserve"> samt</w:t>
      </w:r>
      <w:r w:rsidRPr="00977C2E">
        <w:rPr>
          <w:rFonts w:eastAsia="Times New Roman"/>
        </w:rPr>
        <w:t xml:space="preserve"> ta ställning till om den särskilda avgiften för den som anställer en utlänning som saknar rätt att vistas eller arbeta i Sverige ska höjas och differentieras, var en mycket viktig utredning och central </w:t>
      </w:r>
      <w:r w:rsidRPr="00A153E3">
        <w:rPr>
          <w:rFonts w:eastAsia="Times New Roman"/>
          <w:spacing w:val="-1"/>
        </w:rPr>
        <w:t>för att få fram lagförslag som skulle kunna ha en avgörande inverkan för att bryta arbets</w:t>
      </w:r>
      <w:r w:rsidRPr="00A153E3" w:rsidR="00A153E3">
        <w:rPr>
          <w:rFonts w:eastAsia="Times New Roman"/>
          <w:spacing w:val="-1"/>
        </w:rPr>
        <w:softHyphen/>
      </w:r>
      <w:r w:rsidRPr="00A153E3">
        <w:rPr>
          <w:rFonts w:eastAsia="Times New Roman"/>
          <w:spacing w:val="-1"/>
        </w:rPr>
        <w:t>kriminaliteten och utnyttjandet av utländsk arbetskraft. Regeringen har i sina nya direktiv</w:t>
      </w:r>
      <w:r w:rsidRPr="00977C2E">
        <w:rPr>
          <w:rFonts w:eastAsia="Times New Roman"/>
        </w:rPr>
        <w:t xml:space="preserve"> </w:t>
      </w:r>
      <w:r w:rsidRPr="00A153E3">
        <w:rPr>
          <w:rFonts w:eastAsia="Times New Roman"/>
          <w:spacing w:val="-1"/>
        </w:rPr>
        <w:t>slopat uppdraget hur ett nytt och effektivt system för arbetsmarknadsprövning vid arbets</w:t>
      </w:r>
      <w:r w:rsidRPr="00A153E3" w:rsidR="00A153E3">
        <w:rPr>
          <w:rFonts w:eastAsia="Times New Roman"/>
          <w:spacing w:val="-1"/>
        </w:rPr>
        <w:softHyphen/>
      </w:r>
      <w:r w:rsidRPr="00A153E3">
        <w:rPr>
          <w:rFonts w:eastAsia="Times New Roman"/>
          <w:spacing w:val="-1"/>
        </w:rPr>
        <w:t>kraftsinvandring</w:t>
      </w:r>
      <w:r w:rsidRPr="00977C2E">
        <w:rPr>
          <w:rFonts w:eastAsia="Times New Roman"/>
        </w:rPr>
        <w:t xml:space="preserve"> skulle kunna utformas. Den nya utredaren fick i stället i uppdrag att ta fram förslag på åtgärder som skärper villkoren för arbetskrafts</w:t>
      </w:r>
      <w:r w:rsidR="00A153E3">
        <w:rPr>
          <w:rFonts w:eastAsia="Times New Roman"/>
        </w:rPr>
        <w:softHyphen/>
      </w:r>
      <w:r w:rsidRPr="00977C2E">
        <w:rPr>
          <w:rFonts w:eastAsia="Times New Roman"/>
        </w:rPr>
        <w:t xml:space="preserve">invandringen, bland annat </w:t>
      </w:r>
      <w:r w:rsidRPr="00A153E3">
        <w:rPr>
          <w:rFonts w:eastAsia="Times New Roman"/>
          <w:spacing w:val="-2"/>
        </w:rPr>
        <w:t>genom att föreslå regleringar som innebär att det ska krävas en heltäckande sjukförsäkring</w:t>
      </w:r>
      <w:r w:rsidRPr="00977C2E">
        <w:rPr>
          <w:rFonts w:eastAsia="Times New Roman"/>
        </w:rPr>
        <w:t xml:space="preserve"> avseende hälso- och sjukvård och en viss lönenivå för att beviljas arbetstillstånd, men med möjlighet att föreskriva om ett lägre lönekrav för enskilda yrkesgrupper samt att vissa yrkesgrupper ska kunna exkluderas från möjligheten att beviljas arbetstillstånd. </w:t>
      </w:r>
      <w:r w:rsidRPr="00977C2E">
        <w:rPr>
          <w:rFonts w:eastAsia="Times New Roman"/>
        </w:rPr>
        <w:lastRenderedPageBreak/>
        <w:t xml:space="preserve">Dessutom förlängs utredningstiden och uppdraget ska i stället i sin helhet redovisas senast den 31 januari 2024. </w:t>
      </w:r>
    </w:p>
    <w:p w:rsidRPr="00977C2E" w:rsidR="00396777" w:rsidP="00227ECA" w:rsidRDefault="00396777" w14:paraId="4F166663" w14:textId="77777777">
      <w:pPr>
        <w:rPr>
          <w:rFonts w:eastAsia="Times New Roman"/>
        </w:rPr>
      </w:pPr>
      <w:r w:rsidRPr="00977C2E">
        <w:rPr>
          <w:rFonts w:eastAsia="Times New Roman"/>
        </w:rPr>
        <w:t xml:space="preserve">Regeringens nya strategi skapar ett system med hål där regeringen själva kan besluta om vilka yrken som ska utsättas för lönedumpning och att arbetskraft hämtas från andra sidan jorden. </w:t>
      </w:r>
    </w:p>
    <w:p w:rsidRPr="00977C2E" w:rsidR="00396777" w:rsidP="00227ECA" w:rsidRDefault="00396777" w14:paraId="2962B50A" w14:textId="73660947">
      <w:pPr>
        <w:rPr>
          <w:rFonts w:eastAsia="Times New Roman"/>
        </w:rPr>
      </w:pPr>
      <w:r w:rsidRPr="00A153E3">
        <w:rPr>
          <w:rFonts w:eastAsia="Times New Roman"/>
          <w:spacing w:val="-2"/>
        </w:rPr>
        <w:t>I och med att utredningen förlängs kommer det att ta mer än 1,5 år innan de eventuella</w:t>
      </w:r>
      <w:r w:rsidRPr="00977C2E">
        <w:rPr>
          <w:rFonts w:eastAsia="Times New Roman"/>
        </w:rPr>
        <w:t xml:space="preserve"> förbättringar som dessa medför kan bli verklighet. Till dess kommer arbetskrafts</w:t>
      </w:r>
      <w:r w:rsidR="00A153E3">
        <w:rPr>
          <w:rFonts w:eastAsia="Times New Roman"/>
        </w:rPr>
        <w:softHyphen/>
      </w:r>
      <w:r w:rsidRPr="00977C2E">
        <w:rPr>
          <w:rFonts w:eastAsia="Times New Roman"/>
        </w:rPr>
        <w:t xml:space="preserve">invandringen till Sverige ligga kvar på en hög nivå. Socialdemokraterna vill därför återgå till den strategi för att bekämpa fusket och utnyttjandet som gällde före valet 2022. </w:t>
      </w:r>
    </w:p>
    <w:p w:rsidRPr="00977C2E" w:rsidR="00396777" w:rsidP="00227ECA" w:rsidRDefault="00396777" w14:paraId="4AC808A3" w14:textId="50C242C9">
      <w:pPr>
        <w:rPr>
          <w:rFonts w:eastAsia="Times New Roman"/>
        </w:rPr>
      </w:pPr>
      <w:r w:rsidRPr="00977C2E">
        <w:rPr>
          <w:rFonts w:eastAsia="Times New Roman"/>
        </w:rPr>
        <w:t>Vi vill</w:t>
      </w:r>
    </w:p>
    <w:p w:rsidRPr="00977C2E" w:rsidR="00396777" w:rsidP="00227ECA" w:rsidRDefault="00396777" w14:paraId="77004468" w14:textId="77777777">
      <w:pPr>
        <w:pStyle w:val="ListaPunkt"/>
        <w:rPr>
          <w:rFonts w:eastAsia="Times New Roman"/>
        </w:rPr>
      </w:pPr>
      <w:r w:rsidRPr="00977C2E">
        <w:rPr>
          <w:rFonts w:eastAsia="Times New Roman"/>
        </w:rPr>
        <w:t>att arbetskraftsinvandring bara ska tillåtas när det inte går att hitta rätt personer i Sverige</w:t>
      </w:r>
    </w:p>
    <w:p w:rsidRPr="00977C2E" w:rsidR="00396777" w:rsidP="00227ECA" w:rsidRDefault="00396777" w14:paraId="604D38E6" w14:textId="77777777">
      <w:pPr>
        <w:pStyle w:val="ListaPunkt"/>
        <w:rPr>
          <w:rFonts w:eastAsia="Times New Roman"/>
        </w:rPr>
      </w:pPr>
      <w:r w:rsidRPr="00977C2E">
        <w:rPr>
          <w:rFonts w:eastAsia="Times New Roman"/>
        </w:rPr>
        <w:t>att jobb som kräver kort eller ingen utbildning alls i första hand ska gå till arbetslösa personer som redan bor i Sverige</w:t>
      </w:r>
    </w:p>
    <w:p w:rsidRPr="00977C2E" w:rsidR="00396777" w:rsidP="00227ECA" w:rsidRDefault="00396777" w14:paraId="0D8CB7C9" w14:textId="77777777">
      <w:pPr>
        <w:pStyle w:val="ListaPunkt"/>
        <w:rPr>
          <w:rFonts w:eastAsia="Times New Roman"/>
        </w:rPr>
      </w:pPr>
      <w:r w:rsidRPr="00977C2E">
        <w:rPr>
          <w:rFonts w:eastAsia="Times New Roman"/>
        </w:rPr>
        <w:t xml:space="preserve">att man återinför en arbetsmarknadsprövning för arbetskraftsinvandrare. Vi vill komma till rätta med problemen med utländska arbetstagare som utnyttjas på svensk arbetsmarknad och stoppa lönedumpningen. Ett första steg skulle kunna vara att använda den nya lagen och införa lönegolv. </w:t>
      </w:r>
    </w:p>
    <w:p w:rsidRPr="00977C2E" w:rsidR="00396777" w:rsidP="00227ECA" w:rsidRDefault="00396777" w14:paraId="6A734088" w14:textId="47890464">
      <w:pPr>
        <w:pStyle w:val="ListaPunkt"/>
        <w:rPr>
          <w:rFonts w:eastAsia="Times New Roman"/>
        </w:rPr>
      </w:pPr>
      <w:r w:rsidRPr="00977C2E">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r w:rsidR="00DC104F">
        <w:rPr>
          <w:rFonts w:eastAsia="Times New Roman"/>
        </w:rPr>
        <w:t>.</w:t>
      </w:r>
    </w:p>
    <w:p w:rsidRPr="00227ECA" w:rsidR="00396777" w:rsidP="00227ECA" w:rsidRDefault="00396777" w14:paraId="627F892E" w14:textId="77777777">
      <w:pPr>
        <w:pStyle w:val="Rubrik2"/>
      </w:pPr>
      <w:r w:rsidRPr="00227ECA">
        <w:t>Förstärk kontrollen av A1-intygen</w:t>
      </w:r>
    </w:p>
    <w:p w:rsidRPr="00977C2E" w:rsidR="00396777" w:rsidP="00227ECA" w:rsidRDefault="00396777" w14:paraId="51BE9981" w14:textId="2C7EE09B">
      <w:pPr>
        <w:pStyle w:val="Normalutanindragellerluft"/>
        <w:rPr>
          <w:rFonts w:eastAsia="Times New Roman"/>
        </w:rPr>
      </w:pPr>
      <w:r w:rsidRPr="00977C2E">
        <w:rPr>
          <w:rFonts w:eastAsia="Times New Roman"/>
        </w:rPr>
        <w:t xml:space="preserve">Regeringen gav i februari 2022 Försäkringskassan i uppdrag att redovisa hur man inom </w:t>
      </w:r>
      <w:r w:rsidRPr="00A153E3">
        <w:rPr>
          <w:rFonts w:eastAsia="Times New Roman"/>
          <w:spacing w:val="-1"/>
        </w:rPr>
        <w:t>myndigheten arbetar med att kontrollera A1-intyg – det intyg som används inom EU/EES</w:t>
      </w:r>
      <w:r w:rsidRPr="00977C2E">
        <w:rPr>
          <w:rFonts w:eastAsia="Times New Roman"/>
        </w:rPr>
        <w:t xml:space="preserve">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w:t>
      </w:r>
      <w:r w:rsidR="00A153E3">
        <w:rPr>
          <w:rFonts w:eastAsia="Times New Roman"/>
        </w:rPr>
        <w:softHyphen/>
      </w:r>
      <w:r w:rsidRPr="00977C2E">
        <w:rPr>
          <w:rFonts w:eastAsia="Times New Roman"/>
        </w:rPr>
        <w:t>rera genom att inte betala avgifter. Bristen på kontroller drabbar idag såväl seriösa företag</w:t>
      </w:r>
      <w:r w:rsidR="00DC104F">
        <w:rPr>
          <w:rFonts w:eastAsia="Times New Roman"/>
        </w:rPr>
        <w:t xml:space="preserve"> och </w:t>
      </w:r>
      <w:r w:rsidRPr="00977C2E">
        <w:rPr>
          <w:rFonts w:eastAsia="Times New Roman"/>
        </w:rPr>
        <w:t>enskilda anställda som vårt gemensamma välfärdssystem. Regeringen bör ge Försäkringskassan i uppdrag att införa nödvändiga kontrollsystem för att förhindra fusk och utnyttjande från utländska arbetsgivare i deras användning av A1-intyg.</w:t>
      </w:r>
    </w:p>
    <w:p w:rsidRPr="00227ECA" w:rsidR="00396777" w:rsidP="00227ECA" w:rsidRDefault="00396777" w14:paraId="1813C401" w14:textId="77777777">
      <w:pPr>
        <w:pStyle w:val="Rubrik2"/>
      </w:pPr>
      <w:r w:rsidRPr="00227ECA">
        <w:t>Samhällskunskapskrav för att få permanent uppehållstillstånd</w:t>
      </w:r>
    </w:p>
    <w:p w:rsidRPr="00977C2E" w:rsidR="00396777" w:rsidP="00227ECA" w:rsidRDefault="00396777" w14:paraId="4953218B" w14:textId="09F34C35">
      <w:pPr>
        <w:pStyle w:val="Normalutanindragellerluft"/>
        <w:rPr>
          <w:rFonts w:eastAsia="Times New Roman"/>
        </w:rPr>
      </w:pPr>
      <w:r w:rsidRPr="00977C2E">
        <w:rPr>
          <w:rFonts w:eastAsia="Times New Roman"/>
        </w:rPr>
        <w:t>Vi vill införa språk- och samhällskunskapskrav för att få ett permanent uppehålls</w:t>
      </w:r>
      <w:r w:rsidR="00A153E3">
        <w:rPr>
          <w:rFonts w:eastAsia="Times New Roman"/>
        </w:rPr>
        <w:softHyphen/>
      </w:r>
      <w:r w:rsidRPr="00977C2E">
        <w:rPr>
          <w:rFonts w:eastAsia="Times New Roman"/>
        </w:rPr>
        <w:t>tillstånd. Den tidigare socialdemokratiska regeringen tillsatte en särskild utredare för att lämna förslag som innebär att det ska ställas krav på kunskaper i svenska och samhälls</w:t>
      </w:r>
      <w:r w:rsidR="00A153E3">
        <w:rPr>
          <w:rFonts w:eastAsia="Times New Roman"/>
        </w:rPr>
        <w:softHyphen/>
      </w:r>
      <w:r w:rsidRPr="00977C2E">
        <w:rPr>
          <w:rFonts w:eastAsia="Times New Roman"/>
        </w:rPr>
        <w:t xml:space="preserve">kunskap för att beviljas permanent uppehållstillstånd. Utredaren ska bland annat föreslå hur språk- och samhällskunskapskrav för permanent uppehållstillstånd ska utformas och kontrolleras och föreslå vilka undantag som ska kunna göras från kraven. Utredningen presenterade sitt uppdrag i betänkandet </w:t>
      </w:r>
      <w:r w:rsidRPr="00977C2E">
        <w:rPr>
          <w:rFonts w:eastAsia="Times New Roman"/>
          <w:i/>
          <w:iCs/>
        </w:rPr>
        <w:t>Kunskapskrav för permanent uppehållstillstånd</w:t>
      </w:r>
      <w:r w:rsidRPr="00977C2E">
        <w:rPr>
          <w:rFonts w:eastAsia="Times New Roman"/>
        </w:rPr>
        <w:t xml:space="preserve"> </w:t>
      </w:r>
      <w:r w:rsidRPr="00977C2E">
        <w:rPr>
          <w:rFonts w:eastAsia="Times New Roman"/>
        </w:rPr>
        <w:lastRenderedPageBreak/>
        <w:t xml:space="preserve">(SOU 2023:25) den 29 maj 2023 och har varit föremål för en remissbehandling fram till </w:t>
      </w:r>
      <w:r w:rsidRPr="00A153E3">
        <w:rPr>
          <w:rFonts w:eastAsia="Times New Roman"/>
          <w:spacing w:val="-2"/>
        </w:rPr>
        <w:t>den 20 september 2023. Vi är positiva till utredningens förslag och vi anser att regeringen</w:t>
      </w:r>
      <w:r w:rsidRPr="00977C2E">
        <w:rPr>
          <w:rFonts w:eastAsia="Times New Roman"/>
        </w:rPr>
        <w:t xml:space="preserve"> bör kunna gå vidare med förslagen och återkomma till riksdagen med en proposition.</w:t>
      </w:r>
    </w:p>
    <w:p w:rsidRPr="00227ECA" w:rsidR="00396777" w:rsidP="00227ECA" w:rsidRDefault="00396777" w14:paraId="153AC0C4" w14:textId="77777777">
      <w:pPr>
        <w:pStyle w:val="Rubrik2"/>
      </w:pPr>
      <w:bookmarkStart w:name="_Hlk144298609" w:id="7"/>
      <w:bookmarkStart w:name="_Hlk147317444" w:id="8"/>
      <w:r w:rsidRPr="00227ECA">
        <w:t>Avveckla EBO</w:t>
      </w:r>
    </w:p>
    <w:p w:rsidRPr="00977C2E" w:rsidR="00396777" w:rsidP="00227ECA" w:rsidRDefault="00396777" w14:paraId="0A01EEEE" w14:textId="55BF53C3">
      <w:pPr>
        <w:pStyle w:val="Normalutanindragellerluft"/>
        <w:rPr>
          <w:rFonts w:eastAsia="Times New Roman"/>
        </w:rPr>
      </w:pPr>
      <w:r w:rsidRPr="00977C2E">
        <w:rPr>
          <w:rFonts w:eastAsia="Times New Roman"/>
        </w:rPr>
        <w:t>Ordningen med EBO infördes 1994 genom lagen (1994:137) om mottagande av asyl</w:t>
      </w:r>
      <w:r w:rsidR="00A153E3">
        <w:rPr>
          <w:rFonts w:eastAsia="Times New Roman"/>
        </w:rPr>
        <w:softHyphen/>
      </w:r>
      <w:r w:rsidRPr="00977C2E">
        <w:rPr>
          <w:rFonts w:eastAsia="Times New Roman"/>
        </w:rPr>
        <w:t xml:space="preserve">sökande med flera. Syftet med </w:t>
      </w:r>
      <w:bookmarkEnd w:id="7"/>
      <w:r w:rsidRPr="00977C2E">
        <w:rPr>
          <w:rFonts w:eastAsia="Times New Roman"/>
        </w:rPr>
        <w:t xml:space="preserve">reformen var bland annat att mottagandet skulle präglas av valfrihet och ökat eget ansvarstagande. EBO under asyltiden har sedan det infördes berörts i flera utredningar. I betänkandet </w:t>
      </w:r>
      <w:r w:rsidRPr="00977C2E">
        <w:rPr>
          <w:rFonts w:eastAsia="Times New Roman"/>
          <w:i/>
          <w:iCs/>
        </w:rPr>
        <w:t>Sverige, framtiden och mångfalden</w:t>
      </w:r>
      <w:r w:rsidRPr="00977C2E">
        <w:rPr>
          <w:rFonts w:eastAsia="Times New Roman"/>
        </w:rPr>
        <w:t xml:space="preserve"> (SOU 1996:55) konstaterades att de negativa effekterna av det egna boendet översteg de positiva. För att komma tillrätta med de negativa konsekvenserna av eget boende föreslogs i betänkandet </w:t>
      </w:r>
      <w:r w:rsidRPr="00977C2E">
        <w:rPr>
          <w:rFonts w:eastAsia="Times New Roman"/>
          <w:i/>
          <w:iCs/>
        </w:rPr>
        <w:t>Etablering i Sverige – möjligheter och ansvar för individ och samhälle</w:t>
      </w:r>
      <w:r w:rsidRPr="00977C2E">
        <w:rPr>
          <w:rFonts w:eastAsia="Times New Roman"/>
        </w:rPr>
        <w:t xml:space="preserve"> (SOU 2003:75) bland annat att den särskilda bostadsersättningen för dem som </w:t>
      </w:r>
      <w:r w:rsidRPr="00A153E3">
        <w:rPr>
          <w:rFonts w:eastAsia="Times New Roman"/>
          <w:spacing w:val="-2"/>
        </w:rPr>
        <w:t>valde att bo i eget boende skulle tas bort. I enlighet med utredningens förslag begränsades</w:t>
      </w:r>
      <w:r w:rsidRPr="00977C2E">
        <w:rPr>
          <w:rFonts w:eastAsia="Times New Roman"/>
        </w:rPr>
        <w:t xml:space="preserve"> därför ersättningen år 2005. </w:t>
      </w:r>
    </w:p>
    <w:p w:rsidRPr="00977C2E" w:rsidR="00396777" w:rsidP="00227ECA" w:rsidRDefault="00396777" w14:paraId="0737DE21" w14:textId="7B5B0A8F">
      <w:pPr>
        <w:rPr>
          <w:rFonts w:eastAsia="Times New Roman"/>
        </w:rPr>
      </w:pPr>
      <w:r w:rsidRPr="00977C2E">
        <w:rPr>
          <w:rFonts w:eastAsia="Times New Roman"/>
        </w:rPr>
        <w:t>Redan i början av 2020 begränsade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delbetänkande</w:t>
      </w:r>
      <w:r w:rsidR="00DC104F">
        <w:rPr>
          <w:rFonts w:eastAsia="Times New Roman"/>
        </w:rPr>
        <w:t>t</w:t>
      </w:r>
      <w:r w:rsidRPr="00977C2E">
        <w:rPr>
          <w:rFonts w:eastAsia="Times New Roman"/>
        </w:rPr>
        <w:t xml:space="preserve"> </w:t>
      </w:r>
      <w:r w:rsidRPr="00977C2E">
        <w:rPr>
          <w:rFonts w:eastAsia="Times New Roman"/>
          <w:i/>
          <w:iCs/>
        </w:rPr>
        <w:t>En ny ordning för asylsökandes boende</w:t>
      </w:r>
      <w:r w:rsidRPr="00977C2E">
        <w:rPr>
          <w:rFonts w:eastAsia="Times New Roman"/>
        </w:rPr>
        <w:t xml:space="preserve"> (SOU 2022:64). Förslagen remissbehandlades under våren 2023 och regeringen bör kunna gå vidare med förslagen utan dröjsmål.</w:t>
      </w:r>
    </w:p>
    <w:p w:rsidRPr="00977C2E" w:rsidR="00396777" w:rsidP="00227ECA" w:rsidRDefault="00396777" w14:paraId="05515E46" w14:textId="11EB58ED">
      <w:pPr>
        <w:rPr>
          <w:rFonts w:eastAsia="Times New Roman"/>
          <w:i/>
          <w:iCs/>
        </w:rPr>
      </w:pPr>
      <w:r w:rsidRPr="00A153E3">
        <w:rPr>
          <w:rFonts w:eastAsia="Times New Roman"/>
          <w:spacing w:val="-2"/>
        </w:rPr>
        <w:t>Vi socialdemokrater vill avveckla EBO och har varit pådrivande för att denna boende</w:t>
      </w:r>
      <w:r w:rsidRPr="00A153E3" w:rsidR="00A153E3">
        <w:rPr>
          <w:rFonts w:eastAsia="Times New Roman"/>
          <w:spacing w:val="-2"/>
        </w:rPr>
        <w:softHyphen/>
      </w:r>
      <w:r w:rsidRPr="00A153E3">
        <w:rPr>
          <w:rFonts w:eastAsia="Times New Roman"/>
          <w:spacing w:val="-2"/>
        </w:rPr>
        <w:t>form</w:t>
      </w:r>
      <w:r w:rsidRPr="00977C2E">
        <w:rPr>
          <w:rFonts w:eastAsia="Times New Roman"/>
        </w:rPr>
        <w:t xml:space="preserve"> för asylsökande ska avvecklas under många år. Tidigare har detta inte varit möjligt </w:t>
      </w:r>
      <w:r w:rsidRPr="00A153E3">
        <w:rPr>
          <w:rFonts w:eastAsia="Times New Roman"/>
          <w:spacing w:val="-1"/>
        </w:rPr>
        <w:t>då motståndet i riksdagen varit stort. Under 2022 gav den socialdemokratiska regeringen</w:t>
      </w:r>
      <w:r w:rsidRPr="00977C2E">
        <w:rPr>
          <w:rFonts w:eastAsia="Times New Roman"/>
        </w:rPr>
        <w:t xml:space="preserve"> utredningen ett tilläggsdirektiv för att undersöka vilka åtgärder som kan vidtas för att uppnå detta. Det kan exempelvis handla om att avskaffa dagersättningen under asyltiden om man inte bor i Migrationsverkets boenden. En avveckling av EBO skulle bidra till bättre förutsättningar för integration och till en jämnare fördelning av ansvaret för mot</w:t>
      </w:r>
      <w:r w:rsidR="00A153E3">
        <w:rPr>
          <w:rFonts w:eastAsia="Times New Roman"/>
        </w:rPr>
        <w:softHyphen/>
      </w:r>
      <w:r w:rsidRPr="00977C2E">
        <w:rPr>
          <w:rFonts w:eastAsia="Times New Roman"/>
        </w:rPr>
        <w:t>tagandet av nyanlända mellan landets kommuner. Den 22 juni 2023 fick utredningen ett utvidgat uppdrag och en förlängd utredningstid till den 31 maj 2024. Vi motsätter oss inte att utredningen får ytterligare tilläggsuppdrag, men det är inte bra om konsekvensen blir att den angelägna reformen</w:t>
      </w:r>
      <w:r w:rsidRPr="00977C2E" w:rsidR="00114800">
        <w:rPr>
          <w:rFonts w:eastAsia="Times New Roman"/>
        </w:rPr>
        <w:t>,</w:t>
      </w:r>
      <w:r w:rsidRPr="00977C2E">
        <w:rPr>
          <w:rFonts w:eastAsia="Times New Roman"/>
        </w:rPr>
        <w:t xml:space="preserve"> om att avveckla EBO och ersätt</w:t>
      </w:r>
      <w:r w:rsidRPr="00977C2E" w:rsidR="00114800">
        <w:rPr>
          <w:rFonts w:eastAsia="Times New Roman"/>
        </w:rPr>
        <w:t>a</w:t>
      </w:r>
      <w:r w:rsidRPr="00977C2E">
        <w:rPr>
          <w:rFonts w:eastAsia="Times New Roman"/>
        </w:rPr>
        <w:t xml:space="preserve"> det med en ny ordning för det initiala mottagandet</w:t>
      </w:r>
      <w:r w:rsidRPr="00977C2E" w:rsidR="00114800">
        <w:rPr>
          <w:rFonts w:eastAsia="Times New Roman"/>
        </w:rPr>
        <w:t>,</w:t>
      </w:r>
      <w:r w:rsidRPr="00977C2E">
        <w:rPr>
          <w:rFonts w:eastAsia="Times New Roman"/>
        </w:rPr>
        <w:t xml:space="preserve"> försenas. Detta bör tillkännages regeringen.</w:t>
      </w:r>
    </w:p>
    <w:bookmarkEnd w:id="8"/>
    <w:p w:rsidRPr="00227ECA" w:rsidR="00396777" w:rsidP="00227ECA" w:rsidRDefault="00396777" w14:paraId="1D9A6572" w14:textId="77777777">
      <w:pPr>
        <w:pStyle w:val="Rubrik2"/>
      </w:pPr>
      <w:r w:rsidRPr="00227ECA">
        <w:t xml:space="preserve">Värna intentionerna med bosättningslagen </w:t>
      </w:r>
    </w:p>
    <w:p w:rsidRPr="00977C2E" w:rsidR="00396777" w:rsidP="00227ECA" w:rsidRDefault="00396777" w14:paraId="47327ADD" w14:textId="288BA8A0">
      <w:pPr>
        <w:pStyle w:val="Normalutanindragellerluft"/>
        <w:rPr>
          <w:rFonts w:eastAsia="Times New Roman"/>
        </w:rPr>
      </w:pPr>
      <w:r w:rsidRPr="00A153E3">
        <w:rPr>
          <w:rFonts w:eastAsia="Times New Roman"/>
        </w:rPr>
        <w:t>Lagen (2016:38) om mottagande av vissa nyanlända invandrare för bosättning (bosätt</w:t>
      </w:r>
      <w:r w:rsidRPr="00A153E3" w:rsidR="00A153E3">
        <w:rPr>
          <w:rFonts w:eastAsia="Times New Roman"/>
        </w:rPr>
        <w:softHyphen/>
      </w:r>
      <w:r w:rsidRPr="00A153E3">
        <w:rPr>
          <w:rFonts w:eastAsia="Times New Roman"/>
        </w:rPr>
        <w:t>ningslagen) som trädde i kraft den 1 mars 2016 innebär att kommunerna är skyldiga att efter anvisning ta emot nyanlända för bosättning i kommunen. Riks</w:t>
      </w:r>
      <w:r w:rsidRPr="00A153E3" w:rsidR="00A153E3">
        <w:rPr>
          <w:rFonts w:eastAsia="Times New Roman"/>
        </w:rPr>
        <w:softHyphen/>
      </w:r>
      <w:r w:rsidRPr="00A153E3">
        <w:rPr>
          <w:rFonts w:eastAsia="Times New Roman"/>
        </w:rPr>
        <w:t>revi</w:t>
      </w:r>
      <w:r w:rsidRPr="00A153E3" w:rsidR="00A153E3">
        <w:rPr>
          <w:rFonts w:eastAsia="Times New Roman"/>
        </w:rPr>
        <w:softHyphen/>
      </w:r>
      <w:r w:rsidRPr="00A153E3">
        <w:rPr>
          <w:rFonts w:eastAsia="Times New Roman"/>
        </w:rPr>
        <w:t>sionen</w:t>
      </w:r>
      <w:r w:rsidRPr="00977C2E">
        <w:rPr>
          <w:rFonts w:eastAsia="Times New Roman"/>
        </w:rPr>
        <w:t xml:space="preserve"> har i december 2021 presenterat en granskning av bosättningslagen och gör den samlade bedömningen att intentionerna om ett snabbare och jämnare fördelat mottagande mellan kommuner samt en bättre etablering av nyanlända på arbetsmarknaden har uppnåtts. Vi står fortsatt upp för bosättningslagen, som fördelar mottagandet jämnt mellan kommun</w:t>
      </w:r>
      <w:r w:rsidR="00A153E3">
        <w:rPr>
          <w:rFonts w:eastAsia="Times New Roman"/>
        </w:rPr>
        <w:softHyphen/>
      </w:r>
      <w:r w:rsidRPr="00977C2E">
        <w:rPr>
          <w:rFonts w:eastAsia="Times New Roman"/>
        </w:rPr>
        <w:t xml:space="preserve">erna i landet, men är även öppna för att förändringar och förbättringar av lagen kan </w:t>
      </w:r>
      <w:r w:rsidRPr="00977C2E">
        <w:rPr>
          <w:rFonts w:eastAsia="Times New Roman"/>
        </w:rPr>
        <w:lastRenderedPageBreak/>
        <w:t>behöva göras över tid, så länge det bidrar till ett rättvist mottagande av nyanlända i hela Sverige.</w:t>
      </w:r>
    </w:p>
    <w:p w:rsidRPr="00227ECA" w:rsidR="00396777" w:rsidP="00227ECA" w:rsidRDefault="00396777" w14:paraId="76A04FD1" w14:textId="77777777">
      <w:pPr>
        <w:pStyle w:val="Rubrik2"/>
      </w:pPr>
      <w:r w:rsidRPr="00227ECA">
        <w:t>Fler som har fått avlägsnandebeslut ska återvända</w:t>
      </w:r>
    </w:p>
    <w:p w:rsidRPr="00977C2E" w:rsidR="00396777" w:rsidP="00227ECA" w:rsidRDefault="00396777" w14:paraId="7F22F577" w14:textId="168F5EE8">
      <w:pPr>
        <w:pStyle w:val="Normalutanindragellerluft"/>
        <w:rPr>
          <w:rFonts w:eastAsia="Times New Roman"/>
        </w:rPr>
      </w:pPr>
      <w:r w:rsidRPr="00977C2E">
        <w:rPr>
          <w:rFonts w:eastAsia="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9"/>
      <w:r w:rsidRPr="00977C2E">
        <w:rPr>
          <w:rFonts w:eastAsia="Times New Roman"/>
        </w:rPr>
        <w:t xml:space="preserve">Den socialdemokratiskt ledda regeringen har sedan 2014 vidtagit åtgärder för att öka återvändandet av personer med avlägsnandebeslut. Polisen och Migrationsverket har fått i uppdrag att verkställa fler beslut om av- och utvisning och </w:t>
      </w:r>
      <w:proofErr w:type="spellStart"/>
      <w:r w:rsidRPr="00977C2E">
        <w:rPr>
          <w:rFonts w:eastAsia="Times New Roman"/>
        </w:rPr>
        <w:t>förvarskapaciteten</w:t>
      </w:r>
      <w:proofErr w:type="spellEnd"/>
      <w:r w:rsidRPr="00977C2E">
        <w:rPr>
          <w:rFonts w:eastAsia="Times New Roman"/>
        </w:rPr>
        <w:t xml:space="preserve"> har mer än fördubblats sedan 2014. Ett återvändandemål antogs också av den socialdemokratiska regeringen som innebär att återvändandet skulle öka med 50</w:t>
      </w:r>
      <w:r w:rsidR="00DC104F">
        <w:rPr>
          <w:rFonts w:eastAsia="Times New Roman"/>
        </w:rPr>
        <w:t> </w:t>
      </w:r>
      <w:r w:rsidRPr="00977C2E">
        <w:rPr>
          <w:rFonts w:eastAsia="Times New Roman"/>
        </w:rPr>
        <w:t xml:space="preserve">% 2023 jämfört med år 2021. Den socialdemokratiska regeringen beslutade även att upprätta återvändandecenter för asylsökande som fått avslag på sin ansökan om uppehållstillstånd. </w:t>
      </w:r>
      <w:r w:rsidRPr="00977C2E">
        <w:rPr>
          <w:rFonts w:eastAsia="Times New Roman"/>
        </w:rPr>
        <w:tab/>
      </w:r>
    </w:p>
    <w:p w:rsidRPr="00977C2E" w:rsidR="00396777" w:rsidP="00227ECA" w:rsidRDefault="00396777" w14:paraId="7B2FCFD6" w14:textId="1B93A599">
      <w:pPr>
        <w:rPr>
          <w:rFonts w:eastAsia="Times New Roman"/>
        </w:rPr>
      </w:pPr>
      <w:r w:rsidRPr="00977C2E">
        <w:rPr>
          <w:rFonts w:eastAsia="Times New Roman"/>
        </w:rPr>
        <w:t>Sedan 2014 har cirka 100</w:t>
      </w:r>
      <w:r w:rsidR="00DC104F">
        <w:rPr>
          <w:rFonts w:eastAsia="Times New Roman"/>
        </w:rPr>
        <w:t> </w:t>
      </w:r>
      <w:r w:rsidRPr="00977C2E">
        <w:rPr>
          <w:rFonts w:eastAsia="Times New Roman"/>
        </w:rPr>
        <w:t>000 personer som inte haft rätt att vistas i landet återvänt. Sverige ligger över genomsnittet i EU och har både fler till antalet och andelen åter</w:t>
      </w:r>
      <w:r w:rsidR="00A153E3">
        <w:rPr>
          <w:rFonts w:eastAsia="Times New Roman"/>
        </w:rPr>
        <w:softHyphen/>
      </w:r>
      <w:r w:rsidRPr="00977C2E">
        <w:rPr>
          <w:rFonts w:eastAsia="Times New Roman"/>
        </w:rPr>
        <w:t xml:space="preserve">vändande än exempelvis Danmark under 2021. </w:t>
      </w:r>
      <w:bookmarkEnd w:id="9"/>
      <w:r w:rsidRPr="00977C2E">
        <w:rPr>
          <w:rFonts w:eastAsia="Times New Roman"/>
        </w:rPr>
        <w:t>Vi behöver intensifiera arbetet med åter</w:t>
      </w:r>
      <w:r w:rsidR="00A153E3">
        <w:rPr>
          <w:rFonts w:eastAsia="Times New Roman"/>
        </w:rPr>
        <w:softHyphen/>
      </w:r>
      <w:r w:rsidRPr="00977C2E">
        <w:rPr>
          <w:rFonts w:eastAsia="Times New Roman"/>
        </w:rPr>
        <w:t>vändande av dem som har ett avlägsnandebeslut. Detta är en förutsättning för att bevara legitimiteten i migrationspolitiken och för att stärka förutsättningarna för integra</w:t>
      </w:r>
      <w:r w:rsidR="00A153E3">
        <w:rPr>
          <w:rFonts w:eastAsia="Times New Roman"/>
        </w:rPr>
        <w:softHyphen/>
      </w:r>
      <w:r w:rsidRPr="00977C2E">
        <w:rPr>
          <w:rFonts w:eastAsia="Times New Roman"/>
        </w:rPr>
        <w:t xml:space="preserve">tion för dem som får uppehållstillstånd i Sverige. Den socialdemokratiska regeringen har gett en särskild utredare i uppdrag att se över delar av regelverket kopplat till återvändande och </w:t>
      </w:r>
      <w:r w:rsidRPr="00A153E3">
        <w:rPr>
          <w:rFonts w:eastAsia="Times New Roman"/>
          <w:spacing w:val="-2"/>
        </w:rPr>
        <w:t>föreslå åtgärder i syfte att stärka återvändandeverksamheten för den som har ett verkställ</w:t>
      </w:r>
      <w:r w:rsidRPr="00A153E3" w:rsidR="00A153E3">
        <w:rPr>
          <w:rFonts w:eastAsia="Times New Roman"/>
          <w:spacing w:val="-2"/>
        </w:rPr>
        <w:softHyphen/>
      </w:r>
      <w:r w:rsidRPr="00A153E3">
        <w:rPr>
          <w:rFonts w:eastAsia="Times New Roman"/>
          <w:spacing w:val="-2"/>
        </w:rPr>
        <w:t>bart</w:t>
      </w:r>
      <w:r w:rsidRPr="00977C2E">
        <w:rPr>
          <w:rFonts w:eastAsia="Times New Roman"/>
        </w:rPr>
        <w:t xml:space="preserve"> beslut om avvisning eller utvisning. Utredaren ska bland annat ta ställning till om det ska införas en möjlighet att med hjälp av tvång testa en person för covid-19 och allmänfarliga eller samhällsfarliga sjukdomar för att kunna verkställa ett avlägsnande</w:t>
      </w:r>
      <w:r w:rsidR="00A153E3">
        <w:rPr>
          <w:rFonts w:eastAsia="Times New Roman"/>
        </w:rPr>
        <w:softHyphen/>
      </w:r>
      <w:r w:rsidRPr="00977C2E">
        <w:rPr>
          <w:rFonts w:eastAsia="Times New Roman"/>
        </w:rPr>
        <w:t>beslut, ta ställning till om Polismyndigheten och Säkerhetspolisen behöver ytterligare befogenheter i arbetet med verkställighet, ta ställning till om preskriptionstiden för avlägsnandebeslut ska förlängas</w:t>
      </w:r>
      <w:r w:rsidR="00DC104F">
        <w:rPr>
          <w:rFonts w:eastAsia="Times New Roman"/>
        </w:rPr>
        <w:t xml:space="preserve"> </w:t>
      </w:r>
      <w:r w:rsidRPr="00977C2E">
        <w:rPr>
          <w:rFonts w:eastAsia="Times New Roman"/>
        </w:rPr>
        <w:t>samt ta ställning till om Migrationsverket ska kunna lagra och söka på biometri i fler fall än i dag. Utredningen har i augusti 2023 fått tilläggsdirektiv av regeringen om översyn av regelverket för inre utlänningskontroll, ändringar i preskriptionstid för avlägsnandebeslut och ökad användning av DNA-analyser m.m. Det är bra med ytterligare utredningsuppdrag, men det är otillfreds</w:t>
      </w:r>
      <w:r w:rsidR="00A153E3">
        <w:rPr>
          <w:rFonts w:eastAsia="Times New Roman"/>
        </w:rPr>
        <w:softHyphen/>
      </w:r>
      <w:r w:rsidRPr="00977C2E">
        <w:rPr>
          <w:rFonts w:eastAsia="Times New Roman"/>
        </w:rPr>
        <w:t xml:space="preserve">ställande att tilläggsdirektiven nu försenar utredningen med upp till ett år. Uppdraget ska nu slutredovisas den 30 september 2024 istället för som tidigare den 31 oktober 2023. Riksdagen kommer nu först som tidigast att kunna behandla regeringsförslag på detta område under 2025. </w:t>
      </w:r>
    </w:p>
    <w:p w:rsidRPr="00977C2E" w:rsidR="00396777" w:rsidP="00227ECA" w:rsidRDefault="00396777" w14:paraId="74453D73" w14:textId="06EB755D">
      <w:pPr>
        <w:rPr>
          <w:rFonts w:eastAsia="Times New Roman"/>
        </w:rPr>
      </w:pPr>
      <w:r w:rsidRPr="00977C2E">
        <w:rPr>
          <w:rFonts w:eastAsia="Times New Roman"/>
        </w:rPr>
        <w:t>Regeringen har under sitt första år försökt sätta bilden av att man har höjt ambitions</w:t>
      </w:r>
      <w:r w:rsidR="00A153E3">
        <w:rPr>
          <w:rFonts w:eastAsia="Times New Roman"/>
        </w:rPr>
        <w:softHyphen/>
      </w:r>
      <w:r w:rsidRPr="00977C2E">
        <w:rPr>
          <w:rFonts w:eastAsia="Times New Roman"/>
        </w:rPr>
        <w:t>nivåerna inom migrationspolitiken. Detta har dock inte märkts av när det gäller målsätt</w:t>
      </w:r>
      <w:r w:rsidR="00A153E3">
        <w:rPr>
          <w:rFonts w:eastAsia="Times New Roman"/>
        </w:rPr>
        <w:softHyphen/>
      </w:r>
      <w:r w:rsidRPr="00977C2E">
        <w:rPr>
          <w:rFonts w:eastAsia="Times New Roman"/>
        </w:rPr>
        <w:t>ningarna för berörda myndigheters verksamheter. Regeringen har exempelvis valt att ta bort den tidigare regeringens uppsatta mål för återvändandeverksamheten. Därmed saknar berörda myndigheter tydliga mål att arbeta mot. Vi socialdemokrater anser att det bör finnas fler tydliga målsättningar för återvändandeverksamheten, i likhet med den förra regeringens mål om att öka återvändandet med 50</w:t>
      </w:r>
      <w:r w:rsidR="00DC104F">
        <w:rPr>
          <w:rFonts w:eastAsia="Times New Roman"/>
        </w:rPr>
        <w:t> </w:t>
      </w:r>
      <w:r w:rsidRPr="00977C2E">
        <w:rPr>
          <w:rFonts w:eastAsia="Times New Roman"/>
        </w:rPr>
        <w:t>% under åren 2021–23. Detta bör tillkännages regeringen.</w:t>
      </w:r>
    </w:p>
    <w:p w:rsidRPr="00227ECA" w:rsidR="00396777" w:rsidP="00227ECA" w:rsidRDefault="00396777" w14:paraId="1F535699" w14:textId="77777777">
      <w:pPr>
        <w:pStyle w:val="Rubrik2"/>
      </w:pPr>
      <w:bookmarkStart w:name="_Hlk146892204" w:id="10"/>
      <w:r w:rsidRPr="00227ECA">
        <w:lastRenderedPageBreak/>
        <w:t>Bättre samarbeten om återtagande med tredjeländer</w:t>
      </w:r>
    </w:p>
    <w:p w:rsidRPr="00977C2E" w:rsidR="00396777" w:rsidP="00227ECA" w:rsidRDefault="00396777" w14:paraId="5B2DDBC2" w14:textId="75084919">
      <w:pPr>
        <w:pStyle w:val="Normalutanindragellerluft"/>
        <w:rPr>
          <w:rFonts w:eastAsia="Times New Roman"/>
        </w:rPr>
      </w:pPr>
      <w:r w:rsidRPr="00A153E3">
        <w:rPr>
          <w:rFonts w:eastAsia="Times New Roman"/>
          <w:spacing w:val="-1"/>
        </w:rPr>
        <w:t xml:space="preserve">Ett väl fungerande återvändande är en förutsättning för en långsiktigt hållbar </w:t>
      </w:r>
      <w:proofErr w:type="spellStart"/>
      <w:r w:rsidRPr="00A153E3">
        <w:rPr>
          <w:rFonts w:eastAsia="Times New Roman"/>
          <w:spacing w:val="-1"/>
        </w:rPr>
        <w:t>migrations</w:t>
      </w:r>
      <w:r w:rsidRPr="00A153E3" w:rsidR="00A153E3">
        <w:rPr>
          <w:rFonts w:eastAsia="Times New Roman"/>
          <w:spacing w:val="-1"/>
        </w:rPr>
        <w:softHyphen/>
      </w:r>
      <w:r w:rsidRPr="00A153E3">
        <w:rPr>
          <w:rFonts w:eastAsia="Times New Roman"/>
          <w:spacing w:val="-1"/>
        </w:rPr>
        <w:t>politik</w:t>
      </w:r>
      <w:proofErr w:type="spellEnd"/>
      <w:r w:rsidRPr="00A153E3">
        <w:rPr>
          <w:rFonts w:eastAsia="Times New Roman"/>
          <w:spacing w:val="-1"/>
        </w:rPr>
        <w:t>.</w:t>
      </w:r>
      <w:r w:rsidRPr="00977C2E">
        <w:rPr>
          <w:rFonts w:eastAsia="Times New Roman"/>
        </w:rPr>
        <w:t xml:space="preserve"> En förutsättning för ett effektivt återvändandearbete är att det etableras bättre samarbeten om återtagande med tredjeländer liksom att antalet förvarsplatser ökar. Det är ett strukturellt arbete som kräver en rad olika insatser och som behöver fortsätta under kommande år. Det är bra att regeringen ger tilläggsdirektiv till utredningen, såsom möjligheter till förbättrade inre utlänningskontroller, mer effektivt användande av biometriska uppgifter, preskriptionstider och möjligheter att använda DNA-analyser i syfte att stärka återvändandeverksamheten. Att möjliggöra återvändande på ett rätts</w:t>
      </w:r>
      <w:r w:rsidR="00A153E3">
        <w:rPr>
          <w:rFonts w:eastAsia="Times New Roman"/>
        </w:rPr>
        <w:softHyphen/>
      </w:r>
      <w:r w:rsidRPr="00977C2E">
        <w:rPr>
          <w:rFonts w:eastAsia="Times New Roman"/>
        </w:rPr>
        <w:t>säkert sätt är bra och att i det sammanhanget reda ut gränserna för detta är inget vi motsätter oss.</w:t>
      </w:r>
    </w:p>
    <w:p w:rsidRPr="00977C2E" w:rsidR="00396777" w:rsidP="00227ECA" w:rsidRDefault="00396777" w14:paraId="095499D1" w14:textId="49F28210">
      <w:pPr>
        <w:rPr>
          <w:rFonts w:eastAsia="Times New Roman"/>
        </w:rPr>
      </w:pPr>
      <w:r w:rsidRPr="00977C2E">
        <w:rPr>
          <w:rFonts w:eastAsia="Times New Roman"/>
        </w:rPr>
        <w:t xml:space="preserve">Vi socialdemokrater tycker </w:t>
      </w:r>
      <w:r w:rsidR="00DC104F">
        <w:rPr>
          <w:rFonts w:eastAsia="Times New Roman"/>
        </w:rPr>
        <w:t xml:space="preserve">att </w:t>
      </w:r>
      <w:r w:rsidRPr="00977C2E">
        <w:rPr>
          <w:rFonts w:eastAsia="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977C2E" w:rsidR="00396777" w:rsidP="00227ECA" w:rsidRDefault="00396777" w14:paraId="0D9D8F77" w14:textId="59E93DB0">
      <w:pPr>
        <w:rPr>
          <w:rFonts w:eastAsia="Times New Roman"/>
        </w:rPr>
      </w:pPr>
      <w:r w:rsidRPr="00977C2E">
        <w:rPr>
          <w:rFonts w:eastAsia="Times New Roman"/>
        </w:rPr>
        <w:t xml:space="preserve">Däremot saknar vi mer åtgärder på plats. Regeringens hållning att enbart fokusera på att straffa länder med bland annat minskat utvecklingsbistånd är ohållbar. Vi behöver </w:t>
      </w:r>
      <w:r w:rsidRPr="00A153E3">
        <w:rPr>
          <w:rFonts w:eastAsia="Times New Roman"/>
          <w:spacing w:val="-1"/>
        </w:rPr>
        <w:t>lära av de länder som har varit lyckosamma med åtgärder på plats i landet, som exempel</w:t>
      </w:r>
      <w:r w:rsidRPr="00A153E3" w:rsidR="00A153E3">
        <w:rPr>
          <w:rFonts w:eastAsia="Times New Roman"/>
          <w:spacing w:val="-1"/>
        </w:rPr>
        <w:softHyphen/>
      </w:r>
      <w:r w:rsidRPr="00A153E3">
        <w:rPr>
          <w:rFonts w:eastAsia="Times New Roman"/>
          <w:spacing w:val="-1"/>
        </w:rPr>
        <w:t>vis</w:t>
      </w:r>
      <w:r w:rsidRPr="00977C2E">
        <w:rPr>
          <w:rFonts w:eastAsia="Times New Roman"/>
        </w:rPr>
        <w:t xml:space="preserve"> Norge. De har ett system med sambandspersoner på plats som bidrar till att förbättra kommunikationen och öka förståelsen för den norska politiken. Det handlar om att vi ska kunna se ”båda sidor” </w:t>
      </w:r>
      <w:r w:rsidR="00DC104F">
        <w:rPr>
          <w:rFonts w:eastAsia="Times New Roman"/>
        </w:rPr>
        <w:t>–</w:t>
      </w:r>
      <w:r w:rsidRPr="00977C2E">
        <w:rPr>
          <w:rFonts w:eastAsia="Times New Roman"/>
        </w:rPr>
        <w:t xml:space="preserve"> att vilja arbeta tillsammans med mottagarländerna och inte hota oss fram.</w:t>
      </w:r>
    </w:p>
    <w:bookmarkEnd w:id="10"/>
    <w:p w:rsidRPr="00227ECA" w:rsidR="00396777" w:rsidP="00227ECA" w:rsidRDefault="00396777" w14:paraId="709585F8" w14:textId="77777777">
      <w:pPr>
        <w:pStyle w:val="Rubrik2"/>
      </w:pPr>
      <w:r w:rsidRPr="00227ECA">
        <w:t>Ett ordnat mottagande av ukrainare på flykt undan Putins krig</w:t>
      </w:r>
    </w:p>
    <w:p w:rsidRPr="00977C2E" w:rsidR="00396777" w:rsidP="00227ECA" w:rsidRDefault="00396777" w14:paraId="33416EB6" w14:textId="77777777">
      <w:pPr>
        <w:pStyle w:val="Normalutanindragellerluft"/>
        <w:rPr>
          <w:rFonts w:eastAsia="Times New Roman"/>
        </w:rPr>
      </w:pPr>
      <w:r w:rsidRPr="00977C2E">
        <w:rPr>
          <w:rFonts w:eastAsia="Times New Roman"/>
        </w:rPr>
        <w:t xml:space="preserve">Rysslands illegala invasion av Ukraina innebar den största flyktingkrisen sedan andra världskriget i Europa. För att säkra ett ordnat mottagande av och stöd till ukrainare på flykt tog den socialdemokratiska regeringen skyndsamt fram en plan för kontrollerat mottagande och tillfälligt skydd samt lagstiftning för jämnare fördelning av mottagandet i hela landet. Då kriget väntas fortsätta även under 2024 och kanske ännu längre, behöver Sverige förbereda sig på att de ukrainska flyktingarna kommer att stanna här under en längre tid. Det kommer i sin tur kräva att man ser över vilka anpassningar som behöver göras för att de ukrainska flyktingarnas vistelse och tillfälliga skydd i Sverige blir så bra som möjligt, både för flyktingarna och för det svenska samhället. </w:t>
      </w:r>
    </w:p>
    <w:p w:rsidRPr="00977C2E" w:rsidR="00396777" w:rsidP="00227ECA" w:rsidRDefault="00396777" w14:paraId="7040FA15" w14:textId="77777777">
      <w:pPr>
        <w:pStyle w:val="Rubrik2"/>
        <w:rPr>
          <w:rFonts w:ascii="Times New Roman" w:hAnsi="Times New Roman" w:eastAsia="Times New Roman" w:cs="Arial"/>
          <w:b/>
          <w:bCs/>
          <w:sz w:val="25"/>
          <w:szCs w:val="26"/>
        </w:rPr>
      </w:pPr>
      <w:r w:rsidRPr="00227ECA">
        <w:t>Nej till återinförande av begreppet ”bristande vandel” i svensk</w:t>
      </w:r>
      <w:r w:rsidRPr="00977C2E">
        <w:rPr>
          <w:rFonts w:ascii="Times New Roman" w:hAnsi="Times New Roman" w:eastAsia="Times New Roman" w:cs="Arial"/>
          <w:b/>
          <w:bCs/>
          <w:sz w:val="25"/>
          <w:szCs w:val="26"/>
        </w:rPr>
        <w:t xml:space="preserve"> </w:t>
      </w:r>
      <w:r w:rsidRPr="00227ECA">
        <w:t>migrationslagstiftning</w:t>
      </w:r>
    </w:p>
    <w:p w:rsidRPr="00977C2E" w:rsidR="00396777" w:rsidP="00227ECA" w:rsidRDefault="00396777" w14:paraId="07C6D9CA" w14:textId="63F081A5">
      <w:pPr>
        <w:pStyle w:val="Normalutanindragellerluft"/>
        <w:rPr>
          <w:rFonts w:eastAsia="Times New Roman"/>
        </w:rPr>
      </w:pPr>
      <w:r w:rsidRPr="00977C2E">
        <w:rPr>
          <w:rFonts w:eastAsia="Times New Roman"/>
        </w:rPr>
        <w:t xml:space="preserve">Regeringen har meddelat att man avser att utreda förutsättningarna för att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organisationer eller miljöer som hotar grundläggande </w:t>
      </w:r>
      <w:r w:rsidRPr="00977C2E">
        <w:rPr>
          <w:rFonts w:eastAsia="Times New Roman"/>
        </w:rPr>
        <w:lastRenderedPageBreak/>
        <w:t>svenska värden eller om det i övrigt föreligger otvetydigt konstaterade anmärkningar i fråga om levnadssättet. Begreppet bristande vandel fasades ut ur utlänningslagen 1989 med motiveringarna att de</w:t>
      </w:r>
      <w:r w:rsidR="00DC104F">
        <w:rPr>
          <w:rFonts w:eastAsia="Times New Roman"/>
        </w:rPr>
        <w:t>t</w:t>
      </w:r>
      <w:r w:rsidRPr="00977C2E">
        <w:rPr>
          <w:rFonts w:eastAsia="Times New Roman"/>
        </w:rPr>
        <w:t xml:space="preserve"> inte längre användes i den praktiska tillämpningen och att begreppet ansågs obsolet. Vi anser, mer än 30 år senare, att begreppet bör anses som förlegat och inte längre bör tillämpas i modern rättstillämpning. En stram migrations</w:t>
      </w:r>
      <w:r w:rsidR="00A153E3">
        <w:rPr>
          <w:rFonts w:eastAsia="Times New Roman"/>
        </w:rPr>
        <w:softHyphen/>
      </w:r>
      <w:r w:rsidRPr="00977C2E">
        <w:rPr>
          <w:rFonts w:eastAsia="Times New Roman"/>
        </w:rPr>
        <w:t xml:space="preserve">lagstiftning gynnas inte av inslag som är tveksamma ur rättssäkerhetssynpunkt och som bygger på olika skiftande moraluppfattningar om vad som ska anses lämpligt eller olämpligt. </w:t>
      </w:r>
    </w:p>
    <w:p w:rsidRPr="00977C2E" w:rsidR="00396777" w:rsidP="00227ECA" w:rsidRDefault="00396777" w14:paraId="729DCC0F" w14:textId="77777777">
      <w:pPr>
        <w:rPr>
          <w:rFonts w:eastAsia="Times New Roman"/>
        </w:rPr>
      </w:pPr>
      <w:r w:rsidRPr="00977C2E">
        <w:rPr>
          <w:rFonts w:eastAsia="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w:t>
      </w:r>
    </w:p>
    <w:p w:rsidRPr="00977C2E" w:rsidR="00396777" w:rsidP="00227ECA" w:rsidRDefault="00396777" w14:paraId="2AAA45B3" w14:textId="77777777">
      <w:pPr>
        <w:rPr>
          <w:rFonts w:eastAsia="Times New Roman"/>
        </w:rPr>
      </w:pPr>
      <w:r w:rsidRPr="00977C2E">
        <w:rPr>
          <w:rFonts w:eastAsia="Times New Roman"/>
        </w:rPr>
        <w:t>Vi avvisar därför sådana förslag som har sin grund i tveksamma moraliska värderingar om levnadssätt eller regelefterlevnad. I utlänningslagen och i andra lagar som rör migration bör det vara tydligt att det är brottsliga handlingar som kan leda till att man inte beviljas uppehållstillstånd eller kan utvisas ur landet. Regeringen har hittills inte lagt något utredningsförslag, men vi utgår från att ett sådant förslag fortfarande kan bli aktuellt på det migrationspolitiska området.</w:t>
      </w:r>
    </w:p>
    <w:p w:rsidRPr="00227ECA" w:rsidR="00396777" w:rsidP="00227ECA" w:rsidRDefault="00396777" w14:paraId="6140AD61" w14:textId="77777777">
      <w:pPr>
        <w:pStyle w:val="Rubrik2"/>
      </w:pPr>
      <w:bookmarkStart w:name="_Hlk144891087" w:id="11"/>
      <w:bookmarkStart w:name="_Hlk144890996" w:id="12"/>
      <w:r w:rsidRPr="00227ECA">
        <w:t>Utökat informationsutbyte mellan myndigheter – nej till angiverilagstiftning</w:t>
      </w:r>
    </w:p>
    <w:p w:rsidRPr="00977C2E" w:rsidR="00396777" w:rsidP="00227ECA" w:rsidRDefault="00396777" w14:paraId="09485BC7" w14:textId="3C949AD7">
      <w:pPr>
        <w:pStyle w:val="Normalutanindragellerluft"/>
        <w:rPr>
          <w:rFonts w:eastAsia="Times New Roman"/>
        </w:rPr>
      </w:pPr>
      <w:r w:rsidRPr="00977C2E">
        <w:rPr>
          <w:rFonts w:eastAsia="Times New Roman"/>
        </w:rPr>
        <w:t>Den tidigare socialdemokratiska regeringen arbetade aktivt med åtgärder för att mot</w:t>
      </w:r>
      <w:r w:rsidR="00A153E3">
        <w:rPr>
          <w:rFonts w:eastAsia="Times New Roman"/>
        </w:rPr>
        <w:softHyphen/>
      </w:r>
      <w:r w:rsidRPr="00977C2E">
        <w:rPr>
          <w:rFonts w:eastAsia="Times New Roman"/>
        </w:rPr>
        <w:t>arbeta skuggsamhället och för att återvändandet av personer som inte fått sin asyl</w:t>
      </w:r>
      <w:r w:rsidR="00A153E3">
        <w:rPr>
          <w:rFonts w:eastAsia="Times New Roman"/>
        </w:rPr>
        <w:softHyphen/>
      </w:r>
      <w:r w:rsidRPr="00977C2E">
        <w:rPr>
          <w:rFonts w:eastAsia="Times New Roman"/>
        </w:rPr>
        <w:t>ansökan beviljad ska öka. Fler än 94</w:t>
      </w:r>
      <w:r w:rsidR="0081186F">
        <w:rPr>
          <w:rFonts w:eastAsia="Times New Roman"/>
        </w:rPr>
        <w:t> </w:t>
      </w:r>
      <w:r w:rsidRPr="00977C2E">
        <w:rPr>
          <w:rFonts w:eastAsia="Times New Roman"/>
        </w:rPr>
        <w:t xml:space="preserve">000 före detta asylsökande lämnade landet under åren 2014–2022 och Sveriges andel återvändanden låg efter genomförda åtgärder över genomsnittet i EU. År 2022 hade dessutom </w:t>
      </w:r>
      <w:proofErr w:type="spellStart"/>
      <w:r w:rsidRPr="00977C2E">
        <w:rPr>
          <w:rFonts w:eastAsia="Times New Roman"/>
        </w:rPr>
        <w:t>förvarskapaciteten</w:t>
      </w:r>
      <w:proofErr w:type="spellEnd"/>
      <w:r w:rsidRPr="00977C2E">
        <w:rPr>
          <w:rFonts w:eastAsia="Times New Roman"/>
        </w:rPr>
        <w:t xml:space="preserve">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w:t>
      </w:r>
      <w:r w:rsidR="00793BAD">
        <w:rPr>
          <w:rFonts w:eastAsia="Times New Roman"/>
        </w:rPr>
        <w:softHyphen/>
      </w:r>
      <w:r w:rsidRPr="00977C2E">
        <w:rPr>
          <w:rFonts w:eastAsia="Times New Roman"/>
        </w:rPr>
        <w:t>platskontroller och fler verktyg att använda vid inre utlänningskontroll, såsom ansikts</w:t>
      </w:r>
      <w:r w:rsidR="00793BAD">
        <w:rPr>
          <w:rFonts w:eastAsia="Times New Roman"/>
        </w:rPr>
        <w:softHyphen/>
      </w:r>
      <w:r w:rsidRPr="00977C2E">
        <w:rPr>
          <w:rFonts w:eastAsia="Times New Roman"/>
        </w:rPr>
        <w:t>igenkänning och fingeravtryck för identifiering.</w:t>
      </w:r>
    </w:p>
    <w:p w:rsidRPr="00977C2E" w:rsidR="00396777" w:rsidP="00227ECA" w:rsidRDefault="00396777" w14:paraId="37F5863C" w14:textId="2B5A79D1">
      <w:pPr>
        <w:rPr>
          <w:rFonts w:eastAsia="Times New Roman"/>
        </w:rPr>
      </w:pPr>
      <w:r w:rsidRPr="00977C2E">
        <w:rPr>
          <w:rFonts w:eastAsia="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Förslag om möjligheter att utöka informationsutbytet presenterades i en departementsskrivelse om </w:t>
      </w:r>
      <w:r w:rsidRPr="00977C2E">
        <w:rPr>
          <w:rFonts w:eastAsia="Times New Roman"/>
          <w:i/>
          <w:iCs/>
        </w:rPr>
        <w:t>Utökat informationsutbyte</w:t>
      </w:r>
      <w:r w:rsidRPr="00977C2E">
        <w:rPr>
          <w:rFonts w:eastAsia="Times New Roman"/>
        </w:rPr>
        <w:t xml:space="preserve"> (D</w:t>
      </w:r>
      <w:r w:rsidR="0081186F">
        <w:rPr>
          <w:rFonts w:eastAsia="Times New Roman"/>
        </w:rPr>
        <w:t>s </w:t>
      </w:r>
      <w:r w:rsidRPr="00977C2E">
        <w:rPr>
          <w:rFonts w:eastAsia="Times New Roman"/>
        </w:rPr>
        <w:t xml:space="preserve">2022:13). Vi socialdemokrater anser att informationsutbytet bör öka och att förslagen i departementsskrivelsen i allt väsentligt bör kunna genomföras. </w:t>
      </w:r>
    </w:p>
    <w:p w:rsidRPr="00977C2E" w:rsidR="00396777" w:rsidP="00227ECA" w:rsidRDefault="00396777" w14:paraId="612B7453" w14:textId="5763ED5C">
      <w:pPr>
        <w:rPr>
          <w:rFonts w:eastAsia="Times New Roman"/>
        </w:rPr>
      </w:pPr>
      <w:r w:rsidRPr="00977C2E">
        <w:rPr>
          <w:rFonts w:eastAsia="Times New Roman"/>
        </w:rPr>
        <w:t xml:space="preserve">Sverige ska ha ordning och reda i mottagandet och fler ska återvända. Vi vill se ökat </w:t>
      </w:r>
      <w:r w:rsidRPr="00793BAD">
        <w:rPr>
          <w:rFonts w:eastAsia="Times New Roman"/>
          <w:spacing w:val="-1"/>
        </w:rPr>
        <w:t>informationsutbyte mellan myndigheter och kommuner för att motarbeta skugg</w:t>
      </w:r>
      <w:r w:rsidRPr="00793BAD" w:rsidR="00793BAD">
        <w:rPr>
          <w:rFonts w:eastAsia="Times New Roman"/>
          <w:spacing w:val="-1"/>
        </w:rPr>
        <w:softHyphen/>
      </w:r>
      <w:r w:rsidRPr="00793BAD">
        <w:rPr>
          <w:rFonts w:eastAsia="Times New Roman"/>
          <w:spacing w:val="-1"/>
        </w:rPr>
        <w:t>samhället</w:t>
      </w:r>
      <w:r w:rsidRPr="00977C2E">
        <w:rPr>
          <w:rFonts w:eastAsia="Times New Roman"/>
        </w:rPr>
        <w:t xml:space="preserve"> och för att återvändandet av personer som fått avslag på sin asylansökan ska öka. Det </w:t>
      </w:r>
      <w:r w:rsidRPr="00977C2E">
        <w:rPr>
          <w:rFonts w:eastAsia="Times New Roman"/>
        </w:rPr>
        <w:lastRenderedPageBreak/>
        <w:t xml:space="preserve">innebär att myndigheter som en person kan komma i kontakt med får ett ansvar för att </w:t>
      </w:r>
      <w:r w:rsidRPr="00793BAD">
        <w:rPr>
          <w:rFonts w:eastAsia="Times New Roman"/>
          <w:spacing w:val="-2"/>
        </w:rPr>
        <w:t>säkerställa personens lagliga rätt att vistas i Sverige. Genom informationsplikten försvåras</w:t>
      </w:r>
      <w:r w:rsidRPr="00977C2E">
        <w:rPr>
          <w:rFonts w:eastAsia="Times New Roman"/>
        </w:rPr>
        <w:t xml:space="preserve"> möjligheterna att leva i landet utan tillstånd. I de fall där det finns en rätt till utbildning eller hälso- och sjukvård ska informationsplikten inte gälla. Frågan om undantag från informationsplikten i övrigt bör utredas. Vår utgångspunkt är att informa</w:t>
      </w:r>
      <w:r w:rsidR="00793BAD">
        <w:rPr>
          <w:rFonts w:eastAsia="Times New Roman"/>
        </w:rPr>
        <w:softHyphen/>
      </w:r>
      <w:r w:rsidRPr="00977C2E">
        <w:rPr>
          <w:rFonts w:eastAsia="Times New Roman"/>
        </w:rPr>
        <w:t xml:space="preserve">tionsplikten inte ska omfatta situationer när en person vänder sig till en myndighet eller kommun i syfte att komma i åtnjutande av en rättighet som personen i fråga eller hans eller hennes barn skulle kunna vara berättigad till enligt gällande rätt. </w:t>
      </w:r>
    </w:p>
    <w:p w:rsidRPr="00977C2E" w:rsidR="00396777" w:rsidP="00227ECA" w:rsidRDefault="00396777" w14:paraId="5B1A8DC2" w14:textId="77777777">
      <w:pPr>
        <w:rPr>
          <w:rFonts w:eastAsia="Times New Roman"/>
        </w:rPr>
      </w:pPr>
      <w:bookmarkStart w:name="_Hlk147130604" w:id="13"/>
      <w:r w:rsidRPr="00977C2E">
        <w:rPr>
          <w:rFonts w:eastAsia="Times New Roman"/>
        </w:rPr>
        <w:t>Socialdemokraterna är emot en utveckling där vi i vår lagstiftning bidrar till ett angiverisamhälle där lärare och vårdpersonal tvingas lägga tid på angiveri istället för på sina jobb. Vi är därför motståndare till att införa en anmälningsplikt som innebär skyldighet för anställda myndighetspersoner i staten och i kommunerna att anmäla om en person vistas i Sverige utan tillstånd. En sådan lag riskerar dessutom att förstärka den mycket ansträngda personalsituationen inom vård, skola och omsorg då många anställda kommer att vilja söka sig till andra yrken på grund av att man inte vill ägna sig åt angiveri på arbetsplatsen.</w:t>
      </w:r>
    </w:p>
    <w:bookmarkEnd w:id="13"/>
    <w:p w:rsidRPr="00977C2E" w:rsidR="00396777" w:rsidP="00227ECA" w:rsidRDefault="00396777" w14:paraId="24BD441D" w14:textId="2B49C1A8">
      <w:pPr>
        <w:rPr>
          <w:rFonts w:eastAsia="Times New Roman"/>
        </w:rPr>
      </w:pPr>
      <w:r w:rsidRPr="00977C2E">
        <w:rPr>
          <w:rFonts w:eastAsia="Times New Roman"/>
        </w:rPr>
        <w:t>Vi socialdemokrater avvisar därför de planer som kommer till uttryck i regeringens och Sverigedemokrat</w:t>
      </w:r>
      <w:r w:rsidR="0081186F">
        <w:rPr>
          <w:rFonts w:eastAsia="Times New Roman"/>
        </w:rPr>
        <w:t>ernas</w:t>
      </w:r>
      <w:r w:rsidRPr="00977C2E">
        <w:rPr>
          <w:rFonts w:eastAsia="Times New Roman"/>
        </w:rPr>
        <w:t xml:space="preserve"> senaste tilläggsdirektiv till </w:t>
      </w:r>
      <w:r w:rsidRPr="00977C2E">
        <w:rPr>
          <w:rFonts w:eastAsia="Times New Roman"/>
          <w:i/>
          <w:iCs/>
        </w:rPr>
        <w:t>Utredningen om stärkt åter</w:t>
      </w:r>
      <w:r w:rsidR="00793BAD">
        <w:rPr>
          <w:rFonts w:eastAsia="Times New Roman"/>
          <w:i/>
          <w:iCs/>
        </w:rPr>
        <w:softHyphen/>
      </w:r>
      <w:r w:rsidRPr="00977C2E">
        <w:rPr>
          <w:rFonts w:eastAsia="Times New Roman"/>
          <w:i/>
          <w:iCs/>
        </w:rPr>
        <w:t>vändande</w:t>
      </w:r>
      <w:r w:rsidR="00793BAD">
        <w:rPr>
          <w:rFonts w:eastAsia="Times New Roman"/>
          <w:i/>
          <w:iCs/>
        </w:rPr>
        <w:softHyphen/>
      </w:r>
      <w:r w:rsidRPr="00977C2E">
        <w:rPr>
          <w:rFonts w:eastAsia="Times New Roman"/>
          <w:i/>
          <w:iCs/>
        </w:rPr>
        <w:t>verksamhet</w:t>
      </w:r>
      <w:r w:rsidRPr="00977C2E">
        <w:rPr>
          <w:rFonts w:eastAsia="Times New Roman"/>
        </w:rPr>
        <w:t xml:space="preserve"> (Ju</w:t>
      </w:r>
      <w:r w:rsidR="0081186F">
        <w:rPr>
          <w:rFonts w:eastAsia="Times New Roman"/>
        </w:rPr>
        <w:t> </w:t>
      </w:r>
      <w:r w:rsidRPr="00977C2E">
        <w:rPr>
          <w:rFonts w:eastAsia="Times New Roman"/>
        </w:rPr>
        <w:t xml:space="preserve">2022:12). Vi beklagar att regeringen i tilläggsdirektiven </w:t>
      </w:r>
      <w:r w:rsidRPr="00793BAD">
        <w:rPr>
          <w:rFonts w:eastAsia="Times New Roman"/>
          <w:spacing w:val="-2"/>
        </w:rPr>
        <w:t>angående utökat informationsutbyte till utredningen inte valde att tydliggöra att välfärden</w:t>
      </w:r>
      <w:r w:rsidRPr="00793BAD">
        <w:rPr>
          <w:rFonts w:eastAsia="Times New Roman"/>
          <w:spacing w:val="-1"/>
        </w:rPr>
        <w:t xml:space="preserve"> – sjukvården och utbildningsväsendet – ska undantas från informationsplikten.</w:t>
      </w:r>
      <w:bookmarkEnd w:id="11"/>
    </w:p>
    <w:p w:rsidRPr="00227ECA" w:rsidR="00396777" w:rsidP="00227ECA" w:rsidRDefault="00396777" w14:paraId="0BEAD0F3" w14:textId="77777777">
      <w:pPr>
        <w:pStyle w:val="Rubrik2"/>
      </w:pPr>
      <w:bookmarkStart w:name="_Hlk118880231" w:id="14"/>
      <w:r w:rsidRPr="00227ECA">
        <w:t>Stoppa fusket och tydligare ansvar i arbetet för att förebygga välfärdsbrott</w:t>
      </w:r>
    </w:p>
    <w:p w:rsidRPr="00977C2E" w:rsidR="00396777" w:rsidP="00227ECA" w:rsidRDefault="00396777" w14:paraId="4A5EA789" w14:textId="0CC399A1">
      <w:pPr>
        <w:pStyle w:val="Normalutanindragellerluft"/>
        <w:rPr>
          <w:rFonts w:eastAsia="Times New Roman"/>
        </w:rPr>
      </w:pPr>
      <w:r w:rsidRPr="00793BAD">
        <w:rPr>
          <w:rFonts w:eastAsia="Times New Roman"/>
          <w:spacing w:val="-2"/>
        </w:rPr>
        <w:t>Våra gemensamma skattemedel ska gå till människor som har rätt till ekonomisk trygg</w:t>
      </w:r>
      <w:r w:rsidRPr="00793BAD" w:rsidR="00793BAD">
        <w:rPr>
          <w:rFonts w:eastAsia="Times New Roman"/>
          <w:spacing w:val="-2"/>
        </w:rPr>
        <w:softHyphen/>
      </w:r>
      <w:r w:rsidRPr="00793BAD">
        <w:rPr>
          <w:rFonts w:eastAsia="Times New Roman"/>
          <w:spacing w:val="-2"/>
        </w:rPr>
        <w:t>het</w:t>
      </w:r>
      <w:r w:rsidRPr="00977C2E">
        <w:rPr>
          <w:rFonts w:eastAsia="Times New Roman"/>
        </w:rPr>
        <w:t xml:space="preserve"> och till att stärka vår gemensamma välfärd – inte till den organiserade brottslig</w:t>
      </w:r>
      <w:r w:rsidR="00793BAD">
        <w:rPr>
          <w:rFonts w:eastAsia="Times New Roman"/>
        </w:rPr>
        <w:softHyphen/>
      </w:r>
      <w:r w:rsidRPr="00977C2E">
        <w:rPr>
          <w:rFonts w:eastAsia="Times New Roman"/>
        </w:rPr>
        <w:t>heten.</w:t>
      </w:r>
    </w:p>
    <w:p w:rsidRPr="00977C2E" w:rsidR="00BB6339" w:rsidP="00396777" w:rsidRDefault="00396777" w14:paraId="71C500AA" w14:textId="01FF8DD5">
      <w:r w:rsidRPr="00977C2E">
        <w:rPr>
          <w:rFonts w:ascii="Times New Roman" w:hAnsi="Times New Roman" w:eastAsia="Times New Roman" w:cs="Times New Roman"/>
        </w:rPr>
        <w:t xml:space="preserve">Den förra socialdemokratiska regeringen har skärpt </w:t>
      </w:r>
      <w:r w:rsidRPr="00227ECA">
        <w:t>bidragsbrottslagen och gett Försäkringskassan ett särskilt uppdrag att samordna flera myndigheter för att öka kontrollen över våra utbetalningar. I BP</w:t>
      </w:r>
      <w:r w:rsidRPr="00227ECA" w:rsidR="0081186F">
        <w:t> </w:t>
      </w:r>
      <w:r w:rsidRPr="00227ECA">
        <w:t xml:space="preserve">2022 aviserades inrättandet av en ny myndighet </w:t>
      </w:r>
      <w:r w:rsidRPr="00793BAD">
        <w:rPr>
          <w:spacing w:val="-1"/>
        </w:rPr>
        <w:t>som ska säkerställa utbetalningar från våra välfärdssystem så att vi upptäcker strukturellt</w:t>
      </w:r>
      <w:r w:rsidRPr="00227ECA">
        <w:t xml:space="preserve"> fusk. </w:t>
      </w:r>
      <w:bookmarkStart w:name="_Hlk144976599" w:id="15"/>
      <w:r w:rsidRPr="00227ECA">
        <w:t>Den nuvarande regeringen har fortsatt det arbetet och den nya Utbetalnings</w:t>
      </w:r>
      <w:r w:rsidR="00793BAD">
        <w:softHyphen/>
      </w:r>
      <w:r w:rsidRPr="00227ECA">
        <w:t>myndig</w:t>
      </w:r>
      <w:r w:rsidR="00793BAD">
        <w:softHyphen/>
      </w:r>
      <w:r w:rsidRPr="00227ECA">
        <w:t xml:space="preserve">heten kommer att inleda sin verksamhet den 1 januari 2024. Förra regeringen tillsatte även en bidragsbrottsutredning med uppgift att bland annat analysera hur förmågan att förebygga och bekämpa bidragsbrott kan stärkas. Utredningen lämnade sitt betänkande Ett stärkt och samlat skydd av välfärdssystem (SOU 2023:52) den 6 september 2023. Socialdemokraterna ser positivt på utredningens förslag som bland anat innebär ett tydligare ansvar för att förebygga välfärdsbrott för Försäkringskassan, Pensionsmyndigheten, Centrala studiestödsnämnden, Migrationsverket och Arbetsförmedlingen. Regeringen bör utan dröjsmål bereda dessa förslag vidare för beslut i riksdagen. Det är angeläget </w:t>
      </w:r>
      <w:bookmarkEnd w:id="15"/>
      <w:r w:rsidRPr="00227ECA">
        <w:t>för att säkerställa att de människor som har rätt till stöd från</w:t>
      </w:r>
      <w:r w:rsidRPr="00977C2E">
        <w:rPr>
          <w:rFonts w:ascii="Times New Roman" w:hAnsi="Times New Roman" w:eastAsia="Times New Roman" w:cs="Times New Roman"/>
        </w:rPr>
        <w:t xml:space="preserve"> trygghetssystemen får det men inte de som försöker sko sig på andra.</w:t>
      </w:r>
      <w:bookmarkEnd w:id="14"/>
      <w:bookmarkEnd w:id="12"/>
    </w:p>
    <w:sdt>
      <w:sdtPr>
        <w:alias w:val="CC_Underskrifter"/>
        <w:tag w:val="CC_Underskrifter"/>
        <w:id w:val="583496634"/>
        <w:lock w:val="sdtContentLocked"/>
        <w:placeholder>
          <w:docPart w:val="12CFCE95E3AC406C9FAB59B38F26C20F"/>
        </w:placeholder>
      </w:sdtPr>
      <w:sdtEndPr/>
      <w:sdtContent>
        <w:p w:rsidR="00977C2E" w:rsidP="00977C2E" w:rsidRDefault="00977C2E" w14:paraId="48DC3FF6" w14:textId="77777777"/>
        <w:p w:rsidRPr="008E0FE2" w:rsidR="004801AC" w:rsidP="00977C2E" w:rsidRDefault="005762BA" w14:paraId="73D15879" w14:textId="55D3935F"/>
      </w:sdtContent>
    </w:sdt>
    <w:tbl>
      <w:tblPr>
        <w:tblW w:w="5000" w:type="pct"/>
        <w:tblLook w:val="04A0" w:firstRow="1" w:lastRow="0" w:firstColumn="1" w:lastColumn="0" w:noHBand="0" w:noVBand="1"/>
        <w:tblCaption w:val="underskrifter"/>
      </w:tblPr>
      <w:tblGrid>
        <w:gridCol w:w="4252"/>
        <w:gridCol w:w="4252"/>
      </w:tblGrid>
      <w:tr w:rsidR="006076EC" w14:paraId="5EE0C0DB" w14:textId="77777777">
        <w:trPr>
          <w:cantSplit/>
        </w:trPr>
        <w:tc>
          <w:tcPr>
            <w:tcW w:w="50" w:type="pct"/>
            <w:vAlign w:val="bottom"/>
          </w:tcPr>
          <w:p w:rsidR="006076EC" w:rsidRDefault="0081186F" w14:paraId="20736170" w14:textId="77777777">
            <w:pPr>
              <w:pStyle w:val="Underskrifter"/>
              <w:spacing w:after="0"/>
            </w:pPr>
            <w:r>
              <w:t>Anders Ygeman (S)</w:t>
            </w:r>
          </w:p>
        </w:tc>
        <w:tc>
          <w:tcPr>
            <w:tcW w:w="50" w:type="pct"/>
            <w:vAlign w:val="bottom"/>
          </w:tcPr>
          <w:p w:rsidR="006076EC" w:rsidRDefault="006076EC" w14:paraId="056DC30F" w14:textId="77777777">
            <w:pPr>
              <w:pStyle w:val="Underskrifter"/>
              <w:spacing w:after="0"/>
            </w:pPr>
          </w:p>
        </w:tc>
      </w:tr>
      <w:tr w:rsidR="006076EC" w14:paraId="49976CB2" w14:textId="77777777">
        <w:trPr>
          <w:cantSplit/>
        </w:trPr>
        <w:tc>
          <w:tcPr>
            <w:tcW w:w="50" w:type="pct"/>
            <w:vAlign w:val="bottom"/>
          </w:tcPr>
          <w:p w:rsidR="006076EC" w:rsidRDefault="0081186F" w14:paraId="6F538A6A" w14:textId="77777777">
            <w:pPr>
              <w:pStyle w:val="Underskrifter"/>
              <w:spacing w:after="0"/>
            </w:pPr>
            <w:r>
              <w:lastRenderedPageBreak/>
              <w:t>Åsa Eriksson (S)</w:t>
            </w:r>
          </w:p>
        </w:tc>
        <w:tc>
          <w:tcPr>
            <w:tcW w:w="50" w:type="pct"/>
            <w:vAlign w:val="bottom"/>
          </w:tcPr>
          <w:p w:rsidR="006076EC" w:rsidRDefault="0081186F" w14:paraId="72F2042F" w14:textId="77777777">
            <w:pPr>
              <w:pStyle w:val="Underskrifter"/>
              <w:spacing w:after="0"/>
            </w:pPr>
            <w:r>
              <w:t>Ola Möller (S)</w:t>
            </w:r>
          </w:p>
        </w:tc>
      </w:tr>
      <w:tr w:rsidR="006076EC" w14:paraId="196FE798" w14:textId="77777777">
        <w:trPr>
          <w:cantSplit/>
        </w:trPr>
        <w:tc>
          <w:tcPr>
            <w:tcW w:w="50" w:type="pct"/>
            <w:vAlign w:val="bottom"/>
          </w:tcPr>
          <w:p w:rsidR="006076EC" w:rsidRDefault="0081186F" w14:paraId="5131B89D" w14:textId="77777777">
            <w:pPr>
              <w:pStyle w:val="Underskrifter"/>
              <w:spacing w:after="0"/>
            </w:pPr>
            <w:r>
              <w:t>Sanne Lennström (S)</w:t>
            </w:r>
          </w:p>
        </w:tc>
        <w:tc>
          <w:tcPr>
            <w:tcW w:w="50" w:type="pct"/>
            <w:vAlign w:val="bottom"/>
          </w:tcPr>
          <w:p w:rsidR="006076EC" w:rsidRDefault="0081186F" w14:paraId="7B84319A" w14:textId="77777777">
            <w:pPr>
              <w:pStyle w:val="Underskrifter"/>
              <w:spacing w:after="0"/>
            </w:pPr>
            <w:r>
              <w:t>Kalle Olsson (S)</w:t>
            </w:r>
          </w:p>
        </w:tc>
      </w:tr>
      <w:tr w:rsidR="006076EC" w14:paraId="217DACAC" w14:textId="77777777">
        <w:trPr>
          <w:cantSplit/>
        </w:trPr>
        <w:tc>
          <w:tcPr>
            <w:tcW w:w="50" w:type="pct"/>
            <w:vAlign w:val="bottom"/>
          </w:tcPr>
          <w:p w:rsidR="006076EC" w:rsidRDefault="0081186F" w14:paraId="7514756D" w14:textId="77777777">
            <w:pPr>
              <w:pStyle w:val="Underskrifter"/>
              <w:spacing w:after="0"/>
            </w:pPr>
            <w:r>
              <w:t>Jessica Rodén (S)</w:t>
            </w:r>
          </w:p>
        </w:tc>
        <w:tc>
          <w:tcPr>
            <w:tcW w:w="50" w:type="pct"/>
            <w:vAlign w:val="bottom"/>
          </w:tcPr>
          <w:p w:rsidR="006076EC" w:rsidRDefault="0081186F" w14:paraId="2CE9D42E" w14:textId="77777777">
            <w:pPr>
              <w:pStyle w:val="Underskrifter"/>
              <w:spacing w:after="0"/>
            </w:pPr>
            <w:r>
              <w:t>Zara Leghissa (S)</w:t>
            </w:r>
          </w:p>
        </w:tc>
      </w:tr>
    </w:tbl>
    <w:p w:rsidR="006076EC" w:rsidRDefault="006076EC" w14:paraId="7772D706" w14:textId="77777777"/>
    <w:sectPr w:rsidR="006076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A3D1" w14:textId="77777777" w:rsidR="00396777" w:rsidRDefault="00396777" w:rsidP="000C1CAD">
      <w:pPr>
        <w:spacing w:line="240" w:lineRule="auto"/>
      </w:pPr>
      <w:r>
        <w:separator/>
      </w:r>
    </w:p>
  </w:endnote>
  <w:endnote w:type="continuationSeparator" w:id="0">
    <w:p w14:paraId="20D3BA88" w14:textId="77777777" w:rsidR="00396777" w:rsidRDefault="0039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4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43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5A16" w14:textId="0AF76F32" w:rsidR="00262EA3" w:rsidRPr="00977C2E" w:rsidRDefault="00262EA3" w:rsidP="00977C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698C" w14:textId="77777777" w:rsidR="00396777" w:rsidRDefault="00396777" w:rsidP="000C1CAD">
      <w:pPr>
        <w:spacing w:line="240" w:lineRule="auto"/>
      </w:pPr>
      <w:r>
        <w:separator/>
      </w:r>
    </w:p>
  </w:footnote>
  <w:footnote w:type="continuationSeparator" w:id="0">
    <w:p w14:paraId="4390E2B2" w14:textId="77777777" w:rsidR="00396777" w:rsidRDefault="00396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99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A02E0" wp14:editId="057D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9AB34" w14:textId="6B4E4245" w:rsidR="00262EA3" w:rsidRDefault="005762BA" w:rsidP="008103B5">
                          <w:pPr>
                            <w:jc w:val="right"/>
                          </w:pPr>
                          <w:sdt>
                            <w:sdtPr>
                              <w:alias w:val="CC_Noformat_Partikod"/>
                              <w:tag w:val="CC_Noformat_Partikod"/>
                              <w:id w:val="-53464382"/>
                              <w:text/>
                            </w:sdtPr>
                            <w:sdtEndPr/>
                            <w:sdtContent>
                              <w:r w:rsidR="0039677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A02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9AB34" w14:textId="6B4E4245" w:rsidR="00262EA3" w:rsidRDefault="005762BA" w:rsidP="008103B5">
                    <w:pPr>
                      <w:jc w:val="right"/>
                    </w:pPr>
                    <w:sdt>
                      <w:sdtPr>
                        <w:alias w:val="CC_Noformat_Partikod"/>
                        <w:tag w:val="CC_Noformat_Partikod"/>
                        <w:id w:val="-53464382"/>
                        <w:text/>
                      </w:sdtPr>
                      <w:sdtEndPr/>
                      <w:sdtContent>
                        <w:r w:rsidR="0039677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E9E8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5702" w14:textId="77777777" w:rsidR="00262EA3" w:rsidRDefault="00262EA3" w:rsidP="008563AC">
    <w:pPr>
      <w:jc w:val="right"/>
    </w:pPr>
  </w:p>
  <w:p w14:paraId="2102E2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122B" w14:textId="77777777" w:rsidR="00262EA3" w:rsidRDefault="005762BA" w:rsidP="008563AC">
    <w:pPr>
      <w:jc w:val="right"/>
    </w:pPr>
    <w:sdt>
      <w:sdtPr>
        <w:alias w:val="cc_Logo"/>
        <w:tag w:val="cc_Logo"/>
        <w:id w:val="-2124838662"/>
        <w:lock w:val="sdtContentLocked"/>
        <w:placeholder>
          <w:docPart w:val="C84DE266B7B6478AB7D1D506187DB3A7"/>
        </w:placeholder>
      </w:sdtPr>
      <w:sdtEndPr/>
      <w:sdtContent>
        <w:r w:rsidR="00C02AE8">
          <w:rPr>
            <w:noProof/>
            <w:lang w:eastAsia="sv-SE"/>
          </w:rPr>
          <w:drawing>
            <wp:anchor distT="0" distB="0" distL="114300" distR="114300" simplePos="0" relativeHeight="251663360" behindDoc="0" locked="0" layoutInCell="1" allowOverlap="1" wp14:anchorId="2B20D6A4" wp14:editId="25D70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4DD40" w14:textId="1F8A96B9" w:rsidR="00262EA3" w:rsidRDefault="005762BA" w:rsidP="00A314CF">
    <w:pPr>
      <w:pStyle w:val="FSHNormal"/>
      <w:spacing w:before="40"/>
    </w:pPr>
    <w:sdt>
      <w:sdtPr>
        <w:alias w:val="CC_Noformat_Motionstyp"/>
        <w:tag w:val="CC_Noformat_Motionstyp"/>
        <w:id w:val="1162973129"/>
        <w:lock w:val="sdtContentLocked"/>
        <w15:appearance w15:val="hidden"/>
        <w:text/>
      </w:sdtPr>
      <w:sdtEndPr/>
      <w:sdtContent>
        <w:r w:rsidR="00977C2E">
          <w:t>Kommittémotion</w:t>
        </w:r>
      </w:sdtContent>
    </w:sdt>
    <w:r w:rsidR="00821B36">
      <w:t xml:space="preserve"> </w:t>
    </w:r>
    <w:sdt>
      <w:sdtPr>
        <w:alias w:val="CC_Noformat_Partikod"/>
        <w:tag w:val="CC_Noformat_Partikod"/>
        <w:id w:val="1471015553"/>
        <w:placeholder>
          <w:docPart w:val="1B6FAE2BD8D4400C80966223594A66D8"/>
        </w:placeholder>
        <w:text/>
      </w:sdtPr>
      <w:sdtEndPr/>
      <w:sdtContent>
        <w:r w:rsidR="00396777">
          <w:t>S</w:t>
        </w:r>
      </w:sdtContent>
    </w:sdt>
    <w:sdt>
      <w:sdtPr>
        <w:alias w:val="CC_Noformat_Partinummer"/>
        <w:tag w:val="CC_Noformat_Partinummer"/>
        <w:id w:val="-2014525982"/>
        <w:placeholder>
          <w:docPart w:val="71EE1C2FA5E5472AAA18D3B14C731B81"/>
        </w:placeholder>
        <w:showingPlcHdr/>
        <w:text/>
      </w:sdtPr>
      <w:sdtEndPr/>
      <w:sdtContent>
        <w:r w:rsidR="00821B36">
          <w:t xml:space="preserve"> </w:t>
        </w:r>
      </w:sdtContent>
    </w:sdt>
  </w:p>
  <w:p w14:paraId="6468D416" w14:textId="77777777" w:rsidR="00262EA3" w:rsidRPr="008227B3" w:rsidRDefault="005762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D4927" w14:textId="585D586B" w:rsidR="00262EA3" w:rsidRPr="008227B3" w:rsidRDefault="005762BA" w:rsidP="00B37A37">
    <w:pPr>
      <w:pStyle w:val="MotionTIllRiksdagen"/>
    </w:pPr>
    <w:sdt>
      <w:sdtPr>
        <w:rPr>
          <w:rStyle w:val="BeteckningChar"/>
        </w:rPr>
        <w:alias w:val="CC_Noformat_Riksmote"/>
        <w:tag w:val="CC_Noformat_Riksmote"/>
        <w:id w:val="1201050710"/>
        <w:lock w:val="sdtContentLocked"/>
        <w:placeholder>
          <w:docPart w:val="71BA6913909746E2A13C2D35F8FC130B"/>
        </w:placeholder>
        <w15:appearance w15:val="hidden"/>
        <w:text/>
      </w:sdtPr>
      <w:sdtEndPr>
        <w:rPr>
          <w:rStyle w:val="Rubrik1Char"/>
          <w:rFonts w:asciiTheme="majorHAnsi" w:hAnsiTheme="majorHAnsi"/>
          <w:sz w:val="38"/>
        </w:rPr>
      </w:sdtEndPr>
      <w:sdtContent>
        <w:r w:rsidR="00977C2E">
          <w:t>2023/24</w:t>
        </w:r>
      </w:sdtContent>
    </w:sdt>
    <w:sdt>
      <w:sdtPr>
        <w:rPr>
          <w:rStyle w:val="BeteckningChar"/>
        </w:rPr>
        <w:alias w:val="CC_Noformat_Partibet"/>
        <w:tag w:val="CC_Noformat_Partibet"/>
        <w:id w:val="405810658"/>
        <w:lock w:val="sdtContentLocked"/>
        <w:placeholder>
          <w:docPart w:val="50A91AD478A34CB4A21E29426A4F4DCE"/>
        </w:placeholder>
        <w:showingPlcHdr/>
        <w15:appearance w15:val="hidden"/>
        <w:text/>
      </w:sdtPr>
      <w:sdtEndPr>
        <w:rPr>
          <w:rStyle w:val="Rubrik1Char"/>
          <w:rFonts w:asciiTheme="majorHAnsi" w:hAnsiTheme="majorHAnsi"/>
          <w:sz w:val="38"/>
        </w:rPr>
      </w:sdtEndPr>
      <w:sdtContent>
        <w:r w:rsidR="00977C2E">
          <w:t>:2622</w:t>
        </w:r>
      </w:sdtContent>
    </w:sdt>
  </w:p>
  <w:p w14:paraId="410C2BFE" w14:textId="7A5D636B" w:rsidR="00262EA3" w:rsidRDefault="005762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7C2E">
          <w:t>av Anders Ygeman m.fl. (S)</w:t>
        </w:r>
      </w:sdtContent>
    </w:sdt>
  </w:p>
  <w:sdt>
    <w:sdtPr>
      <w:alias w:val="CC_Noformat_Rubtext"/>
      <w:tag w:val="CC_Noformat_Rubtext"/>
      <w:id w:val="-218060500"/>
      <w:lock w:val="sdtLocked"/>
      <w:placeholder>
        <w:docPart w:val="0D922224313F42769BDDDE8B9A2A3741"/>
      </w:placeholder>
      <w:text/>
    </w:sdtPr>
    <w:sdtEndPr/>
    <w:sdtContent>
      <w:p w14:paraId="0B008C6A" w14:textId="186E8EC7" w:rsidR="00262EA3" w:rsidRDefault="005F5711" w:rsidP="00283E0F">
        <w:pPr>
          <w:pStyle w:val="FSHRub2"/>
        </w:pPr>
        <w:r>
          <w:t>Migration</w:t>
        </w:r>
      </w:p>
    </w:sdtContent>
  </w:sdt>
  <w:sdt>
    <w:sdtPr>
      <w:alias w:val="CC_Boilerplate_3"/>
      <w:tag w:val="CC_Boilerplate_3"/>
      <w:id w:val="1606463544"/>
      <w:lock w:val="sdtContentLocked"/>
      <w15:appearance w15:val="hidden"/>
      <w:text w:multiLine="1"/>
    </w:sdtPr>
    <w:sdtEndPr/>
    <w:sdtContent>
      <w:p w14:paraId="2F1769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D96FB3"/>
    <w:multiLevelType w:val="hybridMultilevel"/>
    <w:tmpl w:val="0EBEF1C4"/>
    <w:lvl w:ilvl="0" w:tplc="7F50988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E49AB"/>
    <w:multiLevelType w:val="hybridMultilevel"/>
    <w:tmpl w:val="F4EA3AC8"/>
    <w:lvl w:ilvl="0" w:tplc="7F509882">
      <w:numFmt w:val="bullet"/>
      <w:lvlText w:val="-"/>
      <w:lvlJc w:val="left"/>
      <w:pPr>
        <w:ind w:left="1060" w:hanging="360"/>
      </w:pPr>
      <w:rPr>
        <w:rFonts w:ascii="Calibri" w:eastAsia="Calibri" w:hAnsi="Calibri" w:cs="Calibri"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2"/>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0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D7"/>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8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C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7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3D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20"/>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BA"/>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C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1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EC"/>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C4"/>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15"/>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6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2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E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5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31"/>
    <w:rsid w:val="00B86E64"/>
    <w:rsid w:val="00B87133"/>
    <w:rsid w:val="00B87FDA"/>
    <w:rsid w:val="00B90E7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D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4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A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28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2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C75EFD"/>
  <w15:chartTrackingRefBased/>
  <w15:docId w15:val="{D68F08FA-E436-482A-A2E0-3C846F5F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13D594B2B4113A5D21C26C44AB03A"/>
        <w:category>
          <w:name w:val="Allmänt"/>
          <w:gallery w:val="placeholder"/>
        </w:category>
        <w:types>
          <w:type w:val="bbPlcHdr"/>
        </w:types>
        <w:behaviors>
          <w:behavior w:val="content"/>
        </w:behaviors>
        <w:guid w:val="{2A8A9BCB-DA4C-4E63-8498-577655E7417D}"/>
      </w:docPartPr>
      <w:docPartBody>
        <w:p w:rsidR="000B3058" w:rsidRDefault="00BE20B6">
          <w:pPr>
            <w:pStyle w:val="96D13D594B2B4113A5D21C26C44AB03A"/>
          </w:pPr>
          <w:r w:rsidRPr="005A0A93">
            <w:rPr>
              <w:rStyle w:val="Platshllartext"/>
            </w:rPr>
            <w:t>Förslag till riksdagsbeslut</w:t>
          </w:r>
        </w:p>
      </w:docPartBody>
    </w:docPart>
    <w:docPart>
      <w:docPartPr>
        <w:name w:val="2B064979991441A084860674DBA455A2"/>
        <w:category>
          <w:name w:val="Allmänt"/>
          <w:gallery w:val="placeholder"/>
        </w:category>
        <w:types>
          <w:type w:val="bbPlcHdr"/>
        </w:types>
        <w:behaviors>
          <w:behavior w:val="content"/>
        </w:behaviors>
        <w:guid w:val="{35F81676-CA87-4A73-89DB-A094E384B3B0}"/>
      </w:docPartPr>
      <w:docPartBody>
        <w:p w:rsidR="000B3058" w:rsidRDefault="00BE20B6">
          <w:pPr>
            <w:pStyle w:val="2B064979991441A084860674DBA455A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3774115-DA55-48A1-98EA-AB681A9ABCC6}"/>
      </w:docPartPr>
      <w:docPartBody>
        <w:p w:rsidR="000B3058" w:rsidRDefault="00BE20B6">
          <w:r w:rsidRPr="007E0F9B">
            <w:rPr>
              <w:rStyle w:val="Platshllartext"/>
            </w:rPr>
            <w:t>Klicka eller tryck här för att ange text.</w:t>
          </w:r>
        </w:p>
      </w:docPartBody>
    </w:docPart>
    <w:docPart>
      <w:docPartPr>
        <w:name w:val="0D922224313F42769BDDDE8B9A2A3741"/>
        <w:category>
          <w:name w:val="Allmänt"/>
          <w:gallery w:val="placeholder"/>
        </w:category>
        <w:types>
          <w:type w:val="bbPlcHdr"/>
        </w:types>
        <w:behaviors>
          <w:behavior w:val="content"/>
        </w:behaviors>
        <w:guid w:val="{19611DDD-19D5-4CEB-9C8D-11954EAA644B}"/>
      </w:docPartPr>
      <w:docPartBody>
        <w:p w:rsidR="000B3058" w:rsidRDefault="00BE20B6">
          <w:r w:rsidRPr="007E0F9B">
            <w:rPr>
              <w:rStyle w:val="Platshllartext"/>
            </w:rPr>
            <w:t>[ange din text här]</w:t>
          </w:r>
        </w:p>
      </w:docPartBody>
    </w:docPart>
    <w:docPart>
      <w:docPartPr>
        <w:name w:val="71BA6913909746E2A13C2D35F8FC130B"/>
        <w:category>
          <w:name w:val="Allmänt"/>
          <w:gallery w:val="placeholder"/>
        </w:category>
        <w:types>
          <w:type w:val="bbPlcHdr"/>
        </w:types>
        <w:behaviors>
          <w:behavior w:val="content"/>
        </w:behaviors>
        <w:guid w:val="{8119DFD9-2390-43CB-8A15-C3760368886D}"/>
      </w:docPartPr>
      <w:docPartBody>
        <w:p w:rsidR="000B3058" w:rsidRDefault="00BE20B6">
          <w:r w:rsidRPr="007E0F9B">
            <w:rPr>
              <w:rStyle w:val="Platshllartext"/>
            </w:rPr>
            <w:t>[ange din text här]</w:t>
          </w:r>
        </w:p>
      </w:docPartBody>
    </w:docPart>
    <w:docPart>
      <w:docPartPr>
        <w:name w:val="1B6FAE2BD8D4400C80966223594A66D8"/>
        <w:category>
          <w:name w:val="Allmänt"/>
          <w:gallery w:val="placeholder"/>
        </w:category>
        <w:types>
          <w:type w:val="bbPlcHdr"/>
        </w:types>
        <w:behaviors>
          <w:behavior w:val="content"/>
        </w:behaviors>
        <w:guid w:val="{D6664782-C6F1-417A-9DFE-9D8BA9D7429B}"/>
      </w:docPartPr>
      <w:docPartBody>
        <w:p w:rsidR="000B3058" w:rsidRDefault="00BE20B6">
          <w:r w:rsidRPr="007E0F9B">
            <w:rPr>
              <w:rStyle w:val="Platshllartext"/>
            </w:rPr>
            <w:t>[ange din text här]</w:t>
          </w:r>
        </w:p>
      </w:docPartBody>
    </w:docPart>
    <w:docPart>
      <w:docPartPr>
        <w:name w:val="71EE1C2FA5E5472AAA18D3B14C731B81"/>
        <w:category>
          <w:name w:val="Allmänt"/>
          <w:gallery w:val="placeholder"/>
        </w:category>
        <w:types>
          <w:type w:val="bbPlcHdr"/>
        </w:types>
        <w:behaviors>
          <w:behavior w:val="content"/>
        </w:behaviors>
        <w:guid w:val="{FABC2CAE-1C28-4C84-BF11-FF0033293668}"/>
      </w:docPartPr>
      <w:docPartBody>
        <w:p w:rsidR="000B3058" w:rsidRDefault="00BE20B6">
          <w:r w:rsidRPr="007E0F9B">
            <w:rPr>
              <w:rStyle w:val="Platshllartext"/>
            </w:rPr>
            <w:t>[ange din text här]</w:t>
          </w:r>
        </w:p>
      </w:docPartBody>
    </w:docPart>
    <w:docPart>
      <w:docPartPr>
        <w:name w:val="C84DE266B7B6478AB7D1D506187DB3A7"/>
        <w:category>
          <w:name w:val="Allmänt"/>
          <w:gallery w:val="placeholder"/>
        </w:category>
        <w:types>
          <w:type w:val="bbPlcHdr"/>
        </w:types>
        <w:behaviors>
          <w:behavior w:val="content"/>
        </w:behaviors>
        <w:guid w:val="{133026F5-FE19-4A3A-A81C-B8030944B4B7}"/>
      </w:docPartPr>
      <w:docPartBody>
        <w:p w:rsidR="000B3058" w:rsidRDefault="00BE20B6">
          <w:r w:rsidRPr="007E0F9B">
            <w:rPr>
              <w:rStyle w:val="Platshllartext"/>
            </w:rPr>
            <w:t>[ange din text här]</w:t>
          </w:r>
        </w:p>
      </w:docPartBody>
    </w:docPart>
    <w:docPart>
      <w:docPartPr>
        <w:name w:val="50A91AD478A34CB4A21E29426A4F4DCE"/>
        <w:category>
          <w:name w:val="Allmänt"/>
          <w:gallery w:val="placeholder"/>
        </w:category>
        <w:types>
          <w:type w:val="bbPlcHdr"/>
        </w:types>
        <w:behaviors>
          <w:behavior w:val="content"/>
        </w:behaviors>
        <w:guid w:val="{434F032D-B58C-40F7-801C-597EC5AAD07C}"/>
      </w:docPartPr>
      <w:docPartBody>
        <w:p w:rsidR="000B3058" w:rsidRDefault="00BE20B6">
          <w:r w:rsidRPr="007E0F9B">
            <w:rPr>
              <w:rStyle w:val="Platshllartext"/>
            </w:rPr>
            <w:t>[ange din text här]</w:t>
          </w:r>
        </w:p>
      </w:docPartBody>
    </w:docPart>
    <w:docPart>
      <w:docPartPr>
        <w:name w:val="12CFCE95E3AC406C9FAB59B38F26C20F"/>
        <w:category>
          <w:name w:val="Allmänt"/>
          <w:gallery w:val="placeholder"/>
        </w:category>
        <w:types>
          <w:type w:val="bbPlcHdr"/>
        </w:types>
        <w:behaviors>
          <w:behavior w:val="content"/>
        </w:behaviors>
        <w:guid w:val="{B1023D30-AC39-4F24-9017-448A572F762E}"/>
      </w:docPartPr>
      <w:docPartBody>
        <w:p w:rsidR="00C3430B" w:rsidRDefault="00C34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B6"/>
    <w:rsid w:val="000B3058"/>
    <w:rsid w:val="00BE20B6"/>
    <w:rsid w:val="00C34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20B6"/>
    <w:rPr>
      <w:color w:val="F4B083" w:themeColor="accent2" w:themeTint="99"/>
    </w:rPr>
  </w:style>
  <w:style w:type="paragraph" w:customStyle="1" w:styleId="96D13D594B2B4113A5D21C26C44AB03A">
    <w:name w:val="96D13D594B2B4113A5D21C26C44AB03A"/>
  </w:style>
  <w:style w:type="paragraph" w:customStyle="1" w:styleId="2B064979991441A084860674DBA455A2">
    <w:name w:val="2B064979991441A084860674DBA45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8EC4E-3FA5-4C2A-A8EE-1539A456DE57}"/>
</file>

<file path=customXml/itemProps2.xml><?xml version="1.0" encoding="utf-8"?>
<ds:datastoreItem xmlns:ds="http://schemas.openxmlformats.org/officeDocument/2006/customXml" ds:itemID="{537CE072-2B3F-48C7-BF0F-4DEDFFE4921F}"/>
</file>

<file path=customXml/itemProps3.xml><?xml version="1.0" encoding="utf-8"?>
<ds:datastoreItem xmlns:ds="http://schemas.openxmlformats.org/officeDocument/2006/customXml" ds:itemID="{8CE57FFC-85B9-4FF2-BE97-7901F30E0254}"/>
</file>

<file path=docProps/app.xml><?xml version="1.0" encoding="utf-8"?>
<Properties xmlns="http://schemas.openxmlformats.org/officeDocument/2006/extended-properties" xmlns:vt="http://schemas.openxmlformats.org/officeDocument/2006/docPropsVTypes">
  <Template>Normal</Template>
  <TotalTime>90</TotalTime>
  <Pages>11</Pages>
  <Words>4509</Words>
  <Characters>27056</Characters>
  <Application>Microsoft Office Word</Application>
  <DocSecurity>0</DocSecurity>
  <Lines>458</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