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831D8" w:rsidRDefault="00B729DC" w14:paraId="3EB704D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0BC62E35498470592AF6C87098D74B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6fd716a-20c1-46a9-b770-5d7c32090da5"/>
        <w:id w:val="1331095820"/>
        <w:lock w:val="sdtLocked"/>
      </w:sdtPr>
      <w:sdtEndPr/>
      <w:sdtContent>
        <w:p w:rsidR="00470C2C" w:rsidRDefault="00FF7D4D" w14:paraId="1D06C47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officiellt ska terrorstämpla det iranska revolutionsgardet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5BB7ED83CBF4B4688B1237DC5BE0796"/>
        </w:placeholder>
        <w:text/>
      </w:sdtPr>
      <w:sdtEndPr/>
      <w:sdtContent>
        <w:p w:rsidRPr="009B062B" w:rsidR="006D79C9" w:rsidP="00333E95" w:rsidRDefault="006D79C9" w14:paraId="6687AB7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B729DC" w:rsidRDefault="005A7AA2" w14:paraId="2FBCEBFB" w14:textId="641EB8A9">
      <w:pPr>
        <w:pStyle w:val="Normalutanindragellerluft"/>
      </w:pPr>
      <w:r w:rsidRPr="005A7AA2">
        <w:t xml:space="preserve">Det iranska revolutionsgardet (IRGC) är en militär styrka som grundades efter </w:t>
      </w:r>
      <w:r>
        <w:t xml:space="preserve">den islamistiska </w:t>
      </w:r>
      <w:r w:rsidRPr="005A7AA2">
        <w:t xml:space="preserve">revolutionen 1979 för att skydda den </w:t>
      </w:r>
      <w:r>
        <w:t>nya regimen från verkliga och upplevda fiender.</w:t>
      </w:r>
      <w:r w:rsidRPr="005A7AA2">
        <w:t xml:space="preserve"> Idag fungerar den som </w:t>
      </w:r>
      <w:r>
        <w:t>diktaturens</w:t>
      </w:r>
      <w:r w:rsidRPr="005A7AA2">
        <w:t xml:space="preserve"> främsta maktverktyg och har ett omfattande </w:t>
      </w:r>
      <w:r>
        <w:t>inflytande</w:t>
      </w:r>
      <w:r w:rsidRPr="005A7AA2">
        <w:t xml:space="preserve"> över </w:t>
      </w:r>
      <w:r>
        <w:t>många aspekter av det iranska samhället</w:t>
      </w:r>
      <w:r w:rsidRPr="005A7AA2">
        <w:t xml:space="preserve">. IRGC:s </w:t>
      </w:r>
      <w:r>
        <w:t>special</w:t>
      </w:r>
      <w:r w:rsidR="00B729DC">
        <w:softHyphen/>
      </w:r>
      <w:r>
        <w:t>s</w:t>
      </w:r>
      <w:r w:rsidRPr="005A7AA2">
        <w:t>tyrka Quds</w:t>
      </w:r>
      <w:r>
        <w:t>styrkan</w:t>
      </w:r>
      <w:r w:rsidRPr="005A7AA2">
        <w:t xml:space="preserve"> har </w:t>
      </w:r>
      <w:r>
        <w:t>återkommande</w:t>
      </w:r>
      <w:r w:rsidRPr="005A7AA2">
        <w:t xml:space="preserve"> stött terrorgrupper som Hizbollah</w:t>
      </w:r>
      <w:r>
        <w:t xml:space="preserve"> och Hamas genom att förse dem med ekonomiska medel, militär materiel och träning.</w:t>
      </w:r>
      <w:r w:rsidRPr="005A7AA2">
        <w:t xml:space="preserve"> Genom attacker mot civila mål, mord på oppositionella utomlands och milisverksamhet i Irak, Syrien och Jemen sprider IRGC instabilitet i hela Mellanöstern</w:t>
      </w:r>
      <w:r>
        <w:t xml:space="preserve"> och ännu längre bort än så.</w:t>
      </w:r>
      <w:r w:rsidRPr="005A7AA2">
        <w:t xml:space="preserve"> USA, </w:t>
      </w:r>
      <w:r>
        <w:t xml:space="preserve">Kanada </w:t>
      </w:r>
      <w:r w:rsidRPr="005A7AA2">
        <w:t xml:space="preserve">och flera andra länder har </w:t>
      </w:r>
      <w:r>
        <w:t xml:space="preserve">redan </w:t>
      </w:r>
      <w:r w:rsidRPr="005A7AA2">
        <w:t xml:space="preserve">terrorstämplat IRGC eller delar av den. Organisationen hotar global säkerhet genom att kombinera </w:t>
      </w:r>
      <w:r>
        <w:t>islamistisk</w:t>
      </w:r>
      <w:r w:rsidRPr="005A7AA2">
        <w:t xml:space="preserve"> extremism med statlig militärmakt och kriminell</w:t>
      </w:r>
      <w:r>
        <w:t>t</w:t>
      </w:r>
      <w:r w:rsidRPr="005A7AA2">
        <w:t xml:space="preserve"> nätverk</w:t>
      </w:r>
      <w:r>
        <w:t>ande</w:t>
      </w:r>
      <w:r w:rsidRPr="005A7AA2">
        <w:t xml:space="preserve">. </w:t>
      </w:r>
    </w:p>
    <w:p w:rsidRPr="005A7AA2" w:rsidR="005A7AA2" w:rsidP="00FF7D4D" w:rsidRDefault="005A7AA2" w14:paraId="1735A898" w14:textId="4F25019F">
      <w:r>
        <w:t xml:space="preserve">Det torde vara helt uppenbart att IRGC är en terroristorganisation och att Sverige officiellt bör stämpla den som sådan.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0BCEE32935C474EAEEA3C77DB3EC1FF"/>
        </w:placeholder>
      </w:sdtPr>
      <w:sdtEndPr/>
      <w:sdtContent>
        <w:p w:rsidR="009831D8" w:rsidP="009831D8" w:rsidRDefault="009831D8" w14:paraId="5AAB268C" w14:textId="77777777"/>
        <w:p w:rsidR="009831D8" w:rsidP="009831D8" w:rsidRDefault="00B729DC" w14:paraId="2E7B170E" w14:textId="6F80BDE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70C2C" w14:paraId="6A85DFDB" w14:textId="77777777">
        <w:trPr>
          <w:cantSplit/>
        </w:trPr>
        <w:tc>
          <w:tcPr>
            <w:tcW w:w="50" w:type="pct"/>
            <w:vAlign w:val="bottom"/>
          </w:tcPr>
          <w:p w:rsidR="00470C2C" w:rsidRDefault="00FF7D4D" w14:paraId="74F76F90" w14:textId="77777777">
            <w:pPr>
              <w:pStyle w:val="Underskrifter"/>
              <w:spacing w:after="0"/>
            </w:pPr>
            <w:r>
              <w:t>Erik Hellsborn (SD)</w:t>
            </w:r>
          </w:p>
        </w:tc>
        <w:tc>
          <w:tcPr>
            <w:tcW w:w="50" w:type="pct"/>
            <w:vAlign w:val="bottom"/>
          </w:tcPr>
          <w:p w:rsidR="00470C2C" w:rsidRDefault="00470C2C" w14:paraId="537FD7C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F6E2911" w14:textId="4330384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9730F" w14:textId="77777777" w:rsidR="005A7AA2" w:rsidRDefault="005A7AA2" w:rsidP="000C1CAD">
      <w:pPr>
        <w:spacing w:line="240" w:lineRule="auto"/>
      </w:pPr>
      <w:r>
        <w:separator/>
      </w:r>
    </w:p>
  </w:endnote>
  <w:endnote w:type="continuationSeparator" w:id="0">
    <w:p w14:paraId="311ED168" w14:textId="77777777" w:rsidR="005A7AA2" w:rsidRDefault="005A7AA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70A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138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9DDD" w14:textId="6A91AAFB" w:rsidR="00262EA3" w:rsidRPr="009831D8" w:rsidRDefault="00262EA3" w:rsidP="009831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AC929" w14:textId="77777777" w:rsidR="005A7AA2" w:rsidRDefault="005A7AA2" w:rsidP="000C1CAD">
      <w:pPr>
        <w:spacing w:line="240" w:lineRule="auto"/>
      </w:pPr>
      <w:r>
        <w:separator/>
      </w:r>
    </w:p>
  </w:footnote>
  <w:footnote w:type="continuationSeparator" w:id="0">
    <w:p w14:paraId="4E5CB07A" w14:textId="77777777" w:rsidR="005A7AA2" w:rsidRDefault="005A7AA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815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C3C68B" wp14:editId="15A4AE2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A2736E" w14:textId="3BE1B3D1" w:rsidR="00262EA3" w:rsidRDefault="00B729D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836B572C2144598BD86704FCFC5A561"/>
                              </w:placeholder>
                              <w:text/>
                            </w:sdtPr>
                            <w:sdtEndPr/>
                            <w:sdtContent>
                              <w:r w:rsidR="005A7AA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F613F6B88164F18BFB971CC531545B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C3C68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EA2736E" w14:textId="3BE1B3D1" w:rsidR="00262EA3" w:rsidRDefault="00B729D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836B572C2144598BD86704FCFC5A561"/>
                        </w:placeholder>
                        <w:text/>
                      </w:sdtPr>
                      <w:sdtEndPr/>
                      <w:sdtContent>
                        <w:r w:rsidR="005A7AA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F613F6B88164F18BFB971CC531545B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3EC82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2ADC" w14:textId="77777777" w:rsidR="00262EA3" w:rsidRDefault="00262EA3" w:rsidP="008563AC">
    <w:pPr>
      <w:jc w:val="right"/>
    </w:pPr>
  </w:p>
  <w:p w14:paraId="13F7267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50CE7" w14:textId="77777777" w:rsidR="00262EA3" w:rsidRDefault="00B729D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9BA8235" wp14:editId="33221C3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1CD841" w14:textId="38DAD30F" w:rsidR="00262EA3" w:rsidRDefault="00B729D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831D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A7AA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BA10364" w14:textId="77777777" w:rsidR="00262EA3" w:rsidRPr="008227B3" w:rsidRDefault="00B729D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B0BDBA3" w14:textId="6F067311" w:rsidR="00262EA3" w:rsidRPr="008227B3" w:rsidRDefault="00B729D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31D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31D8">
          <w:t>:576</w:t>
        </w:r>
      </w:sdtContent>
    </w:sdt>
  </w:p>
  <w:p w14:paraId="00F5BA8F" w14:textId="4EAB4D92" w:rsidR="00262EA3" w:rsidRDefault="00B729D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836B572C2144598BD86704FCFC5A561"/>
        </w:placeholder>
        <w15:appearance w15:val="hidden"/>
        <w:text/>
      </w:sdtPr>
      <w:sdtEndPr/>
      <w:sdtContent>
        <w:r w:rsidR="009831D8">
          <w:t>av Erik Hellsborn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F613F6B88164F18BFB971CC531545B2"/>
      </w:placeholder>
      <w:text/>
    </w:sdtPr>
    <w:sdtEndPr/>
    <w:sdtContent>
      <w:p w14:paraId="6E02B838" w14:textId="6A3DD8BD" w:rsidR="00262EA3" w:rsidRDefault="005A7AA2" w:rsidP="00283E0F">
        <w:pPr>
          <w:pStyle w:val="FSHRub2"/>
        </w:pPr>
        <w:r>
          <w:t>Stämplande av det iranska revolutionsgardet som en terroristorganisation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6225F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A7AA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D85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C2C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AA2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1D8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9DC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060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59EE30"/>
  <w15:chartTrackingRefBased/>
  <w15:docId w15:val="{997A8313-6B34-401E-8C25-6687AC9D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BC62E35498470592AF6C87098D74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C9A20-4FAE-4B31-A96D-DF4755B22040}"/>
      </w:docPartPr>
      <w:docPartBody>
        <w:p w:rsidR="005A6F0F" w:rsidRDefault="005A6F0F">
          <w:pPr>
            <w:pStyle w:val="90BC62E35498470592AF6C87098D74B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5BB7ED83CBF4B4688B1237DC5BE0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D25C59-6819-4710-A469-53A16436EBA6}"/>
      </w:docPartPr>
      <w:docPartBody>
        <w:p w:rsidR="005A6F0F" w:rsidRDefault="005A6F0F">
          <w:pPr>
            <w:pStyle w:val="F5BB7ED83CBF4B4688B1237DC5BE07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836B572C2144598BD86704FCFC5A5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7E344-9F23-465A-B280-C7D892F92A9D}"/>
      </w:docPartPr>
      <w:docPartBody>
        <w:p w:rsidR="005A6F0F" w:rsidRDefault="005A6F0F">
          <w:pPr>
            <w:pStyle w:val="3836B572C2144598BD86704FCFC5A5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613F6B88164F18BFB971CC531545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B9DEED-798E-496A-972C-002F86E592FA}"/>
      </w:docPartPr>
      <w:docPartBody>
        <w:p w:rsidR="005A6F0F" w:rsidRDefault="005A6F0F">
          <w:pPr>
            <w:pStyle w:val="DF613F6B88164F18BFB971CC531545B2"/>
          </w:pPr>
          <w:r>
            <w:t xml:space="preserve"> </w:t>
          </w:r>
        </w:p>
      </w:docPartBody>
    </w:docPart>
    <w:docPart>
      <w:docPartPr>
        <w:name w:val="F0BCEE32935C474EAEEA3C77DB3EC1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4FC11F-66C4-4F81-9D7C-58684FFAAFE8}"/>
      </w:docPartPr>
      <w:docPartBody>
        <w:p w:rsidR="0056370E" w:rsidRDefault="00AA56E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0F"/>
    <w:rsid w:val="005A6F0F"/>
    <w:rsid w:val="00E3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0BC62E35498470592AF6C87098D74B1">
    <w:name w:val="90BC62E35498470592AF6C87098D74B1"/>
  </w:style>
  <w:style w:type="paragraph" w:customStyle="1" w:styleId="F5BB7ED83CBF4B4688B1237DC5BE0796">
    <w:name w:val="F5BB7ED83CBF4B4688B1237DC5BE0796"/>
  </w:style>
  <w:style w:type="paragraph" w:customStyle="1" w:styleId="3836B572C2144598BD86704FCFC5A561">
    <w:name w:val="3836B572C2144598BD86704FCFC5A561"/>
  </w:style>
  <w:style w:type="paragraph" w:customStyle="1" w:styleId="DF613F6B88164F18BFB971CC531545B2">
    <w:name w:val="DF613F6B88164F18BFB971CC531545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EC05D2-9D0D-4486-92CA-D394C8DB44AF}"/>
</file>

<file path=customXml/itemProps2.xml><?xml version="1.0" encoding="utf-8"?>
<ds:datastoreItem xmlns:ds="http://schemas.openxmlformats.org/officeDocument/2006/customXml" ds:itemID="{49269E7D-699F-4C6A-A22D-CC69A976C0FD}"/>
</file>

<file path=customXml/itemProps3.xml><?xml version="1.0" encoding="utf-8"?>
<ds:datastoreItem xmlns:ds="http://schemas.openxmlformats.org/officeDocument/2006/customXml" ds:itemID="{A2AB6E8E-3C50-4E6F-8506-0D34033F04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1067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