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0AE2C50106A4927A7E997B6F5C09DBE"/>
        </w:placeholder>
        <w15:appearance w15:val="hidden"/>
        <w:text/>
      </w:sdtPr>
      <w:sdtEndPr/>
      <w:sdtContent>
        <w:p w:rsidR="00AF30DD" w:rsidP="00CC4C93" w:rsidRDefault="00AF30DD" w14:paraId="0679F6C5" w14:textId="77777777">
          <w:pPr>
            <w:pStyle w:val="Rubrik1"/>
          </w:pPr>
          <w:r>
            <w:t>Förslag till riksdagsbeslut</w:t>
          </w:r>
        </w:p>
      </w:sdtContent>
    </w:sdt>
    <w:sdt>
      <w:sdtPr>
        <w:alias w:val="Yrkande 1"/>
        <w:tag w:val="7c0bc525-979e-4900-a21a-8572f83e64d8"/>
        <w:id w:val="1129356529"/>
        <w:lock w:val="sdtLocked"/>
      </w:sdtPr>
      <w:sdtEndPr/>
      <w:sdtContent>
        <w:p w:rsidR="008C693F" w:rsidRDefault="003107E2" w14:paraId="0679F6C6" w14:textId="77777777">
          <w:pPr>
            <w:pStyle w:val="Frslagstext"/>
          </w:pPr>
          <w:r>
            <w:t>Riksdagen ställer sig bakom det som anförs i motionen om att se över möjligheten att hindra barn från att resa utomlands utan förälderns skriftliga tillåtelse och tillkännager detta för regeringen.</w:t>
          </w:r>
        </w:p>
      </w:sdtContent>
    </w:sdt>
    <w:sdt>
      <w:sdtPr>
        <w:alias w:val="Yrkande 2"/>
        <w:tag w:val="86b9d5d7-67fc-44ff-9064-a8b8f271138a"/>
        <w:id w:val="887377256"/>
        <w:lock w:val="sdtLocked"/>
      </w:sdtPr>
      <w:sdtEndPr/>
      <w:sdtContent>
        <w:p w:rsidR="008C693F" w:rsidRDefault="003107E2" w14:paraId="0679F6C7" w14:textId="297C2D3E">
          <w:pPr>
            <w:pStyle w:val="Frslagstext"/>
          </w:pPr>
          <w:r>
            <w:t xml:space="preserve">Riksdagen ställer sig bakom det som anförs i motionen om att göra en översyn av </w:t>
          </w:r>
          <w:r w:rsidR="005F35A4">
            <w:t>kriminalisering</w:t>
          </w:r>
          <w:r w:rsidR="00E03535">
            <w:t>arna</w:t>
          </w:r>
          <w:r w:rsidR="005F35A4">
            <w:t xml:space="preserve">s </w:t>
          </w:r>
          <w:r>
            <w:t xml:space="preserve">effekter två år efter </w:t>
          </w:r>
          <w:r w:rsidR="00E03535">
            <w:t xml:space="preserve">deras </w:t>
          </w:r>
          <w:r>
            <w:t>ikraftträdande och tillkännager detta för regeringen.</w:t>
          </w:r>
        </w:p>
      </w:sdtContent>
    </w:sdt>
    <w:sdt>
      <w:sdtPr>
        <w:alias w:val="Yrkande 3"/>
        <w:tag w:val="90657d4b-ecf6-4cd9-9b03-21442ba0df24"/>
        <w:id w:val="-506517299"/>
        <w:lock w:val="sdtLocked"/>
      </w:sdtPr>
      <w:sdtEndPr/>
      <w:sdtContent>
        <w:p w:rsidR="008C693F" w:rsidRDefault="003107E2" w14:paraId="0679F6C8" w14:textId="77777777">
          <w:pPr>
            <w:pStyle w:val="Frslagstext"/>
          </w:pPr>
          <w:r>
            <w:t xml:space="preserve">Riksdagen ställer sig bakom det som anförs i motionen om att se över straffskalan såväl när det gäller att ta emot utbildning, enligt propositionens förslag, som för att ge utbildning enligt </w:t>
          </w:r>
          <w:proofErr w:type="spellStart"/>
          <w:r>
            <w:t>rekryteringslagen</w:t>
          </w:r>
          <w:proofErr w:type="spellEnd"/>
          <w:r>
            <w:t xml:space="preserve"> och tillkännager detta för regeringen.</w:t>
          </w:r>
        </w:p>
      </w:sdtContent>
    </w:sdt>
    <w:sdt>
      <w:sdtPr>
        <w:alias w:val="Yrkande 4"/>
        <w:tag w:val="f7b0b077-4c29-4a20-8e49-479ccb5bd13f"/>
        <w:id w:val="-1630939559"/>
        <w:lock w:val="sdtLocked"/>
      </w:sdtPr>
      <w:sdtEndPr/>
      <w:sdtContent>
        <w:p w:rsidR="008C693F" w:rsidRDefault="003107E2" w14:paraId="0679F6C9" w14:textId="641B7097">
          <w:pPr>
            <w:pStyle w:val="Frslagstext"/>
          </w:pPr>
          <w:r>
            <w:t xml:space="preserve">Riksdagen ställer sig bakom det som anförs i motionen om att analysera behovet av ytterligare kriminalisering för att förebygga och förhindra att personer deltar i väpnad konflikt utomlands inom ramen för en terroristorganisation, och </w:t>
          </w:r>
          <w:r w:rsidR="00D93DBB">
            <w:t xml:space="preserve">riksdagen </w:t>
          </w:r>
          <w:r>
            <w:t>tillkännager detta för regeringen.</w:t>
          </w:r>
        </w:p>
      </w:sdtContent>
    </w:sdt>
    <w:sdt>
      <w:sdtPr>
        <w:alias w:val="Yrkande 5"/>
        <w:tag w:val="248e4900-fb28-44cb-ab5d-14ac27d00234"/>
        <w:id w:val="-2013361247"/>
        <w:lock w:val="sdtLocked"/>
      </w:sdtPr>
      <w:sdtEndPr/>
      <w:sdtContent>
        <w:p w:rsidR="008C693F" w:rsidRDefault="003107E2" w14:paraId="0679F6CA" w14:textId="504CBA88">
          <w:pPr>
            <w:pStyle w:val="Frslagstext"/>
          </w:pPr>
          <w:r>
            <w:t xml:space="preserve">Riksdagen ställer sig bakom det som anförs i motionen om en översyn av lagstiftningen </w:t>
          </w:r>
          <w:r w:rsidR="005F35A4">
            <w:t>om</w:t>
          </w:r>
          <w:r>
            <w:t xml:space="preserve"> finansiering av en resa i terrorismsyfte och tillkännager detta för regeringen.</w:t>
          </w:r>
        </w:p>
      </w:sdtContent>
    </w:sdt>
    <w:p w:rsidR="00AF30DD" w:rsidP="00BF1EE4" w:rsidRDefault="000156D9" w14:paraId="0679F6CB" w14:textId="77777777">
      <w:pPr>
        <w:pStyle w:val="Rubrik1"/>
        <w:tabs>
          <w:tab w:val="left" w:pos="3090"/>
        </w:tabs>
      </w:pPr>
      <w:bookmarkStart w:name="MotionsStart" w:id="0"/>
      <w:bookmarkEnd w:id="0"/>
      <w:r>
        <w:lastRenderedPageBreak/>
        <w:t>Motivering</w:t>
      </w:r>
      <w:r w:rsidR="00BF1EE4">
        <w:tab/>
      </w:r>
    </w:p>
    <w:p w:rsidR="00AF30DD" w:rsidP="0079114C" w:rsidRDefault="00BF1EE4" w14:paraId="0679F6CE" w14:textId="3D8ED16E">
      <w:pPr>
        <w:pStyle w:val="Normalutanindragellerluft"/>
      </w:pPr>
      <w:r>
        <w:t>Centerpartiet anser att det behövs en effektiv straffrättslig lagstiftning för att kunna motverka terrorism</w:t>
      </w:r>
      <w:r w:rsidR="00843CEF">
        <w:t>.</w:t>
      </w:r>
      <w:r>
        <w:t xml:space="preserve"> Vi välkomnar därför proposition </w:t>
      </w:r>
      <w:r w:rsidR="0079114C">
        <w:t>2015/16:78</w:t>
      </w:r>
      <w:r w:rsidR="00F075D4">
        <w:t xml:space="preserve"> </w:t>
      </w:r>
      <w:r w:rsidR="0079114C">
        <w:t xml:space="preserve">Ett särskilt straffansvar för resor i terrorismsyfte </w:t>
      </w:r>
      <w:r w:rsidRPr="00BF1EE4">
        <w:t xml:space="preserve">och ställer oss huvudsakligen bakom förslagen i regeringens proposition. </w:t>
      </w:r>
    </w:p>
    <w:p w:rsidR="00C067EA" w:rsidP="00C067EA" w:rsidRDefault="00C067EA" w14:paraId="0679F6CF" w14:textId="77777777">
      <w:r>
        <w:t xml:space="preserve">Svenska medborgare som åker för att strida med terrororganisationer utgör ett hot inte bara mot Sverige vid sin hemkomst utan mot lokalbefolkningen i de länder de </w:t>
      </w:r>
      <w:proofErr w:type="gramStart"/>
      <w:r>
        <w:t>strider</w:t>
      </w:r>
      <w:proofErr w:type="gramEnd"/>
      <w:r>
        <w:t xml:space="preserve"> i. Dessa hot måste tas på stort allvar. Det finns även många i Sverige som har anhöriga som riskerar att bli utsatta för terrorgruppernas framfart i andra länder och som har behov av hjälp och stöd. Samhället måste tydligt visa sitt avståndstagande mot extremism och terrorism genom att straffa dem som reser eller påbörjar en resa till ett annat land i avsikt att begå eller förbereda eller att ge eller ta emot utbildning avseende bland annat terroristbrott. </w:t>
      </w:r>
    </w:p>
    <w:p w:rsidR="00C067EA" w:rsidP="00C067EA" w:rsidRDefault="00C067EA" w14:paraId="0679F6D0" w14:textId="77777777">
      <w:r>
        <w:t>Centerpartiet ser vikten av att arbeta förebyggande för att hindra människor från att radikaliseras, till exempel genom ett ökat engagemang från ci</w:t>
      </w:r>
      <w:r>
        <w:lastRenderedPageBreak/>
        <w:t>vilsamhället och dialog mellan bland annat Säkerhetspolisen, Polisen, religiösa samfund och enskilda individer, men tycker också den straffrättslig</w:t>
      </w:r>
      <w:r w:rsidR="0079114C">
        <w:t>a</w:t>
      </w:r>
      <w:r>
        <w:t xml:space="preserve"> lagstiftningen ska vara skarp och träda in tidigt i handlingsskedet. </w:t>
      </w:r>
    </w:p>
    <w:p w:rsidRPr="00C067EA" w:rsidR="00C067EA" w:rsidP="00C067EA" w:rsidRDefault="00C067EA" w14:paraId="0679F6D1" w14:textId="77777777">
      <w:r>
        <w:t>När det gäller att stävja radikaliseringen måste vi arbeta brett och långsiktigt på många fronter. Det är viktigt att kommunerna tar sitt ansvar i det för</w:t>
      </w:r>
      <w:r w:rsidR="003A3189">
        <w:t>ebyggande arbetet till exempel genom</w:t>
      </w:r>
      <w:r>
        <w:t xml:space="preserve"> samtal inom skolan eller som en del i den brottsförebyggande verksamheten. Samhällets kontakt med föräldrar till de</w:t>
      </w:r>
      <w:r w:rsidR="003A3189">
        <w:t>m</w:t>
      </w:r>
      <w:r>
        <w:t xml:space="preserve"> som riskerar att radikaliseras är viktig liksom kontakten med de religiösa samfunden. För att ge föräldrar möjlighet att stoppa sina barn </w:t>
      </w:r>
      <w:r w:rsidR="003A3189">
        <w:t>från</w:t>
      </w:r>
      <w:r>
        <w:t xml:space="preserve"> att åka utomlands i avsikt att begå eller förbereda terroristbrott vill vi titta närmare på möjligheten att hindra barn från att resa utomlands utan förälderns tillåtelse.</w:t>
      </w:r>
    </w:p>
    <w:p w:rsidR="003463E4" w:rsidP="00BF1EE4" w:rsidRDefault="003463E4" w14:paraId="0679F6D2" w14:textId="77777777">
      <w:r>
        <w:t>Justitiekanslern har i sitt remissvar lyft att det finns en risk att lagstiftningen blir svår att tillämpa i praktiken</w:t>
      </w:r>
      <w:r w:rsidRPr="003463E4">
        <w:t xml:space="preserve"> och att det torde bli svårt att fullgöra beviskraven. Enligt Justitiekanslern kan möjligheterna till lagföring väntas bli begränsade och värdet av kriminaliseringen därför ifrågasättas.</w:t>
      </w:r>
      <w:r>
        <w:t xml:space="preserve"> En översyn bör därför göras av lagstiftningen efter två år för att garantera att denna är effektiv.</w:t>
      </w:r>
    </w:p>
    <w:p w:rsidR="002C203C" w:rsidP="00BF1EE4" w:rsidRDefault="002C203C" w14:paraId="0679F6D3" w14:textId="77777777">
      <w:r>
        <w:lastRenderedPageBreak/>
        <w:t>D</w:t>
      </w:r>
      <w:r w:rsidRPr="002C203C">
        <w:t xml:space="preserve">et föreslagna minimistraffet om fängelse i sex månader </w:t>
      </w:r>
      <w:r>
        <w:t>då det gäller mottagande utbildning</w:t>
      </w:r>
      <w:r w:rsidRPr="002C203C">
        <w:t xml:space="preserve"> </w:t>
      </w:r>
      <w:r>
        <w:t>framstår</w:t>
      </w:r>
      <w:r w:rsidRPr="002C203C">
        <w:t xml:space="preserve"> som milt</w:t>
      </w:r>
      <w:r>
        <w:t xml:space="preserve"> m</w:t>
      </w:r>
      <w:r w:rsidRPr="002C203C">
        <w:t>ed hänsyn till den ytterst allvarliga brottslighet som brotts</w:t>
      </w:r>
      <w:r>
        <w:t xml:space="preserve">typen utgör ett förstadium till. Vi föreslår därför att regeringen ser över straffskalan såväl när det gäller att ta emot </w:t>
      </w:r>
      <w:r w:rsidR="007521AF">
        <w:t xml:space="preserve">utbildning, enligt propositionens förslag, </w:t>
      </w:r>
      <w:r>
        <w:t xml:space="preserve">som för att ge utbildning enligt </w:t>
      </w:r>
      <w:proofErr w:type="spellStart"/>
      <w:r>
        <w:t>rekryteringslagen</w:t>
      </w:r>
      <w:proofErr w:type="spellEnd"/>
      <w:r w:rsidRPr="002C203C">
        <w:t>.</w:t>
      </w:r>
    </w:p>
    <w:p w:rsidR="00B163C1" w:rsidP="00BF1EE4" w:rsidRDefault="00B163C1" w14:paraId="0679F6D4" w14:textId="011A8418">
      <w:r>
        <w:t>Centerpartiet ställer sig huvudsakligen bakom regeringens förslag, men vill lyfta att en terrororganisations styrka inte bara ligger i de stridandes gärningar utan även i den hjälp som ges i form av till exempel</w:t>
      </w:r>
      <w:r w:rsidRPr="00B163C1">
        <w:t xml:space="preserve"> </w:t>
      </w:r>
      <w:r w:rsidR="00394EC0">
        <w:t>byggande av infrastruktur, organisatorisk hjälp eller enkla handlingar som att organisera transporter. De</w:t>
      </w:r>
      <w:r w:rsidR="00EC3F36">
        <w:t>n</w:t>
      </w:r>
      <w:bookmarkStart w:name="_GoBack" w:id="1"/>
      <w:bookmarkEnd w:id="1"/>
      <w:r w:rsidR="00394EC0">
        <w:t xml:space="preserve"> som b</w:t>
      </w:r>
      <w:r w:rsidRPr="00B163C1">
        <w:t>estämmer sig för att åka för att hjälpa en av EU eller FN terror</w:t>
      </w:r>
      <w:r w:rsidR="0079114C">
        <w:t>ism</w:t>
      </w:r>
      <w:r w:rsidRPr="00B163C1">
        <w:t xml:space="preserve">listad organisation ska veta att det svenska rättssamhället väntar på en när man kommer hem. Bevisningen blir ofta svår när det gäller kriminella handlingar som har begåtts i ett krisområde eftersom det </w:t>
      </w:r>
      <w:r w:rsidR="000B1CB9">
        <w:t xml:space="preserve">sällan finns </w:t>
      </w:r>
      <w:r w:rsidRPr="00B163C1">
        <w:t xml:space="preserve">varken vittnen eller någon annan typ av bevisning. Vi vill därför </w:t>
      </w:r>
      <w:r w:rsidR="00394EC0">
        <w:t xml:space="preserve">att regeringen </w:t>
      </w:r>
      <w:r w:rsidRPr="00B163C1">
        <w:t>analysera</w:t>
      </w:r>
      <w:r w:rsidR="00394EC0">
        <w:t>r</w:t>
      </w:r>
      <w:r w:rsidRPr="00B163C1">
        <w:t xml:space="preserve"> behovet av ytterligare kriminalisering för att förebygga oc</w:t>
      </w:r>
      <w:r w:rsidR="00394EC0">
        <w:t xml:space="preserve">h förhindra att personer, på andra sätt än rent militärt, </w:t>
      </w:r>
      <w:r w:rsidRPr="00B163C1">
        <w:t>deltar i väpnad konflikt utomlands, inom ramen för en terroristorganisation.</w:t>
      </w:r>
    </w:p>
    <w:p w:rsidRPr="00BF1EE4" w:rsidR="00F60056" w:rsidP="00BF1EE4" w:rsidRDefault="00175F0F" w14:paraId="0679F6D5" w14:textId="77777777">
      <w:r w:rsidRPr="0079114C">
        <w:lastRenderedPageBreak/>
        <w:t xml:space="preserve">Förslaget innebär bland annat </w:t>
      </w:r>
      <w:r w:rsidRPr="0079114C" w:rsidR="0079114C">
        <w:t>att</w:t>
      </w:r>
      <w:r w:rsidRPr="0079114C">
        <w:t xml:space="preserve"> </w:t>
      </w:r>
      <w:r w:rsidRPr="0079114C" w:rsidR="0079114C">
        <w:t xml:space="preserve">finansiering </w:t>
      </w:r>
      <w:r w:rsidR="0079114C">
        <w:t xml:space="preserve">av en resa i terrorismsyfte </w:t>
      </w:r>
      <w:r w:rsidRPr="0079114C">
        <w:t>kriminaliser</w:t>
      </w:r>
      <w:r w:rsidRPr="0079114C" w:rsidR="0079114C">
        <w:t>as</w:t>
      </w:r>
      <w:r>
        <w:t xml:space="preserve">. Detta </w:t>
      </w:r>
      <w:r w:rsidR="000B1CB9">
        <w:t>kan till exempel</w:t>
      </w:r>
      <w:r>
        <w:t xml:space="preserve"> inkludera</w:t>
      </w:r>
      <w:r w:rsidRPr="00175F0F">
        <w:t xml:space="preserve"> insamling av pengar till personer eller organisationer som begår allvarlig brottslighet </w:t>
      </w:r>
      <w:r>
        <w:t xml:space="preserve">och </w:t>
      </w:r>
      <w:r w:rsidRPr="00175F0F">
        <w:t>innebär en långtgående kriminalisering som i praktiken</w:t>
      </w:r>
      <w:r>
        <w:t xml:space="preserve"> riskerar att </w:t>
      </w:r>
      <w:r w:rsidRPr="00175F0F">
        <w:t>träffa en mängd vardagliga handlingar, även handlingar som kan anses motivera</w:t>
      </w:r>
      <w:r>
        <w:t>de av humanitära skäl</w:t>
      </w:r>
      <w:r w:rsidR="00B97FA9">
        <w:t xml:space="preserve">. </w:t>
      </w:r>
      <w:r w:rsidR="000B1CB9">
        <w:t>Det är av yttersta vikt att stoppa människor från att åka för att strida med en terrororganisation. Det finns dock en</w:t>
      </w:r>
      <w:r w:rsidR="003463E4">
        <w:t xml:space="preserve"> risk att k</w:t>
      </w:r>
      <w:r>
        <w:t xml:space="preserve">riminaliseringen </w:t>
      </w:r>
      <w:r w:rsidR="003463E4">
        <w:t xml:space="preserve">i vissa situationer </w:t>
      </w:r>
      <w:r w:rsidRPr="00175F0F">
        <w:t>omfatta</w:t>
      </w:r>
      <w:r w:rsidR="003463E4">
        <w:t>r</w:t>
      </w:r>
      <w:r w:rsidRPr="00175F0F">
        <w:t xml:space="preserve"> pengar som invandrare i Sverige skickar till fattiga släktingar i det forna hemlandet.</w:t>
      </w:r>
      <w:r>
        <w:t xml:space="preserve"> Det finns inte någon officiell sammanställning</w:t>
      </w:r>
      <w:r w:rsidR="00F24B4D">
        <w:t xml:space="preserve"> av hur mycket pengar det rör sig om</w:t>
      </w:r>
      <w:r>
        <w:t xml:space="preserve">, men enligt </w:t>
      </w:r>
      <w:r w:rsidRPr="00175F0F">
        <w:t xml:space="preserve">Ria </w:t>
      </w:r>
      <w:proofErr w:type="spellStart"/>
      <w:r w:rsidRPr="00175F0F">
        <w:t>Financial</w:t>
      </w:r>
      <w:proofErr w:type="spellEnd"/>
      <w:r w:rsidRPr="00175F0F">
        <w:t xml:space="preserve"> Services</w:t>
      </w:r>
      <w:r>
        <w:t xml:space="preserve"> skickade invandrare</w:t>
      </w:r>
      <w:r w:rsidRPr="00175F0F">
        <w:t xml:space="preserve"> </w:t>
      </w:r>
      <w:r>
        <w:t xml:space="preserve">år 2013 </w:t>
      </w:r>
      <w:r w:rsidRPr="00175F0F">
        <w:t>motsvarande 17,6 miljarder kronor till sina hemländer. Det betyder</w:t>
      </w:r>
      <w:r>
        <w:t xml:space="preserve"> ofta mer än internationellt bistånd</w:t>
      </w:r>
      <w:r w:rsidR="00B97FA9">
        <w:t xml:space="preserve"> och d</w:t>
      </w:r>
      <w:r>
        <w:t>et är viktigt att den typen av överföringar inte påve</w:t>
      </w:r>
      <w:r w:rsidR="00B97FA9">
        <w:t xml:space="preserve">rkas </w:t>
      </w:r>
      <w:r w:rsidR="000B1CB9">
        <w:t xml:space="preserve">nämnvärt </w:t>
      </w:r>
      <w:r w:rsidR="00B97FA9">
        <w:t xml:space="preserve">av lagstiftningen. </w:t>
      </w:r>
      <w:r w:rsidR="00F24B4D">
        <w:t>En översyn</w:t>
      </w:r>
      <w:r w:rsidR="001B3474">
        <w:t xml:space="preserve"> av lagstiftningen i denna del</w:t>
      </w:r>
      <w:r w:rsidR="00F24B4D">
        <w:t xml:space="preserve"> bör därför göras två år efter lagstiftningen</w:t>
      </w:r>
      <w:r w:rsidR="000B1CB9">
        <w:t>s</w:t>
      </w:r>
      <w:r w:rsidR="00F24B4D">
        <w:t xml:space="preserve"> ikraftträdande för att söka avgöra huruvida överföringar som görs av humanitära skäl har påverkats av denna.</w:t>
      </w:r>
      <w:r w:rsidR="00B97FA9">
        <w:t xml:space="preserve"> </w:t>
      </w:r>
    </w:p>
    <w:sdt>
      <w:sdtPr>
        <w:rPr>
          <w:i/>
          <w:noProof/>
        </w:rPr>
        <w:alias w:val="CC_Underskrifter"/>
        <w:tag w:val="CC_Underskrifter"/>
        <w:id w:val="583496634"/>
        <w:lock w:val="sdtContentLocked"/>
        <w:placeholder>
          <w:docPart w:val="E7DBFE7A71084B68BB51CDB5D78EE74F"/>
        </w:placeholder>
        <w15:appearance w15:val="hidden"/>
      </w:sdtPr>
      <w:sdtEndPr>
        <w:rPr>
          <w:noProof w:val="0"/>
        </w:rPr>
      </w:sdtEndPr>
      <w:sdtContent>
        <w:p w:rsidRPr="00ED19F0" w:rsidR="00865E70" w:rsidP="0055727E" w:rsidRDefault="00EC3F36" w14:paraId="0679F6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9D47D8" w:rsidRDefault="009D47D8" w14:paraId="0679F6DA" w14:textId="77777777"/>
    <w:sectPr w:rsidR="009D47D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9F6DC" w14:textId="77777777" w:rsidR="00B47C4B" w:rsidRDefault="00B47C4B" w:rsidP="000C1CAD">
      <w:pPr>
        <w:spacing w:line="240" w:lineRule="auto"/>
      </w:pPr>
      <w:r>
        <w:separator/>
      </w:r>
    </w:p>
  </w:endnote>
  <w:endnote w:type="continuationSeparator" w:id="0">
    <w:p w14:paraId="0679F6DD" w14:textId="77777777" w:rsidR="00B47C4B" w:rsidRDefault="00B47C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9F6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3F3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9F6E8" w14:textId="77777777" w:rsidR="002134C6" w:rsidRDefault="002134C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201601131343</w:instrText>
    </w:r>
    <w:r>
      <w:fldChar w:fldCharType="end"/>
    </w:r>
    <w:r>
      <w:instrText xml:space="preserve"> &gt; </w:instrText>
    </w:r>
    <w:r>
      <w:fldChar w:fldCharType="begin"/>
    </w:r>
    <w:r>
      <w:instrText xml:space="preserve"> PRINTDATE \@ "yyyyMMddHHmm" </w:instrText>
    </w:r>
    <w:r>
      <w:fldChar w:fldCharType="separate"/>
    </w:r>
    <w:r>
      <w:rPr>
        <w:noProof/>
      </w:rPr>
      <w:instrText>201601131346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2016-01-13 13:46</w:instrText>
    </w:r>
    <w:r>
      <w:fldChar w:fldCharType="end"/>
    </w:r>
    <w:r>
      <w:instrText xml:space="preserve"> </w:instrText>
    </w:r>
    <w:r>
      <w:fldChar w:fldCharType="separate"/>
    </w:r>
    <w:r>
      <w:rPr>
        <w:noProof/>
      </w:rPr>
      <w:t>2016-01-13 13:46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9F6DA" w14:textId="77777777" w:rsidR="00B47C4B" w:rsidRDefault="00B47C4B" w:rsidP="000C1CAD">
      <w:pPr>
        <w:spacing w:line="240" w:lineRule="auto"/>
      </w:pPr>
      <w:r>
        <w:separator/>
      </w:r>
    </w:p>
  </w:footnote>
  <w:footnote w:type="continuationSeparator" w:id="0">
    <w:p w14:paraId="0679F6DB" w14:textId="77777777" w:rsidR="00B47C4B" w:rsidRDefault="00B47C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79F6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C3F36" w14:paraId="0679F6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:3295</w:t>
        </w:r>
      </w:sdtContent>
    </w:sdt>
  </w:p>
  <w:p w:rsidR="00A42228" w:rsidP="00283E0F" w:rsidRDefault="00EC3F36" w14:paraId="0679F6E5" w14:textId="77777777">
    <w:pPr>
      <w:pStyle w:val="FSHRub2"/>
    </w:pPr>
    <w:sdt>
      <w:sdtPr>
        <w:alias w:val="CC_Noformat_Avtext"/>
        <w:tag w:val="CC_Noformat_Avtext"/>
        <w:id w:val="1389603703"/>
        <w:lock w:val="sdtContentLocked"/>
        <w15:appearance w15:val="hidden"/>
        <w:text/>
      </w:sdtPr>
      <w:sdtEndPr/>
      <w:sdtContent>
        <w:r>
          <w:t>av Johan Hedin (C)</w:t>
        </w:r>
      </w:sdtContent>
    </w:sdt>
  </w:p>
  <w:sdt>
    <w:sdtPr>
      <w:alias w:val="CC_Noformat_Rubtext"/>
      <w:tag w:val="CC_Noformat_Rubtext"/>
      <w:id w:val="1800419874"/>
      <w:lock w:val="sdtLocked"/>
      <w15:appearance w15:val="hidden"/>
      <w:text/>
    </w:sdtPr>
    <w:sdtEndPr/>
    <w:sdtContent>
      <w:p w:rsidR="00A42228" w:rsidP="00283E0F" w:rsidRDefault="005F35A4" w14:paraId="0679F6E6" w14:textId="46FD2236">
        <w:pPr>
          <w:pStyle w:val="FSHRub2"/>
        </w:pPr>
        <w:r>
          <w:t>med anledning av prop. 2015/16:78 Ett särskilt straffansvar för resor i terrorismsyfte</w:t>
        </w:r>
      </w:p>
    </w:sdtContent>
  </w:sdt>
  <w:sdt>
    <w:sdtPr>
      <w:alias w:val="CC_Boilerplate_3"/>
      <w:tag w:val="CC_Boilerplate_3"/>
      <w:id w:val="-1567486118"/>
      <w:lock w:val="sdtContentLocked"/>
      <w15:appearance w15:val="hidden"/>
      <w:text w:multiLine="1"/>
    </w:sdtPr>
    <w:sdtEndPr/>
    <w:sdtContent>
      <w:p w:rsidR="00A42228" w:rsidP="00283E0F" w:rsidRDefault="00A42228" w14:paraId="0679F6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7F3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2F6"/>
    <w:rsid w:val="000953C2"/>
    <w:rsid w:val="000A19A5"/>
    <w:rsid w:val="000A52B8"/>
    <w:rsid w:val="000A6935"/>
    <w:rsid w:val="000B1CB9"/>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0F"/>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474"/>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4C6"/>
    <w:rsid w:val="00213E34"/>
    <w:rsid w:val="00215274"/>
    <w:rsid w:val="00215AD1"/>
    <w:rsid w:val="002166EB"/>
    <w:rsid w:val="00223315"/>
    <w:rsid w:val="00223328"/>
    <w:rsid w:val="002257F5"/>
    <w:rsid w:val="00225D90"/>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2D9A"/>
    <w:rsid w:val="002751ED"/>
    <w:rsid w:val="002766FE"/>
    <w:rsid w:val="00276BEE"/>
    <w:rsid w:val="0028015F"/>
    <w:rsid w:val="00280BC7"/>
    <w:rsid w:val="002826D2"/>
    <w:rsid w:val="00283E0F"/>
    <w:rsid w:val="00283EAE"/>
    <w:rsid w:val="00286E1F"/>
    <w:rsid w:val="0029136B"/>
    <w:rsid w:val="002923F3"/>
    <w:rsid w:val="00293D90"/>
    <w:rsid w:val="00294728"/>
    <w:rsid w:val="002A2EA1"/>
    <w:rsid w:val="002A3955"/>
    <w:rsid w:val="002A3C6C"/>
    <w:rsid w:val="002A7737"/>
    <w:rsid w:val="002B2C9F"/>
    <w:rsid w:val="002B6349"/>
    <w:rsid w:val="002B639F"/>
    <w:rsid w:val="002B7046"/>
    <w:rsid w:val="002B79EF"/>
    <w:rsid w:val="002C203C"/>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7E2"/>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CB7"/>
    <w:rsid w:val="003463E4"/>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4EC0"/>
    <w:rsid w:val="00395026"/>
    <w:rsid w:val="00396398"/>
    <w:rsid w:val="00396C72"/>
    <w:rsid w:val="00397D42"/>
    <w:rsid w:val="003A3189"/>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CDF"/>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202"/>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27E"/>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5A4"/>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802"/>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DF5"/>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DAF"/>
    <w:rsid w:val="00735C4E"/>
    <w:rsid w:val="0073635E"/>
    <w:rsid w:val="00740A2E"/>
    <w:rsid w:val="00740AB7"/>
    <w:rsid w:val="0074142B"/>
    <w:rsid w:val="007422FE"/>
    <w:rsid w:val="00742C8B"/>
    <w:rsid w:val="00743791"/>
    <w:rsid w:val="00744159"/>
    <w:rsid w:val="00746376"/>
    <w:rsid w:val="00750A72"/>
    <w:rsid w:val="00751DF5"/>
    <w:rsid w:val="007521AF"/>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14C"/>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2EB2"/>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0A9"/>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93F"/>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31C"/>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7D8"/>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688"/>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3C1"/>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C4B"/>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FA9"/>
    <w:rsid w:val="00BA09FB"/>
    <w:rsid w:val="00BA0C9A"/>
    <w:rsid w:val="00BA6D08"/>
    <w:rsid w:val="00BB099C"/>
    <w:rsid w:val="00BB1536"/>
    <w:rsid w:val="00BB1E8A"/>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EE4"/>
    <w:rsid w:val="00BF3A79"/>
    <w:rsid w:val="00BF48A2"/>
    <w:rsid w:val="00BF676C"/>
    <w:rsid w:val="00BF7149"/>
    <w:rsid w:val="00C02391"/>
    <w:rsid w:val="00C040E9"/>
    <w:rsid w:val="00C067EA"/>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EBB"/>
    <w:rsid w:val="00D90E18"/>
    <w:rsid w:val="00D92CD6"/>
    <w:rsid w:val="00D936E6"/>
    <w:rsid w:val="00D93DBB"/>
    <w:rsid w:val="00DA451B"/>
    <w:rsid w:val="00DA5731"/>
    <w:rsid w:val="00DA5854"/>
    <w:rsid w:val="00DA6396"/>
    <w:rsid w:val="00DA7F72"/>
    <w:rsid w:val="00DB65E8"/>
    <w:rsid w:val="00DB7E7F"/>
    <w:rsid w:val="00DC2A5B"/>
    <w:rsid w:val="00DC668D"/>
    <w:rsid w:val="00DD2331"/>
    <w:rsid w:val="00DD2DD6"/>
    <w:rsid w:val="00DD783E"/>
    <w:rsid w:val="00DD7F3D"/>
    <w:rsid w:val="00DE3411"/>
    <w:rsid w:val="00DE3D8E"/>
    <w:rsid w:val="00DE524A"/>
    <w:rsid w:val="00DE5C0B"/>
    <w:rsid w:val="00DF0FF8"/>
    <w:rsid w:val="00DF31C1"/>
    <w:rsid w:val="00DF3395"/>
    <w:rsid w:val="00E001DB"/>
    <w:rsid w:val="00E03535"/>
    <w:rsid w:val="00E03E0C"/>
    <w:rsid w:val="00E0492C"/>
    <w:rsid w:val="00E0766D"/>
    <w:rsid w:val="00E07723"/>
    <w:rsid w:val="00E12743"/>
    <w:rsid w:val="00E2212B"/>
    <w:rsid w:val="00E24663"/>
    <w:rsid w:val="00E31332"/>
    <w:rsid w:val="00E350FC"/>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F36"/>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5D4"/>
    <w:rsid w:val="00F119B8"/>
    <w:rsid w:val="00F12637"/>
    <w:rsid w:val="00F20EC4"/>
    <w:rsid w:val="00F22233"/>
    <w:rsid w:val="00F2265D"/>
    <w:rsid w:val="00F22B29"/>
    <w:rsid w:val="00F246D6"/>
    <w:rsid w:val="00F24B4D"/>
    <w:rsid w:val="00F319C1"/>
    <w:rsid w:val="00F37610"/>
    <w:rsid w:val="00F42101"/>
    <w:rsid w:val="00F46C6E"/>
    <w:rsid w:val="00F55F38"/>
    <w:rsid w:val="00F55FA4"/>
    <w:rsid w:val="00F60056"/>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1E3"/>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79F6C5"/>
  <w15:chartTrackingRefBased/>
  <w15:docId w15:val="{10105FE1-CE23-4AE9-8640-D2930B00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97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AE2C50106A4927A7E997B6F5C09DBE"/>
        <w:category>
          <w:name w:val="Allmänt"/>
          <w:gallery w:val="placeholder"/>
        </w:category>
        <w:types>
          <w:type w:val="bbPlcHdr"/>
        </w:types>
        <w:behaviors>
          <w:behavior w:val="content"/>
        </w:behaviors>
        <w:guid w:val="{BA707C37-D20E-4E99-9BB4-D44BD1F610C1}"/>
      </w:docPartPr>
      <w:docPartBody>
        <w:p w:rsidR="00A5534C" w:rsidRDefault="004B7147">
          <w:pPr>
            <w:pStyle w:val="F0AE2C50106A4927A7E997B6F5C09DBE"/>
          </w:pPr>
          <w:r w:rsidRPr="009A726D">
            <w:rPr>
              <w:rStyle w:val="Platshllartext"/>
            </w:rPr>
            <w:t>Klicka här för att ange text.</w:t>
          </w:r>
        </w:p>
      </w:docPartBody>
    </w:docPart>
    <w:docPart>
      <w:docPartPr>
        <w:name w:val="E7DBFE7A71084B68BB51CDB5D78EE74F"/>
        <w:category>
          <w:name w:val="Allmänt"/>
          <w:gallery w:val="placeholder"/>
        </w:category>
        <w:types>
          <w:type w:val="bbPlcHdr"/>
        </w:types>
        <w:behaviors>
          <w:behavior w:val="content"/>
        </w:behaviors>
        <w:guid w:val="{AFFB8AAF-46D6-45BF-A822-03E753160DD6}"/>
      </w:docPartPr>
      <w:docPartBody>
        <w:p w:rsidR="00A5534C" w:rsidRDefault="004B7147">
          <w:pPr>
            <w:pStyle w:val="E7DBFE7A71084B68BB51CDB5D78EE74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47"/>
    <w:rsid w:val="000E2911"/>
    <w:rsid w:val="002B6B5C"/>
    <w:rsid w:val="004611D4"/>
    <w:rsid w:val="004B7147"/>
    <w:rsid w:val="004E0C0B"/>
    <w:rsid w:val="00971BF1"/>
    <w:rsid w:val="00A5534C"/>
    <w:rsid w:val="00A57D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AE2C50106A4927A7E997B6F5C09DBE">
    <w:name w:val="F0AE2C50106A4927A7E997B6F5C09DBE"/>
  </w:style>
  <w:style w:type="paragraph" w:customStyle="1" w:styleId="F4C2BEBA4D424249989438DD8186CEF5">
    <w:name w:val="F4C2BEBA4D424249989438DD8186CEF5"/>
  </w:style>
  <w:style w:type="paragraph" w:customStyle="1" w:styleId="E7DBFE7A71084B68BB51CDB5D78EE74F">
    <w:name w:val="E7DBFE7A71084B68BB51CDB5D78EE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6425</RubrikLookup>
    <MotionGuid xmlns="00d11361-0b92-4bae-a181-288d6a55b763">a0c4852b-723e-41a1-a79f-e08edd2883ad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AF7DF0F-1E09-4A9B-ACF1-6768EEC5B809}"/>
</file>

<file path=customXml/itemProps3.xml><?xml version="1.0" encoding="utf-8"?>
<ds:datastoreItem xmlns:ds="http://schemas.openxmlformats.org/officeDocument/2006/customXml" ds:itemID="{BE579AA5-CF34-464E-BB02-815E9C71D620}"/>
</file>

<file path=customXml/itemProps4.xml><?xml version="1.0" encoding="utf-8"?>
<ds:datastoreItem xmlns:ds="http://schemas.openxmlformats.org/officeDocument/2006/customXml" ds:itemID="{727045E4-590D-43A2-B31A-A9FD93797E7A}"/>
</file>

<file path=customXml/itemProps5.xml><?xml version="1.0" encoding="utf-8"?>
<ds:datastoreItem xmlns:ds="http://schemas.openxmlformats.org/officeDocument/2006/customXml" ds:itemID="{FC77FBBB-E530-4089-81F5-AC021C90F700}"/>
</file>

<file path=docProps/app.xml><?xml version="1.0" encoding="utf-8"?>
<Properties xmlns="http://schemas.openxmlformats.org/officeDocument/2006/extended-properties" xmlns:vt="http://schemas.openxmlformats.org/officeDocument/2006/docPropsVTypes">
  <Template>GranskaMot</Template>
  <TotalTime>34</TotalTime>
  <Pages>3</Pages>
  <Words>879</Words>
  <Characters>5043</Characters>
  <Application>Microsoft Office Word</Application>
  <DocSecurity>0</DocSecurity>
  <Lines>84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med anledning av Proposition 2015 16 78 Ett särskilt straffansvar för resor i terrorismsyfte</vt:lpstr>
      <vt:lpstr/>
    </vt:vector>
  </TitlesOfParts>
  <Company>Sveriges riksdag</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med anledning av Proposition 2015 16 78 Ett särskilt straffansvar för resor i terrorismsyfte</dc:title>
  <dc:subject/>
  <dc:creator>Gisela Chand</dc:creator>
  <cp:keywords/>
  <dc:description/>
  <cp:lastModifiedBy>Kerstin Carlqvist</cp:lastModifiedBy>
  <cp:revision>10</cp:revision>
  <cp:lastPrinted>2016-01-13T12:46:00Z</cp:lastPrinted>
  <dcterms:created xsi:type="dcterms:W3CDTF">2016-01-13T12:43:00Z</dcterms:created>
  <dcterms:modified xsi:type="dcterms:W3CDTF">2016-08-15T10:31:00Z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*TC76D2DD0CE60*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https://filur.riksdagen.se/drop/DropOffLibrary/TC76D2DD0CE60.docx</vt:lpwstr>
  </property>
  <property fmtid="{D5CDD505-2E9C-101B-9397-08002B2CF9AE}" pid="11" name="RevisionsOn">
    <vt:lpwstr>1</vt:lpwstr>
  </property>
</Properties>
</file>