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106D6C" w14:paraId="6CE117B7" w14:textId="77777777">
      <w:pPr>
        <w:pStyle w:val="RubrikFrslagTIllRiksdagsbeslut"/>
      </w:pPr>
      <w:sdt>
        <w:sdtPr>
          <w:alias w:val="CC_Boilerplate_4"/>
          <w:tag w:val="CC_Boilerplate_4"/>
          <w:id w:val="-1644581176"/>
          <w:lock w:val="sdtLocked"/>
          <w:placeholder>
            <w:docPart w:val="A1B709B9B32C416AB9B53378AC29A862"/>
          </w:placeholder>
          <w:text/>
        </w:sdtPr>
        <w:sdtEndPr/>
        <w:sdtContent>
          <w:r w:rsidRPr="009B062B" w:rsidR="00AF30DD">
            <w:t>Förslag till riksdagsbeslut</w:t>
          </w:r>
        </w:sdtContent>
      </w:sdt>
      <w:bookmarkEnd w:id="0"/>
      <w:bookmarkEnd w:id="1"/>
    </w:p>
    <w:sdt>
      <w:sdtPr>
        <w:alias w:val="Yrkande 1"/>
        <w:tag w:val="d597b701-a577-4c56-80ce-68cf72037497"/>
        <w:id w:val="1263111432"/>
        <w:lock w:val="sdtLocked"/>
      </w:sdtPr>
      <w:sdtEndPr/>
      <w:sdtContent>
        <w:p w:rsidR="00126808" w:rsidRDefault="00E2280F" w14:paraId="50AA1B81" w14:textId="77777777">
          <w:pPr>
            <w:pStyle w:val="Frslagstext"/>
            <w:numPr>
              <w:ilvl w:val="0"/>
              <w:numId w:val="0"/>
            </w:numPr>
          </w:pPr>
          <w:r>
            <w:t>Riksdagen ställer sig bakom det som anförs i motionen om behovet av en plan på en långsiktig lösning för myggbekämpningen i området kring nedre Dalälven och andra liknande drabbade områden runt om i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98FDBF1F31432088C25C6B9370FBD9"/>
        </w:placeholder>
        <w:text/>
      </w:sdtPr>
      <w:sdtEndPr/>
      <w:sdtContent>
        <w:p w:rsidRPr="009B062B" w:rsidR="006D79C9" w:rsidP="00333E95" w:rsidRDefault="006D79C9" w14:paraId="4A7ACE6E" w14:textId="77777777">
          <w:pPr>
            <w:pStyle w:val="Rubrik1"/>
          </w:pPr>
          <w:r>
            <w:t>Motivering</w:t>
          </w:r>
        </w:p>
      </w:sdtContent>
    </w:sdt>
    <w:bookmarkEnd w:displacedByCustomXml="prev" w:id="3"/>
    <w:bookmarkEnd w:displacedByCustomXml="prev" w:id="4"/>
    <w:p w:rsidR="00297CE8" w:rsidP="00297CE8" w:rsidRDefault="00297CE8" w14:paraId="618B6FAB" w14:textId="1BB830B4">
      <w:pPr>
        <w:pStyle w:val="Normalutanindragellerluft"/>
      </w:pPr>
      <w:r>
        <w:t xml:space="preserve">Myggsituationen i området kring nedre Dalälven är ett problem som återkommer år efter år. I år har det blivit särskilt påtagligt på grund av de stora mängder regn och översvämningar som har drabbat området. </w:t>
      </w:r>
    </w:p>
    <w:p w:rsidR="00297CE8" w:rsidP="00E2280F" w:rsidRDefault="00297CE8" w14:paraId="0A49201B" w14:textId="3F578E2B">
      <w:r>
        <w:t xml:space="preserve">Mygginvasionen i området kring nedre Dalälven är mer än bara ett irriterande problem. Den har konsekvenser för bygden, näringslivet och människors vardag. Det är svårt att njuta av sommarkvällar utomhus utan att bli attackerad av myggen, och de höga myggförekomsterna skapar en ogästvänlig miljö som avskräcker både besökare och turister. </w:t>
      </w:r>
    </w:p>
    <w:p w:rsidR="00297CE8" w:rsidP="00E2280F" w:rsidRDefault="00297CE8" w14:paraId="32616BB9" w14:textId="77777777">
      <w:r>
        <w:t xml:space="preserve">Historiskt sett har området kring nedre Dalälven varit känt för sina problem med mygg. År 2000 utpekades som ett rekordår med mygginvasion, och nu rapporteras det om att nivåerna är liknande. Trots att det har pågått bekämpningsarbete under många år har årets stora mängder regn och översvämningar gjort situationen extra kritisk. </w:t>
      </w:r>
    </w:p>
    <w:p w:rsidR="00297CE8" w:rsidP="00E2280F" w:rsidRDefault="00297CE8" w14:paraId="7D2C21AF" w14:textId="5CFC414A">
      <w:r>
        <w:t>Det behövs en mer strategisk och långsiktig plan för att hantera myggsituationen. Det kan handla om flera delar. Naturligtvis behöver regeringen</w:t>
      </w:r>
      <w:r w:rsidR="00E2280F">
        <w:t xml:space="preserve"> och</w:t>
      </w:r>
      <w:r>
        <w:t xml:space="preserve"> regionala och lokala aktörer se till att det finns tillräckliga resurser och beredskap för att hantera de situa</w:t>
      </w:r>
      <w:r w:rsidR="00106D6C">
        <w:softHyphen/>
      </w:r>
      <w:r>
        <w:t>tioner som uppstår, men det kan också handla om att se över regelverken kring använd</w:t>
      </w:r>
      <w:r w:rsidR="00106D6C">
        <w:softHyphen/>
      </w:r>
      <w:r>
        <w:t>ningen av bekämpningsmedel för att kunna agera snabbt och effektivt när situationen kräver det.</w:t>
      </w:r>
    </w:p>
    <w:p w:rsidR="00BB6339" w:rsidP="00E2280F" w:rsidRDefault="00297CE8" w14:paraId="2663441A" w14:textId="635A7B94">
      <w:r>
        <w:t xml:space="preserve">Det är viktigt att man ser myggsituationen som ett allvarligt problem som påverkar människors hälsa och livskvalitet. En väl fungerande bekämpning av myggen är en förutsättning för att människor ska kunna leva i nedre Dalälven. Att leva med konstanta mygginvasioner är inte hållbart. En långsiktig plan för myggbekämpning är nödvändig </w:t>
      </w:r>
      <w:r>
        <w:lastRenderedPageBreak/>
        <w:t>för att säkerställa att människor i området kring nedre Dalälven och andra liknande områden kan leva utan att vara konstant plågade av mygg.</w:t>
      </w:r>
    </w:p>
    <w:sdt>
      <w:sdtPr>
        <w:alias w:val="CC_Underskrifter"/>
        <w:tag w:val="CC_Underskrifter"/>
        <w:id w:val="583496634"/>
        <w:lock w:val="sdtContentLocked"/>
        <w:placeholder>
          <w:docPart w:val="4C6522CDCB3C49DBB758A57BD8805D5F"/>
        </w:placeholder>
      </w:sdtPr>
      <w:sdtEndPr>
        <w:rPr>
          <w:i/>
          <w:noProof/>
        </w:rPr>
      </w:sdtEndPr>
      <w:sdtContent>
        <w:p w:rsidR="00376FD2" w:rsidP="00297CE8" w:rsidRDefault="00376FD2" w14:paraId="09EFCED9" w14:textId="77777777"/>
        <w:p w:rsidR="00CC11BF" w:rsidP="00297CE8" w:rsidRDefault="00106D6C" w14:paraId="49386B91" w14:textId="115D41A3"/>
      </w:sdtContent>
    </w:sdt>
    <w:tbl>
      <w:tblPr>
        <w:tblW w:w="5000" w:type="pct"/>
        <w:tblLook w:val="04A0" w:firstRow="1" w:lastRow="0" w:firstColumn="1" w:lastColumn="0" w:noHBand="0" w:noVBand="1"/>
        <w:tblCaption w:val="underskrifter"/>
      </w:tblPr>
      <w:tblGrid>
        <w:gridCol w:w="4252"/>
        <w:gridCol w:w="4252"/>
      </w:tblGrid>
      <w:tr w:rsidR="00FE73E1" w14:paraId="708F5C70" w14:textId="77777777">
        <w:trPr>
          <w:cantSplit/>
        </w:trPr>
        <w:tc>
          <w:tcPr>
            <w:tcW w:w="50" w:type="pct"/>
            <w:vAlign w:val="bottom"/>
          </w:tcPr>
          <w:p w:rsidR="00FE73E1" w:rsidRDefault="00106D6C" w14:paraId="3F182A97" w14:textId="77777777">
            <w:pPr>
              <w:pStyle w:val="Underskrifter"/>
              <w:spacing w:after="0"/>
            </w:pPr>
            <w:r>
              <w:t>Mathias Bengtsson (KD)</w:t>
            </w:r>
          </w:p>
        </w:tc>
        <w:tc>
          <w:tcPr>
            <w:tcW w:w="50" w:type="pct"/>
            <w:vAlign w:val="bottom"/>
          </w:tcPr>
          <w:p w:rsidR="00FE73E1" w:rsidRDefault="00FE73E1" w14:paraId="1D26B235" w14:textId="77777777">
            <w:pPr>
              <w:pStyle w:val="Underskrifter"/>
              <w:spacing w:after="0"/>
            </w:pPr>
          </w:p>
        </w:tc>
      </w:tr>
    </w:tbl>
    <w:p w:rsidRPr="008E0FE2" w:rsidR="004801AC" w:rsidP="00DF3554" w:rsidRDefault="004801AC" w14:paraId="1483768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69650" w14:textId="77777777" w:rsidR="00376FD2" w:rsidRDefault="00376FD2" w:rsidP="000C1CAD">
      <w:pPr>
        <w:spacing w:line="240" w:lineRule="auto"/>
      </w:pPr>
      <w:r>
        <w:separator/>
      </w:r>
    </w:p>
  </w:endnote>
  <w:endnote w:type="continuationSeparator" w:id="0">
    <w:p w14:paraId="3195B25B" w14:textId="77777777" w:rsidR="00376FD2" w:rsidRDefault="00376F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87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5D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6A7BB" w14:textId="70D395C9" w:rsidR="00262EA3" w:rsidRPr="00297CE8" w:rsidRDefault="00262EA3" w:rsidP="00297C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F3F23" w14:textId="77777777" w:rsidR="00376FD2" w:rsidRDefault="00376FD2" w:rsidP="000C1CAD">
      <w:pPr>
        <w:spacing w:line="240" w:lineRule="auto"/>
      </w:pPr>
      <w:r>
        <w:separator/>
      </w:r>
    </w:p>
  </w:footnote>
  <w:footnote w:type="continuationSeparator" w:id="0">
    <w:p w14:paraId="5EC16039" w14:textId="77777777" w:rsidR="00376FD2" w:rsidRDefault="00376F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E0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AA6BB1" wp14:editId="64F247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4BAE03" w14:textId="4D15D797" w:rsidR="00262EA3" w:rsidRDefault="00106D6C" w:rsidP="008103B5">
                          <w:pPr>
                            <w:jc w:val="right"/>
                          </w:pPr>
                          <w:sdt>
                            <w:sdtPr>
                              <w:alias w:val="CC_Noformat_Partikod"/>
                              <w:tag w:val="CC_Noformat_Partikod"/>
                              <w:id w:val="-53464382"/>
                              <w:text/>
                            </w:sdtPr>
                            <w:sdtEndPr/>
                            <w:sdtContent>
                              <w:r w:rsidR="00376FD2">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AA6B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4BAE03" w14:textId="4D15D797" w:rsidR="00262EA3" w:rsidRDefault="00106D6C" w:rsidP="008103B5">
                    <w:pPr>
                      <w:jc w:val="right"/>
                    </w:pPr>
                    <w:sdt>
                      <w:sdtPr>
                        <w:alias w:val="CC_Noformat_Partikod"/>
                        <w:tag w:val="CC_Noformat_Partikod"/>
                        <w:id w:val="-53464382"/>
                        <w:text/>
                      </w:sdtPr>
                      <w:sdtEndPr/>
                      <w:sdtContent>
                        <w:r w:rsidR="00376FD2">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D3BC6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7EA94" w14:textId="77777777" w:rsidR="00262EA3" w:rsidRDefault="00262EA3" w:rsidP="008563AC">
    <w:pPr>
      <w:jc w:val="right"/>
    </w:pPr>
  </w:p>
  <w:p w14:paraId="7E8EE6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B750" w14:textId="77777777" w:rsidR="00262EA3" w:rsidRDefault="00106D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AF0B44" wp14:editId="7F5007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D14217" w14:textId="4880B0ED" w:rsidR="00262EA3" w:rsidRDefault="00106D6C" w:rsidP="00A314CF">
    <w:pPr>
      <w:pStyle w:val="FSHNormal"/>
      <w:spacing w:before="40"/>
    </w:pPr>
    <w:sdt>
      <w:sdtPr>
        <w:alias w:val="CC_Noformat_Motionstyp"/>
        <w:tag w:val="CC_Noformat_Motionstyp"/>
        <w:id w:val="1162973129"/>
        <w:lock w:val="sdtContentLocked"/>
        <w15:appearance w15:val="hidden"/>
        <w:text/>
      </w:sdtPr>
      <w:sdtEndPr/>
      <w:sdtContent>
        <w:r w:rsidR="00297CE8">
          <w:t>Enskild motion</w:t>
        </w:r>
      </w:sdtContent>
    </w:sdt>
    <w:r w:rsidR="00821B36">
      <w:t xml:space="preserve"> </w:t>
    </w:r>
    <w:sdt>
      <w:sdtPr>
        <w:alias w:val="CC_Noformat_Partikod"/>
        <w:tag w:val="CC_Noformat_Partikod"/>
        <w:id w:val="1471015553"/>
        <w:text/>
      </w:sdtPr>
      <w:sdtEndPr/>
      <w:sdtContent>
        <w:r w:rsidR="00376FD2">
          <w:t>KD</w:t>
        </w:r>
      </w:sdtContent>
    </w:sdt>
    <w:sdt>
      <w:sdtPr>
        <w:alias w:val="CC_Noformat_Partinummer"/>
        <w:tag w:val="CC_Noformat_Partinummer"/>
        <w:id w:val="-2014525982"/>
        <w:showingPlcHdr/>
        <w:text/>
      </w:sdtPr>
      <w:sdtEndPr/>
      <w:sdtContent>
        <w:r w:rsidR="00821B36">
          <w:t xml:space="preserve"> </w:t>
        </w:r>
      </w:sdtContent>
    </w:sdt>
  </w:p>
  <w:p w14:paraId="2AE157E1" w14:textId="77777777" w:rsidR="00262EA3" w:rsidRPr="008227B3" w:rsidRDefault="00106D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F51F51" w14:textId="0ED258E5" w:rsidR="00262EA3" w:rsidRPr="008227B3" w:rsidRDefault="00106D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7CE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7CE8">
          <w:t>:146</w:t>
        </w:r>
      </w:sdtContent>
    </w:sdt>
  </w:p>
  <w:p w14:paraId="53BF3254" w14:textId="469F77FD" w:rsidR="00262EA3" w:rsidRDefault="00106D6C" w:rsidP="00E03A3D">
    <w:pPr>
      <w:pStyle w:val="Motionr"/>
    </w:pPr>
    <w:sdt>
      <w:sdtPr>
        <w:alias w:val="CC_Noformat_Avtext"/>
        <w:tag w:val="CC_Noformat_Avtext"/>
        <w:id w:val="-2020768203"/>
        <w:lock w:val="sdtContentLocked"/>
        <w15:appearance w15:val="hidden"/>
        <w:text/>
      </w:sdtPr>
      <w:sdtEndPr/>
      <w:sdtContent>
        <w:r w:rsidR="00297CE8">
          <w:t>av Mathias Bengtsson (KD)</w:t>
        </w:r>
      </w:sdtContent>
    </w:sdt>
  </w:p>
  <w:sdt>
    <w:sdtPr>
      <w:alias w:val="CC_Noformat_Rubtext"/>
      <w:tag w:val="CC_Noformat_Rubtext"/>
      <w:id w:val="-218060500"/>
      <w:lock w:val="sdtLocked"/>
      <w:text/>
    </w:sdtPr>
    <w:sdtEndPr/>
    <w:sdtContent>
      <w:p w14:paraId="68FA9A6D" w14:textId="324FC95E" w:rsidR="00262EA3" w:rsidRDefault="00376FD2" w:rsidP="00283E0F">
        <w:pPr>
          <w:pStyle w:val="FSHRub2"/>
        </w:pPr>
        <w:r>
          <w:t>Myggbekämpning vid nedre Dalälven</w:t>
        </w:r>
      </w:p>
    </w:sdtContent>
  </w:sdt>
  <w:sdt>
    <w:sdtPr>
      <w:alias w:val="CC_Boilerplate_3"/>
      <w:tag w:val="CC_Boilerplate_3"/>
      <w:id w:val="1606463544"/>
      <w:lock w:val="sdtContentLocked"/>
      <w15:appearance w15:val="hidden"/>
      <w:text w:multiLine="1"/>
    </w:sdtPr>
    <w:sdtEndPr/>
    <w:sdtContent>
      <w:p w14:paraId="710346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6F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D6C"/>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808"/>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CE8"/>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6FD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58"/>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80F"/>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3E1"/>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271ED3"/>
  <w15:chartTrackingRefBased/>
  <w15:docId w15:val="{8B45B627-6EEA-4D6F-A7DE-2E21760C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B709B9B32C416AB9B53378AC29A862"/>
        <w:category>
          <w:name w:val="Allmänt"/>
          <w:gallery w:val="placeholder"/>
        </w:category>
        <w:types>
          <w:type w:val="bbPlcHdr"/>
        </w:types>
        <w:behaviors>
          <w:behavior w:val="content"/>
        </w:behaviors>
        <w:guid w:val="{DA6EEE8F-3D8E-4E4A-8F41-700F09FE8CA0}"/>
      </w:docPartPr>
      <w:docPartBody>
        <w:p w:rsidR="00B3013A" w:rsidRDefault="00B3013A">
          <w:pPr>
            <w:pStyle w:val="A1B709B9B32C416AB9B53378AC29A862"/>
          </w:pPr>
          <w:r w:rsidRPr="005A0A93">
            <w:rPr>
              <w:rStyle w:val="Platshllartext"/>
            </w:rPr>
            <w:t>Förslag till riksdagsbeslut</w:t>
          </w:r>
        </w:p>
      </w:docPartBody>
    </w:docPart>
    <w:docPart>
      <w:docPartPr>
        <w:name w:val="A198FDBF1F31432088C25C6B9370FBD9"/>
        <w:category>
          <w:name w:val="Allmänt"/>
          <w:gallery w:val="placeholder"/>
        </w:category>
        <w:types>
          <w:type w:val="bbPlcHdr"/>
        </w:types>
        <w:behaviors>
          <w:behavior w:val="content"/>
        </w:behaviors>
        <w:guid w:val="{314AF9C4-4E79-4A8D-9AE9-9B2EBF25BC16}"/>
      </w:docPartPr>
      <w:docPartBody>
        <w:p w:rsidR="00B3013A" w:rsidRDefault="00B3013A">
          <w:pPr>
            <w:pStyle w:val="A198FDBF1F31432088C25C6B9370FBD9"/>
          </w:pPr>
          <w:r w:rsidRPr="005A0A93">
            <w:rPr>
              <w:rStyle w:val="Platshllartext"/>
            </w:rPr>
            <w:t>Motivering</w:t>
          </w:r>
        </w:p>
      </w:docPartBody>
    </w:docPart>
    <w:docPart>
      <w:docPartPr>
        <w:name w:val="4C6522CDCB3C49DBB758A57BD8805D5F"/>
        <w:category>
          <w:name w:val="Allmänt"/>
          <w:gallery w:val="placeholder"/>
        </w:category>
        <w:types>
          <w:type w:val="bbPlcHdr"/>
        </w:types>
        <w:behaviors>
          <w:behavior w:val="content"/>
        </w:behaviors>
        <w:guid w:val="{F7433761-BE87-4CD8-A8B1-C2E3A5E26450}"/>
      </w:docPartPr>
      <w:docPartBody>
        <w:p w:rsidR="00A37E69" w:rsidRDefault="00A37E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13A"/>
    <w:rsid w:val="00A37E69"/>
    <w:rsid w:val="00B301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B709B9B32C416AB9B53378AC29A862">
    <w:name w:val="A1B709B9B32C416AB9B53378AC29A862"/>
  </w:style>
  <w:style w:type="paragraph" w:customStyle="1" w:styleId="A198FDBF1F31432088C25C6B9370FBD9">
    <w:name w:val="A198FDBF1F31432088C25C6B9370FB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0B420D-8C6F-45B3-9C79-9CB3625455F3}"/>
</file>

<file path=customXml/itemProps2.xml><?xml version="1.0" encoding="utf-8"?>
<ds:datastoreItem xmlns:ds="http://schemas.openxmlformats.org/officeDocument/2006/customXml" ds:itemID="{64C22622-4053-4975-819E-6FF6142DFE7C}"/>
</file>

<file path=customXml/itemProps3.xml><?xml version="1.0" encoding="utf-8"?>
<ds:datastoreItem xmlns:ds="http://schemas.openxmlformats.org/officeDocument/2006/customXml" ds:itemID="{D2B8AB0B-162A-4539-8C12-773C6E11E3C9}"/>
</file>

<file path=docProps/app.xml><?xml version="1.0" encoding="utf-8"?>
<Properties xmlns="http://schemas.openxmlformats.org/officeDocument/2006/extended-properties" xmlns:vt="http://schemas.openxmlformats.org/officeDocument/2006/docPropsVTypes">
  <Template>Normal</Template>
  <TotalTime>8</TotalTime>
  <Pages>2</Pages>
  <Words>323</Words>
  <Characters>1795</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