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99641A732784FB5AFC73C26BC368C28"/>
        </w:placeholder>
        <w15:appearance w15:val="hidden"/>
        <w:text/>
      </w:sdtPr>
      <w:sdtEndPr/>
      <w:sdtContent>
        <w:p w:rsidRPr="009B062B" w:rsidR="00AF30DD" w:rsidP="009B062B" w:rsidRDefault="00AF30DD" w14:paraId="34EEF04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9f4c97a-dfff-41f5-af2a-b332f630471c"/>
        <w:id w:val="-842772907"/>
        <w:lock w:val="sdtLocked"/>
      </w:sdtPr>
      <w:sdtEndPr/>
      <w:sdtContent>
        <w:p w:rsidR="005F498F" w:rsidRDefault="002837F1" w14:paraId="4D84B8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hur tjänstemannaansvaret i offentlig förvaltning kan stärkas så att tjänstefel kan bekämpas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94FC221355E47C4A67EDDB085013F97"/>
        </w:placeholder>
        <w15:appearance w15:val="hidden"/>
        <w:text/>
      </w:sdtPr>
      <w:sdtEndPr/>
      <w:sdtContent>
        <w:p w:rsidRPr="009B062B" w:rsidR="006D79C9" w:rsidP="00333E95" w:rsidRDefault="006D79C9" w14:paraId="77957F8B" w14:textId="77777777">
          <w:pPr>
            <w:pStyle w:val="Rubrik1"/>
          </w:pPr>
          <w:r>
            <w:t>Motivering</w:t>
          </w:r>
        </w:p>
      </w:sdtContent>
    </w:sdt>
    <w:p w:rsidR="0032728F" w:rsidP="0032728F" w:rsidRDefault="0032728F" w14:paraId="3D4AF9DF" w14:textId="77777777">
      <w:pPr>
        <w:pStyle w:val="Normalutanindragellerluft"/>
      </w:pPr>
      <w:r>
        <w:t>Enligt den begränsade lagstiftning som nu gäller är tjänstefel ett brott som av till exempel oaktsamhet kan begås vid myndighetsutövning.</w:t>
      </w:r>
    </w:p>
    <w:p w:rsidRPr="006C16C0" w:rsidR="0032728F" w:rsidP="006C16C0" w:rsidRDefault="0032728F" w14:paraId="1A172E40" w14:textId="5AEF2BEA">
      <w:r w:rsidRPr="006C16C0">
        <w:t>Enligt den tidigare lagstiftningen var tjänstefel inte begränsat till myndighetsutövning.</w:t>
      </w:r>
      <w:r w:rsidR="006C16C0">
        <w:t xml:space="preserve"> </w:t>
      </w:r>
      <w:r w:rsidRPr="006C16C0">
        <w:t>Denna inskränkning innebär att det numera är mycket få fall som kan åtalas enligt brottsbalkens bestämmelse om tjänstefel.</w:t>
      </w:r>
    </w:p>
    <w:p w:rsidRPr="006C16C0" w:rsidR="0032728F" w:rsidP="006C16C0" w:rsidRDefault="0032728F" w14:paraId="2C4A00E8" w14:textId="17B3ADDF">
      <w:r w:rsidRPr="006C16C0">
        <w:t>Allt</w:t>
      </w:r>
      <w:r w:rsidRPr="006C16C0" w:rsidR="006C16C0">
        <w:t xml:space="preserve"> </w:t>
      </w:r>
      <w:r w:rsidRPr="006C16C0">
        <w:t>fler anställda i offentlig förvaltning anmäls för tjänstefel, men allt färre döms för det.</w:t>
      </w:r>
      <w:r w:rsidR="006C16C0">
        <w:t xml:space="preserve"> </w:t>
      </w:r>
      <w:bookmarkStart w:name="_GoBack" w:id="1"/>
      <w:bookmarkEnd w:id="1"/>
      <w:r w:rsidRPr="006C16C0" w:rsidR="006C16C0">
        <w:t>Inte ens Transportstyrelsens gd:</w:t>
      </w:r>
      <w:r w:rsidRPr="006C16C0">
        <w:t>s åsidosättande av säkerhetsregl</w:t>
      </w:r>
      <w:r w:rsidRPr="006C16C0" w:rsidR="006C16C0">
        <w:t>erna vid it</w:t>
      </w:r>
      <w:r w:rsidRPr="006C16C0">
        <w:t>-upphandling har granskats enligt lagen om tjänstefel, utan har endast vidgått vårdslöshet med hemlig uppgift.</w:t>
      </w:r>
    </w:p>
    <w:p w:rsidRPr="006C16C0" w:rsidR="0032728F" w:rsidP="006C16C0" w:rsidRDefault="0032728F" w14:paraId="2E117D36" w14:textId="225D006F">
      <w:r w:rsidRPr="006C16C0">
        <w:t>Min förra riksdagskollega Anne-Marie Pålsson vill att tjänsteansvaret väsentligt ska u</w:t>
      </w:r>
      <w:r w:rsidRPr="006C16C0" w:rsidR="006C16C0">
        <w:t>tvidgas, samt att en etikkod ska</w:t>
      </w:r>
      <w:r w:rsidRPr="006C16C0">
        <w:t xml:space="preserve"> införas för tjänst i staten. Det kunde t e</w:t>
      </w:r>
      <w:r w:rsidRPr="006C16C0" w:rsidR="006C16C0">
        <w:t>x ha stärkt tjänstemännen runt Transportstyrelsens gd</w:t>
      </w:r>
      <w:r w:rsidRPr="006C16C0">
        <w:t xml:space="preserve"> </w:t>
      </w:r>
      <w:r w:rsidRPr="006C16C0" w:rsidR="006C16C0">
        <w:t xml:space="preserve">och fått dem </w:t>
      </w:r>
      <w:r w:rsidRPr="006C16C0">
        <w:t>att agera starkare.</w:t>
      </w:r>
    </w:p>
    <w:p w:rsidRPr="006C16C0" w:rsidR="0032728F" w:rsidP="006C16C0" w:rsidRDefault="0032728F" w14:paraId="6FFD3DC2" w14:textId="77777777">
      <w:r w:rsidRPr="006C16C0">
        <w:t>I övriga nordiska länder torde tjänstemannaansvaret vara tydligare liksom sanktionsmöjligheterna om det brister.</w:t>
      </w:r>
    </w:p>
    <w:p w:rsidRPr="006C16C0" w:rsidR="0032728F" w:rsidP="006C16C0" w:rsidRDefault="0032728F" w14:paraId="61371DB5" w14:textId="77777777">
      <w:r w:rsidRPr="006C16C0">
        <w:t xml:space="preserve">Enligt Olle Lundin, professor i förvaltningsrätt vid Uppsala universitet, har man i Finland behållit den gamla betydelsen av tjänstefel. Politiker har personligt straffrättsligt ansvar för lag- </w:t>
      </w:r>
      <w:r w:rsidRPr="006C16C0">
        <w:lastRenderedPageBreak/>
        <w:t>och domstolstrots. I Danmark finns också ett personligt ansvar och i Norge finns en tillsynsmyndighet som kan upphäva eller ändra kommunala beslut.</w:t>
      </w:r>
    </w:p>
    <w:p w:rsidRPr="006C16C0" w:rsidR="00652B73" w:rsidP="006C16C0" w:rsidRDefault="0032728F" w14:paraId="1A7B87B1" w14:textId="0277A9EA">
      <w:r w:rsidRPr="006C16C0">
        <w:t xml:space="preserve">Riksdagen bör tillkännage för regeringen att </w:t>
      </w:r>
      <w:r w:rsidRPr="006C16C0" w:rsidR="006C16C0">
        <w:t xml:space="preserve">man bör </w:t>
      </w:r>
      <w:r w:rsidRPr="006C16C0">
        <w:t>utreda ett starkare tjänstemannaansvar i enlighet ved vad som anförs i denna motion</w:t>
      </w:r>
      <w:r w:rsidRPr="006C16C0" w:rsidR="006C16C0">
        <w:t>.</w:t>
      </w:r>
    </w:p>
    <w:p w:rsidRPr="006C16C0" w:rsidR="006C16C0" w:rsidP="006C16C0" w:rsidRDefault="006C16C0" w14:paraId="43BE23A4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9DAAB2666C49F982EA92AA9768298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25191" w:rsidRDefault="006C16C0" w14:paraId="10114A1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A274B" w:rsidRDefault="005A274B" w14:paraId="2C15585E" w14:textId="77777777"/>
    <w:sectPr w:rsidR="005A27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7B295" w14:textId="77777777" w:rsidR="0032728F" w:rsidRDefault="0032728F" w:rsidP="000C1CAD">
      <w:pPr>
        <w:spacing w:line="240" w:lineRule="auto"/>
      </w:pPr>
      <w:r>
        <w:separator/>
      </w:r>
    </w:p>
  </w:endnote>
  <w:endnote w:type="continuationSeparator" w:id="0">
    <w:p w14:paraId="1A7837FD" w14:textId="77777777" w:rsidR="0032728F" w:rsidRDefault="003272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521E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10BB4" w14:textId="7F37B8A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C16C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5C2E9" w14:textId="77777777" w:rsidR="0032728F" w:rsidRDefault="0032728F" w:rsidP="000C1CAD">
      <w:pPr>
        <w:spacing w:line="240" w:lineRule="auto"/>
      </w:pPr>
      <w:r>
        <w:separator/>
      </w:r>
    </w:p>
  </w:footnote>
  <w:footnote w:type="continuationSeparator" w:id="0">
    <w:p w14:paraId="37D5D910" w14:textId="77777777" w:rsidR="0032728F" w:rsidRDefault="003272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437C3B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6D0428" wp14:anchorId="18C95F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C16C0" w14:paraId="71452D5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101D1AA02F45C8B8914E35869FF3C7"/>
                              </w:placeholder>
                              <w:text/>
                            </w:sdtPr>
                            <w:sdtEndPr/>
                            <w:sdtContent>
                              <w:r w:rsidR="0032728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3FB7B20E578477680157429FACADE0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C95FC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C16C0" w14:paraId="71452D5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101D1AA02F45C8B8914E35869FF3C7"/>
                        </w:placeholder>
                        <w:text/>
                      </w:sdtPr>
                      <w:sdtEndPr/>
                      <w:sdtContent>
                        <w:r w:rsidR="0032728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3FB7B20E578477680157429FACADE08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A5BA1F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C16C0" w14:paraId="1B3E443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3FB7B20E578477680157429FACADE08"/>
        </w:placeholder>
        <w:text/>
      </w:sdtPr>
      <w:sdtEndPr/>
      <w:sdtContent>
        <w:r w:rsidR="0032728F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ECC30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C16C0" w14:paraId="51505EE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2728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6C16C0" w14:paraId="1356B32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C16C0" w14:paraId="00234E6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C16C0" w14:paraId="6582EB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:1862</w:t>
        </w:r>
      </w:sdtContent>
    </w:sdt>
  </w:p>
  <w:p w:rsidR="004F35FE" w:rsidP="00E03A3D" w:rsidRDefault="006C16C0" w14:paraId="6A8EAF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Staffan Danielsson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2728F" w14:paraId="7EDDA67C" w14:textId="77777777">
        <w:pPr>
          <w:pStyle w:val="FSHRub2"/>
        </w:pPr>
        <w:r>
          <w:t>Stärk tjänstemannaansvaret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848E8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8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7F1"/>
    <w:rsid w:val="00283E0F"/>
    <w:rsid w:val="00283EAE"/>
    <w:rsid w:val="002842FF"/>
    <w:rsid w:val="002866FF"/>
    <w:rsid w:val="00286E1F"/>
    <w:rsid w:val="00286FD6"/>
    <w:rsid w:val="00286FF8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2728F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274B"/>
    <w:rsid w:val="005A3BEF"/>
    <w:rsid w:val="005A47C9"/>
    <w:rsid w:val="005A4E53"/>
    <w:rsid w:val="005A560B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498F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55B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16C0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191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A74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0E2B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4149A8"/>
  <w15:chartTrackingRefBased/>
  <w15:docId w15:val="{8F471B88-034D-4194-93F9-DF1D5EA8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9641A732784FB5AFC73C26BC368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E513E-B6F5-4801-B8B4-E2B5F96C2A34}"/>
      </w:docPartPr>
      <w:docPartBody>
        <w:p w:rsidR="004D707E" w:rsidRDefault="004D707E">
          <w:pPr>
            <w:pStyle w:val="F99641A732784FB5AFC73C26BC368C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4FC221355E47C4A67EDDB085013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4DE1A-A7F6-4092-A266-C5660D03F0DC}"/>
      </w:docPartPr>
      <w:docPartBody>
        <w:p w:rsidR="004D707E" w:rsidRDefault="004D707E">
          <w:pPr>
            <w:pStyle w:val="A94FC221355E47C4A67EDDB085013F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101D1AA02F45C8B8914E35869FF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F9C24-E7AB-471B-B3F4-22E61A5C521D}"/>
      </w:docPartPr>
      <w:docPartBody>
        <w:p w:rsidR="004D707E" w:rsidRDefault="004D707E">
          <w:pPr>
            <w:pStyle w:val="E3101D1AA02F45C8B8914E35869FF3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FB7B20E578477680157429FACAD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F0AA8-D030-4406-B0CF-7EDF6F456963}"/>
      </w:docPartPr>
      <w:docPartBody>
        <w:p w:rsidR="004D707E" w:rsidRDefault="004D707E">
          <w:pPr>
            <w:pStyle w:val="13FB7B20E578477680157429FACADE08"/>
          </w:pPr>
          <w:r>
            <w:t xml:space="preserve"> </w:t>
          </w:r>
        </w:p>
      </w:docPartBody>
    </w:docPart>
    <w:docPart>
      <w:docPartPr>
        <w:name w:val="F89DAAB2666C49F982EA92AA97682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2B1BE-52BA-42EE-BEAD-A92BDEE4E328}"/>
      </w:docPartPr>
      <w:docPartBody>
        <w:p w:rsidR="00000000" w:rsidRDefault="00370D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7E"/>
    <w:rsid w:val="004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9641A732784FB5AFC73C26BC368C28">
    <w:name w:val="F99641A732784FB5AFC73C26BC368C28"/>
  </w:style>
  <w:style w:type="paragraph" w:customStyle="1" w:styleId="F68ED65203144C0DBA3C273E565CE1CB">
    <w:name w:val="F68ED65203144C0DBA3C273E565CE1CB"/>
  </w:style>
  <w:style w:type="paragraph" w:customStyle="1" w:styleId="1A1AD6A26E8240D3AE871B4259C74BBA">
    <w:name w:val="1A1AD6A26E8240D3AE871B4259C74BBA"/>
  </w:style>
  <w:style w:type="paragraph" w:customStyle="1" w:styleId="A94FC221355E47C4A67EDDB085013F97">
    <w:name w:val="A94FC221355E47C4A67EDDB085013F97"/>
  </w:style>
  <w:style w:type="paragraph" w:customStyle="1" w:styleId="5E318CFD127B4ABB85A6010260AD4413">
    <w:name w:val="5E318CFD127B4ABB85A6010260AD4413"/>
  </w:style>
  <w:style w:type="paragraph" w:customStyle="1" w:styleId="E3101D1AA02F45C8B8914E35869FF3C7">
    <w:name w:val="E3101D1AA02F45C8B8914E35869FF3C7"/>
  </w:style>
  <w:style w:type="paragraph" w:customStyle="1" w:styleId="13FB7B20E578477680157429FACADE08">
    <w:name w:val="13FB7B20E578477680157429FACAD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EF0E9-90EF-4865-9A79-B4FD74B9B253}"/>
</file>

<file path=customXml/itemProps2.xml><?xml version="1.0" encoding="utf-8"?>
<ds:datastoreItem xmlns:ds="http://schemas.openxmlformats.org/officeDocument/2006/customXml" ds:itemID="{ED0FEF62-A557-41B8-A83A-FF78B69FA94C}"/>
</file>

<file path=customXml/itemProps3.xml><?xml version="1.0" encoding="utf-8"?>
<ds:datastoreItem xmlns:ds="http://schemas.openxmlformats.org/officeDocument/2006/customXml" ds:itemID="{BC998567-DE7E-43A6-8C08-6F55F23F9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1528</Characters>
  <Application>Microsoft Office Word</Application>
  <DocSecurity>0</DocSecurity>
  <Lines>31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Stärk tjänstemannaansvaret</vt:lpstr>
      <vt:lpstr>
      </vt:lpstr>
    </vt:vector>
  </TitlesOfParts>
  <Company>Sveriges riksdag</Company>
  <LinksUpToDate>false</LinksUpToDate>
  <CharactersWithSpaces>1756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