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249FD4F9972453C81DAF4FD4AC0A6C6"/>
        </w:placeholder>
        <w:text/>
      </w:sdtPr>
      <w:sdtEndPr/>
      <w:sdtContent>
        <w:p w:rsidRPr="009B062B" w:rsidR="00AF30DD" w:rsidP="007F4C1A" w:rsidRDefault="00AF30DD" w14:paraId="11C005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145c00-debf-4203-9228-a80b3278c744"/>
        <w:id w:val="1683555239"/>
        <w:lock w:val="sdtLocked"/>
      </w:sdtPr>
      <w:sdtEndPr/>
      <w:sdtContent>
        <w:p w:rsidR="00690338" w:rsidRDefault="006D656E" w14:paraId="11C005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entreprenadavdrag inom byggbranschen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5F352C2645405EB50A167EB1F2BD68"/>
        </w:placeholder>
        <w:text/>
      </w:sdtPr>
      <w:sdtEndPr/>
      <w:sdtContent>
        <w:p w:rsidRPr="009B062B" w:rsidR="006D79C9" w:rsidP="00333E95" w:rsidRDefault="006D79C9" w14:paraId="11C005D2" w14:textId="77777777">
          <w:pPr>
            <w:pStyle w:val="Rubrik1"/>
          </w:pPr>
          <w:r>
            <w:t>Motivering</w:t>
          </w:r>
        </w:p>
      </w:sdtContent>
    </w:sdt>
    <w:p w:rsidR="002D2429" w:rsidP="00013468" w:rsidRDefault="002D2429" w14:paraId="11C005D3" w14:textId="77777777">
      <w:pPr>
        <w:pStyle w:val="Normalutanindragellerluft"/>
      </w:pPr>
      <w:r>
        <w:t>Under de senaste trettio åren har ett antal olika utredningar – några direkt inriktade just på byggbranschen – belyst och kritiserat förhållandena, vad avser just kriminalitet, svarta pengar, jobbtrafficking och konstiga ägarstrukturer.</w:t>
      </w:r>
    </w:p>
    <w:p w:rsidRPr="002D2429" w:rsidR="002D2429" w:rsidP="00013468" w:rsidRDefault="002D2429" w14:paraId="11C005D4" w14:textId="78797D62">
      <w:r w:rsidRPr="002D2429">
        <w:t xml:space="preserve">Redan 2002 lade den då tillsatta Byggkommissionen fram ett antal skarpa förslag i utredningen </w:t>
      </w:r>
      <w:r>
        <w:t>S</w:t>
      </w:r>
      <w:r w:rsidRPr="002D2429">
        <w:t xml:space="preserve">kärpning gubbar! </w:t>
      </w:r>
      <w:r>
        <w:t xml:space="preserve">(SoU </w:t>
      </w:r>
      <w:r w:rsidR="00F83AA3">
        <w:t xml:space="preserve">2002:115), </w:t>
      </w:r>
      <w:r w:rsidRPr="002D2429">
        <w:t>bl.a. att ett obligatoriskt entreprenad</w:t>
      </w:r>
      <w:r w:rsidR="00013468">
        <w:softHyphen/>
      </w:r>
      <w:r w:rsidRPr="002D2429">
        <w:t>avdrag skulle införas inom byggbranschen för att komma till</w:t>
      </w:r>
      <w:r w:rsidR="00224614">
        <w:t xml:space="preserve"> </w:t>
      </w:r>
      <w:r w:rsidRPr="002D2429">
        <w:t xml:space="preserve">rätta med svartarbete och skattefusk. </w:t>
      </w:r>
    </w:p>
    <w:p w:rsidRPr="002D2429" w:rsidR="002D2429" w:rsidP="00013468" w:rsidRDefault="002D2429" w14:paraId="11C005D5" w14:textId="77777777">
      <w:r w:rsidRPr="002D2429">
        <w:t>Byggmarknadskommissionen redovisade i september 2021 att 8 av 10 byggföretag från Östeuropa, som verkar i Sverige, misstänkts bryta mot svenska lagar och avtal.</w:t>
      </w:r>
    </w:p>
    <w:p w:rsidR="002D2429" w:rsidP="00013468" w:rsidRDefault="002D2429" w14:paraId="11C005D6" w14:textId="67CC0A0A">
      <w:r w:rsidRPr="002D2429">
        <w:t>Byggbranschen lovade och har sedermera genom åren lovat och bedyrat att man ska komma till rätta med problemen</w:t>
      </w:r>
      <w:r w:rsidR="00224614">
        <w:t>,</w:t>
      </w:r>
      <w:r w:rsidRPr="002D2429">
        <w:t xml:space="preserve"> men ärligt talat</w:t>
      </w:r>
      <w:r w:rsidR="00224614">
        <w:t xml:space="preserve"> –</w:t>
      </w:r>
      <w:r w:rsidRPr="002D2429">
        <w:t xml:space="preserve"> det har inte blivit mycket av det. Det </w:t>
      </w:r>
      <w:r w:rsidRPr="00013468">
        <w:rPr>
          <w:spacing w:val="-1"/>
        </w:rPr>
        <w:t>som hänt är att flödet av svenska skattepengar till kriminella har ökat, att svenska skatte</w:t>
      </w:r>
      <w:r w:rsidRPr="00013468" w:rsidR="00013468">
        <w:rPr>
          <w:spacing w:val="-1"/>
        </w:rPr>
        <w:softHyphen/>
      </w:r>
      <w:r w:rsidRPr="00013468">
        <w:rPr>
          <w:spacing w:val="-1"/>
        </w:rPr>
        <w:t>pengar</w:t>
      </w:r>
      <w:r w:rsidRPr="002D2429">
        <w:t xml:space="preserve"> med allt högre hastighet landar på utländska konton under konstiga förhållanden, och att byggnadsarbetare i Sverige idag mer eller mindre byts ut mot utländsk personal, som jobbar för sämre löner, </w:t>
      </w:r>
      <w:r w:rsidR="00224614">
        <w:t>med</w:t>
      </w:r>
      <w:r w:rsidRPr="002D2429">
        <w:t xml:space="preserve"> sämre villkor och sämre arbetsmiljö.</w:t>
      </w:r>
    </w:p>
    <w:p w:rsidR="002D2429" w:rsidP="00013468" w:rsidRDefault="002D2429" w14:paraId="11C005D7" w14:textId="19AA2223">
      <w:r>
        <w:t>Vi vill återaktualisera förslaget om att införa ett obligatoriskt entreprenadavdrag för byggföretag, på samma vis som finns i flera andra EU-länder och som föreslås i utred</w:t>
      </w:r>
      <w:r w:rsidR="00013468">
        <w:softHyphen/>
      </w:r>
      <w:r>
        <w:t>ningen SOU 2002:115.</w:t>
      </w:r>
    </w:p>
    <w:p w:rsidRPr="002D2429" w:rsidR="002D2429" w:rsidP="00013468" w:rsidRDefault="002D2429" w14:paraId="11C005D8" w14:textId="3D63DD15">
      <w:r w:rsidRPr="002D2429">
        <w:t>Vi för</w:t>
      </w:r>
      <w:r w:rsidR="00224614">
        <w:t>e</w:t>
      </w:r>
      <w:r w:rsidRPr="002D2429">
        <w:t>slår i korthet att uppdragsgivare som anlitar någon för att utföra ett bygg- och anläggningsarbete ska göra ett entreprenadavdrag på den ersättning hen tänker betala till uppdragstagaren.</w:t>
      </w:r>
    </w:p>
    <w:p w:rsidRPr="002D2429" w:rsidR="002D2429" w:rsidP="00013468" w:rsidRDefault="002D2429" w14:paraId="11C005D9" w14:textId="2EEC5FE6">
      <w:r w:rsidRPr="002D2429">
        <w:t xml:space="preserve">Såväl svenska som utländska personer skall omfattas av systemet. Avdraget belopp </w:t>
      </w:r>
      <w:r w:rsidRPr="00013468">
        <w:rPr>
          <w:spacing w:val="-1"/>
        </w:rPr>
        <w:t xml:space="preserve">skall betalas in till </w:t>
      </w:r>
      <w:r w:rsidRPr="00013468" w:rsidR="00224614">
        <w:rPr>
          <w:spacing w:val="-1"/>
        </w:rPr>
        <w:t>S</w:t>
      </w:r>
      <w:r w:rsidRPr="00013468">
        <w:rPr>
          <w:spacing w:val="-1"/>
        </w:rPr>
        <w:t>kattemyndighetens särskilda entreprenadkonto och därefter tillgodo</w:t>
      </w:r>
      <w:r w:rsidRPr="00013468" w:rsidR="00013468">
        <w:rPr>
          <w:spacing w:val="-1"/>
        </w:rPr>
        <w:softHyphen/>
      </w:r>
      <w:r w:rsidRPr="00013468">
        <w:rPr>
          <w:spacing w:val="-1"/>
        </w:rPr>
        <w:lastRenderedPageBreak/>
        <w:t>föras</w:t>
      </w:r>
      <w:r w:rsidRPr="002D2429">
        <w:t xml:space="preserve"> uppdragstagaren genom utbetalning till dennes skattekonto eller omföras på uppdragstagarens egna underentreprenörer. </w:t>
      </w:r>
    </w:p>
    <w:p w:rsidR="002D2429" w:rsidP="00013468" w:rsidRDefault="002D2429" w14:paraId="11C005DA" w14:textId="3D27C376">
      <w:r w:rsidRPr="002D2429">
        <w:t>Genom att begränsa att pengar som ska betalas i skatt och avgifter inte hamnar i kriminellas fickor så skapas också förutsättningar för seriösa byggföretag och bygg</w:t>
      </w:r>
      <w:r w:rsidR="00013468">
        <w:softHyphen/>
      </w:r>
      <w:r w:rsidRPr="002D2429">
        <w:t>nadsarbetare som inte skattefuskar, att klara konkurrensen på marknaden. Det i sin tur leder till ökade skatteintäkter som kan finansiera exempelvis vård, skola och omsorg.</w:t>
      </w:r>
    </w:p>
    <w:sdt>
      <w:sdtPr>
        <w:alias w:val="CC_Underskrifter"/>
        <w:tag w:val="CC_Underskrifter"/>
        <w:id w:val="583496634"/>
        <w:lock w:val="sdtContentLocked"/>
        <w:placeholder>
          <w:docPart w:val="E904CFBD5E1B478C9B538DD9AC440423"/>
        </w:placeholder>
      </w:sdtPr>
      <w:sdtEndPr/>
      <w:sdtContent>
        <w:p w:rsidR="00CA4646" w:rsidP="00CA4646" w:rsidRDefault="00CA4646" w14:paraId="11C005DB" w14:textId="77777777"/>
        <w:p w:rsidRPr="008E0FE2" w:rsidR="004801AC" w:rsidP="00CA4646" w:rsidRDefault="00013468" w14:paraId="11C005D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150B" w14:paraId="5B4DC910" w14:textId="77777777">
        <w:trPr>
          <w:cantSplit/>
        </w:trPr>
        <w:tc>
          <w:tcPr>
            <w:tcW w:w="50" w:type="pct"/>
            <w:vAlign w:val="bottom"/>
          </w:tcPr>
          <w:p w:rsidR="00D1150B" w:rsidRDefault="00224614" w14:paraId="7EFE7A97" w14:textId="77777777"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D1150B" w:rsidRDefault="00D1150B" w14:paraId="03B1E93F" w14:textId="77777777">
            <w:pPr>
              <w:pStyle w:val="Underskrifter"/>
            </w:pPr>
          </w:p>
        </w:tc>
      </w:tr>
      <w:tr w:rsidR="00D1150B" w14:paraId="2A78919B" w14:textId="77777777">
        <w:trPr>
          <w:cantSplit/>
        </w:trPr>
        <w:tc>
          <w:tcPr>
            <w:tcW w:w="50" w:type="pct"/>
            <w:vAlign w:val="bottom"/>
          </w:tcPr>
          <w:p w:rsidR="00D1150B" w:rsidRDefault="00224614" w14:paraId="522746F9" w14:textId="77777777"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 w:rsidR="00D1150B" w:rsidRDefault="00224614" w14:paraId="47DAA855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AD0C35" w:rsidRDefault="00AD0C35" w14:paraId="11C005E3" w14:textId="77777777">
      <w:bookmarkStart w:name="_GoBack" w:id="1"/>
      <w:bookmarkEnd w:id="1"/>
    </w:p>
    <w:sectPr w:rsidR="00AD0C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005E5" w14:textId="77777777" w:rsidR="007B2A2D" w:rsidRDefault="007B2A2D" w:rsidP="000C1CAD">
      <w:pPr>
        <w:spacing w:line="240" w:lineRule="auto"/>
      </w:pPr>
      <w:r>
        <w:separator/>
      </w:r>
    </w:p>
  </w:endnote>
  <w:endnote w:type="continuationSeparator" w:id="0">
    <w:p w14:paraId="11C005E6" w14:textId="77777777" w:rsidR="007B2A2D" w:rsidRDefault="007B2A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05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05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999F" w14:textId="77777777" w:rsidR="00746896" w:rsidRDefault="007468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005E3" w14:textId="77777777" w:rsidR="007B2A2D" w:rsidRDefault="007B2A2D" w:rsidP="000C1CAD">
      <w:pPr>
        <w:spacing w:line="240" w:lineRule="auto"/>
      </w:pPr>
      <w:r>
        <w:separator/>
      </w:r>
    </w:p>
  </w:footnote>
  <w:footnote w:type="continuationSeparator" w:id="0">
    <w:p w14:paraId="11C005E4" w14:textId="77777777" w:rsidR="007B2A2D" w:rsidRDefault="007B2A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05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005F5" wp14:editId="11C005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005F9" w14:textId="77777777" w:rsidR="00262EA3" w:rsidRDefault="000134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C150772CDD4994B96CC572544E6124"/>
                              </w:placeholder>
                              <w:text/>
                            </w:sdtPr>
                            <w:sdtEndPr/>
                            <w:sdtContent>
                              <w:r w:rsidR="002D242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50790B7FF14FA7A3C125FAD28B46A7"/>
                              </w:placeholder>
                              <w:text/>
                            </w:sdtPr>
                            <w:sdtEndPr/>
                            <w:sdtContent>
                              <w:r w:rsidR="002D2429">
                                <w:t>1437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C005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C005F9" w14:textId="77777777" w:rsidR="00262EA3" w:rsidRDefault="000134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C150772CDD4994B96CC572544E6124"/>
                        </w:placeholder>
                        <w:text/>
                      </w:sdtPr>
                      <w:sdtEndPr/>
                      <w:sdtContent>
                        <w:r w:rsidR="002D242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50790B7FF14FA7A3C125FAD28B46A7"/>
                        </w:placeholder>
                        <w:text/>
                      </w:sdtPr>
                      <w:sdtEndPr/>
                      <w:sdtContent>
                        <w:r w:rsidR="002D2429">
                          <w:t>1437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C005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05E9" w14:textId="77777777" w:rsidR="00262EA3" w:rsidRDefault="00262EA3" w:rsidP="008563AC">
    <w:pPr>
      <w:jc w:val="right"/>
    </w:pPr>
  </w:p>
  <w:p w14:paraId="11C005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05ED" w14:textId="77777777" w:rsidR="00262EA3" w:rsidRDefault="000134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C005F7" wp14:editId="11C005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C005EE" w14:textId="77777777" w:rsidR="00262EA3" w:rsidRDefault="000134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68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42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2429">
          <w:t>1437</w:t>
        </w:r>
      </w:sdtContent>
    </w:sdt>
  </w:p>
  <w:p w14:paraId="11C005EF" w14:textId="77777777" w:rsidR="00262EA3" w:rsidRPr="008227B3" w:rsidRDefault="000134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005F0" w14:textId="77777777" w:rsidR="00262EA3" w:rsidRPr="008227B3" w:rsidRDefault="000134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89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896">
          <w:t>:1015</w:t>
        </w:r>
      </w:sdtContent>
    </w:sdt>
  </w:p>
  <w:p w14:paraId="11C005F1" w14:textId="77777777" w:rsidR="00262EA3" w:rsidRDefault="000134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6896">
          <w:t>av Leif Nysmed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C005F2" w14:textId="08DB2B37" w:rsidR="00262EA3" w:rsidRDefault="00746896" w:rsidP="00283E0F">
        <w:pPr>
          <w:pStyle w:val="FSHRub2"/>
        </w:pPr>
        <w:r>
          <w:t>E</w:t>
        </w:r>
        <w:r w:rsidR="002D2429">
          <w:t>ntreprenadavdrag inom byggbranschen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C005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D24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468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614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2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338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56E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9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A2D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1A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3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46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50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7B1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AA3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C005CF"/>
  <w15:chartTrackingRefBased/>
  <w15:docId w15:val="{107C0426-0ED3-41AE-B655-68CD11A2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49FD4F9972453C81DAF4FD4AC0A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2DC30-CEF6-4C6D-ACFA-4822093CCF7E}"/>
      </w:docPartPr>
      <w:docPartBody>
        <w:p w:rsidR="00560B34" w:rsidRDefault="00710B9B">
          <w:pPr>
            <w:pStyle w:val="3249FD4F9972453C81DAF4FD4AC0A6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5F352C2645405EB50A167EB1F2B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A83AF-D06B-4CD4-998F-CA26F874A6EC}"/>
      </w:docPartPr>
      <w:docPartBody>
        <w:p w:rsidR="00560B34" w:rsidRDefault="00710B9B">
          <w:pPr>
            <w:pStyle w:val="305F352C2645405EB50A167EB1F2BD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C150772CDD4994B96CC572544E6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7E329-0847-46D5-9EA8-E900E19413D0}"/>
      </w:docPartPr>
      <w:docPartBody>
        <w:p w:rsidR="00560B34" w:rsidRDefault="00710B9B">
          <w:pPr>
            <w:pStyle w:val="65C150772CDD4994B96CC572544E61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0790B7FF14FA7A3C125FAD28B4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7A268-2AAF-443C-A3ED-2A6F1EF149BD}"/>
      </w:docPartPr>
      <w:docPartBody>
        <w:p w:rsidR="00560B34" w:rsidRDefault="00710B9B">
          <w:pPr>
            <w:pStyle w:val="D450790B7FF14FA7A3C125FAD28B46A7"/>
          </w:pPr>
          <w:r>
            <w:t xml:space="preserve"> </w:t>
          </w:r>
        </w:p>
      </w:docPartBody>
    </w:docPart>
    <w:docPart>
      <w:docPartPr>
        <w:name w:val="E904CFBD5E1B478C9B538DD9AC440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1A9AE-6F57-4B3F-B6B0-E7CCCF74D38B}"/>
      </w:docPartPr>
      <w:docPartBody>
        <w:p w:rsidR="001420DA" w:rsidRDefault="001420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9B"/>
    <w:rsid w:val="001420DA"/>
    <w:rsid w:val="00560B34"/>
    <w:rsid w:val="0071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49FD4F9972453C81DAF4FD4AC0A6C6">
    <w:name w:val="3249FD4F9972453C81DAF4FD4AC0A6C6"/>
  </w:style>
  <w:style w:type="paragraph" w:customStyle="1" w:styleId="D1F7CC98A9B6484BBF23DA44AF4E80B2">
    <w:name w:val="D1F7CC98A9B6484BBF23DA44AF4E80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0AF1A1A4894BBEAF007FE31F73CF60">
    <w:name w:val="9A0AF1A1A4894BBEAF007FE31F73CF60"/>
  </w:style>
  <w:style w:type="paragraph" w:customStyle="1" w:styleId="305F352C2645405EB50A167EB1F2BD68">
    <w:name w:val="305F352C2645405EB50A167EB1F2BD68"/>
  </w:style>
  <w:style w:type="paragraph" w:customStyle="1" w:styleId="22DB6BCF7C7D429893A811524E748E84">
    <w:name w:val="22DB6BCF7C7D429893A811524E748E84"/>
  </w:style>
  <w:style w:type="paragraph" w:customStyle="1" w:styleId="887CFC72A38745B6B220CE6CB6F99D0F">
    <w:name w:val="887CFC72A38745B6B220CE6CB6F99D0F"/>
  </w:style>
  <w:style w:type="paragraph" w:customStyle="1" w:styleId="65C150772CDD4994B96CC572544E6124">
    <w:name w:val="65C150772CDD4994B96CC572544E6124"/>
  </w:style>
  <w:style w:type="paragraph" w:customStyle="1" w:styleId="D450790B7FF14FA7A3C125FAD28B46A7">
    <w:name w:val="D450790B7FF14FA7A3C125FAD28B4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1FA03-0AD2-4CC4-B6C2-DD3EF9967064}"/>
</file>

<file path=customXml/itemProps2.xml><?xml version="1.0" encoding="utf-8"?>
<ds:datastoreItem xmlns:ds="http://schemas.openxmlformats.org/officeDocument/2006/customXml" ds:itemID="{527B1154-D316-44AD-8F07-3FF4F07DB826}"/>
</file>

<file path=customXml/itemProps3.xml><?xml version="1.0" encoding="utf-8"?>
<ds:datastoreItem xmlns:ds="http://schemas.openxmlformats.org/officeDocument/2006/customXml" ds:itemID="{C6993E86-2C3D-4EA3-B092-4B06B7D56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2126</Characters>
  <Application>Microsoft Office Word</Application>
  <DocSecurity>0</DocSecurity>
  <Lines>42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S1437 Inför ett entreprenadavdrag inom byggbranschen</vt:lpstr>
      <vt:lpstr>
      </vt:lpstr>
    </vt:vector>
  </TitlesOfParts>
  <Company>Sveriges riksdag</Company>
  <LinksUpToDate>false</LinksUpToDate>
  <CharactersWithSpaces>2459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