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72B1" w:rsidRPr="008B72B1" w:rsidRDefault="008B72B1">
      <w:pPr>
        <w:pStyle w:val="Frslagsrubrik"/>
      </w:pPr>
      <w:r w:rsidRPr="008B72B1">
        <w:t>Förslag till riksdagsbeslut</w:t>
      </w:r>
    </w:p>
    <w:p w:rsidR="008B72B1" w:rsidRPr="008B72B1" w:rsidRDefault="008B72B1">
      <w:pPr>
        <w:pStyle w:val="Hemstlatt"/>
      </w:pPr>
      <w:r w:rsidRPr="008B72B1">
        <w:t xml:space="preserve">Riksdagen tillkännager för regeringen som sin mening vad som anförs i motionen om </w:t>
      </w:r>
      <w:r w:rsidRPr="008B72B1">
        <w:rPr>
          <w:color w:val="000000"/>
        </w:rPr>
        <w:t>Opera på Skäret i Ljusnar</w:t>
      </w:r>
      <w:r w:rsidRPr="008B72B1">
        <w:rPr>
          <w:color w:val="000000"/>
        </w:rPr>
        <w:t>s</w:t>
      </w:r>
      <w:r w:rsidRPr="008B72B1">
        <w:rPr>
          <w:color w:val="000000"/>
        </w:rPr>
        <w:t>berg.</w:t>
      </w:r>
    </w:p>
    <w:p w:rsidR="008B72B1" w:rsidRPr="008B72B1" w:rsidRDefault="008B72B1">
      <w:pPr>
        <w:pStyle w:val="Rubrik1"/>
      </w:pPr>
      <w:r w:rsidRPr="008B72B1">
        <w:t>Motivering</w:t>
      </w:r>
    </w:p>
    <w:p w:rsidR="008B72B1" w:rsidRPr="008B72B1" w:rsidRDefault="008B72B1">
      <w:pPr>
        <w:autoSpaceDE w:val="0"/>
        <w:autoSpaceDN w:val="0"/>
        <w:adjustRightInd w:val="0"/>
        <w:rPr>
          <w:color w:val="000000"/>
        </w:rPr>
      </w:pPr>
      <w:r w:rsidRPr="008B72B1">
        <w:rPr>
          <w:color w:val="000000"/>
        </w:rPr>
        <w:t>Opera på Skäret är en av Sveriges största sommaroperafestivaler. Här prod</w:t>
      </w:r>
      <w:r w:rsidRPr="008B72B1">
        <w:rPr>
          <w:color w:val="000000"/>
        </w:rPr>
        <w:t>u</w:t>
      </w:r>
      <w:r w:rsidRPr="008B72B1">
        <w:rPr>
          <w:color w:val="000000"/>
        </w:rPr>
        <w:t>ceras opera i världsklass som framförs i operahuset vid sjön Ljusnarens strand i hjärtat av Bergslagen. Opera på Skäret i Ljusnarsberg är ett begynnande kulturellt musikteatercentrum. Hit vallfärdar varje sommar tusentals operaäl</w:t>
      </w:r>
      <w:r w:rsidRPr="008B72B1">
        <w:rPr>
          <w:color w:val="000000"/>
        </w:rPr>
        <w:t>s</w:t>
      </w:r>
      <w:r w:rsidRPr="008B72B1">
        <w:rPr>
          <w:color w:val="000000"/>
        </w:rPr>
        <w:t>kare, från Sverige såväl som från utlandet, för att ta del av en unik operaup</w:t>
      </w:r>
      <w:r w:rsidRPr="008B72B1">
        <w:rPr>
          <w:color w:val="000000"/>
        </w:rPr>
        <w:t>p</w:t>
      </w:r>
      <w:r w:rsidRPr="008B72B1">
        <w:rPr>
          <w:color w:val="000000"/>
        </w:rPr>
        <w:t>levelse. Sedan den första provkonserten 1999 har flera högkvalitativa produ</w:t>
      </w:r>
      <w:r w:rsidRPr="008B72B1">
        <w:rPr>
          <w:color w:val="000000"/>
        </w:rPr>
        <w:t>k</w:t>
      </w:r>
      <w:r w:rsidRPr="008B72B1">
        <w:rPr>
          <w:color w:val="000000"/>
        </w:rPr>
        <w:t>tioner genomförts.</w:t>
      </w:r>
    </w:p>
    <w:p w:rsidR="008B72B1" w:rsidRPr="008B72B1" w:rsidRDefault="008B72B1">
      <w:pPr>
        <w:pStyle w:val="Normaltindrag"/>
      </w:pPr>
      <w:r w:rsidRPr="008B72B1">
        <w:t>Det säregna operahuset, beläget i naturskön miljö, är en del av uppleve</w:t>
      </w:r>
      <w:r w:rsidRPr="008B72B1">
        <w:t>l</w:t>
      </w:r>
      <w:r w:rsidRPr="008B72B1">
        <w:t>sen. Den före detta torkladan för timmer har en akustik som inte överträffas ens av världens stora scener. Om det vittnar inte minst många av de världsa</w:t>
      </w:r>
      <w:r w:rsidRPr="008B72B1">
        <w:t>r</w:t>
      </w:r>
      <w:r w:rsidRPr="008B72B1">
        <w:t>tister som sjungit där genom åren.</w:t>
      </w:r>
    </w:p>
    <w:p w:rsidR="008B72B1" w:rsidRPr="008B72B1" w:rsidRDefault="008B72B1">
      <w:pPr>
        <w:pStyle w:val="Normaltindrag"/>
      </w:pPr>
      <w:r w:rsidRPr="008B72B1">
        <w:t>Ambitionen med Opera på Skäret är att årligen arrangera en operafestival, med hög konstnärlig kvalitet och med artister i olika åldrar. Visionen är också att skapa opera för barn, att ge utbildningar tillsammans med universitetet och att skapa ett kulturcentrum för konst- och naturupplevelser. Ambitionen för kommande år ä</w:t>
      </w:r>
      <w:r w:rsidRPr="008B72B1">
        <w:t>r att etablera Opera på Skäret på den internationella markn</w:t>
      </w:r>
      <w:r w:rsidRPr="008B72B1">
        <w:t>a</w:t>
      </w:r>
      <w:r w:rsidRPr="008B72B1">
        <w:t>den.</w:t>
      </w:r>
    </w:p>
    <w:p w:rsidR="008B72B1" w:rsidRPr="008B72B1" w:rsidRDefault="008B72B1">
      <w:pPr>
        <w:pStyle w:val="Normaltindrag"/>
      </w:pPr>
      <w:r w:rsidRPr="008B72B1">
        <w:t>År 2010 blev också en stor publiksuccé. Över 8 000 besökte sommarfest</w:t>
      </w:r>
      <w:r w:rsidRPr="008B72B1">
        <w:t>i</w:t>
      </w:r>
      <w:r w:rsidRPr="008B72B1">
        <w:t xml:space="preserve">valen vilket är den näst bästa noteringen någonsin. Årets uppsättning av </w:t>
      </w:r>
      <w:smartTag w:uri="urn:schemas-microsoft-com:office:smarttags" w:element="PersonName">
        <w:smartTagPr>
          <w:attr w:name="ProductID" w:val="La Bohème"/>
        </w:smartTagPr>
        <w:r w:rsidRPr="008B72B1">
          <w:t>La Bohème</w:t>
        </w:r>
      </w:smartTag>
      <w:r w:rsidRPr="008B72B1">
        <w:t xml:space="preserve"> lockade 6 700 personer och slog därmed publikrekordet på Stora scenen med 700 biljetter. Det tidigare publikrekordet innehades av Tosca som spelades 2008.</w:t>
      </w:r>
    </w:p>
    <w:p w:rsidR="008B72B1" w:rsidRPr="008B72B1" w:rsidRDefault="008B72B1">
      <w:pPr>
        <w:pStyle w:val="Normaltindrag"/>
      </w:pPr>
      <w:r w:rsidRPr="008B72B1">
        <w:lastRenderedPageBreak/>
        <w:t>Kulturen är en verksamhet med egenvärde och det är viktigt att människor får tillgång till ett kulturellt utbud. Samtidigt finns det klara kopplingar me</w:t>
      </w:r>
      <w:r w:rsidRPr="008B72B1">
        <w:t>l</w:t>
      </w:r>
      <w:r w:rsidRPr="008B72B1">
        <w:t>lan ett vitalt och nyskapande kulturliv och ekonomisk tillväxt. Att inte satsa på kulturen idag betyder att stänga sig ute från morgondagens arbetsmarknad. Konceptet med ett kulturcentrum i Ljusnarsberg har också visat sig vara mycket framgångsrikt. Operahuset fungerar som en turistmagnet och har stärkt det lokala näringslivet och tillväxten i Bergslagen, trots låg befol</w:t>
      </w:r>
      <w:r w:rsidRPr="008B72B1">
        <w:t>k</w:t>
      </w:r>
      <w:r w:rsidRPr="008B72B1">
        <w:t>ningstillväxt och placering i en bygd ganska långt från större befolkningscen</w:t>
      </w:r>
      <w:r w:rsidRPr="008B72B1">
        <w:t>t</w:t>
      </w:r>
      <w:r w:rsidRPr="008B72B1">
        <w:t>rum.</w:t>
      </w:r>
    </w:p>
    <w:p w:rsidR="008B72B1" w:rsidRPr="008B72B1" w:rsidRDefault="008B72B1">
      <w:pPr>
        <w:pStyle w:val="Normaltindrag"/>
      </w:pPr>
      <w:r w:rsidRPr="008B72B1">
        <w:t>Regeringen har nu initierat en regionalisering av kult</w:t>
      </w:r>
      <w:r w:rsidRPr="008B72B1">
        <w:t>urpolitiken. Det är bra. Med start i Skåne, Västra Götaland, Halland, Norrbotten och Gotland ska landsting/regioner få ökat inflytande över det statliga stödet till regional ku</w:t>
      </w:r>
      <w:r w:rsidRPr="008B72B1">
        <w:t>l</w:t>
      </w:r>
      <w:r w:rsidRPr="008B72B1">
        <w:t>turverksamhet. Det är dock viktigt att fördelningen mellan olika regioner inte enbart sker utifrån en per capita-beräkning, utan också väger in kvalitet. På så sätt främjas institutioner som, likt Opera på Skäret och Svenska kammaro</w:t>
      </w:r>
      <w:r w:rsidRPr="008B72B1">
        <w:t>r</w:t>
      </w:r>
      <w:r w:rsidRPr="008B72B1">
        <w:t>kestern i Örebro, satsar på kvalitet.</w:t>
      </w:r>
    </w:p>
    <w:p w:rsidR="008B72B1" w:rsidRPr="008B72B1" w:rsidRDefault="008B72B1">
      <w:pPr>
        <w:pStyle w:val="Normaltindrag"/>
      </w:pPr>
      <w:r w:rsidRPr="008B72B1">
        <w:t xml:space="preserve">Opera på Skäret har en potential, dels när det gäller att skapa </w:t>
      </w:r>
      <w:r w:rsidRPr="008B72B1">
        <w:t>högklassig kultur för medborgarna, dels för att öka företagsamheten och därmed tillvä</w:t>
      </w:r>
      <w:r w:rsidRPr="008B72B1">
        <w:t>x</w:t>
      </w:r>
      <w:r w:rsidRPr="008B72B1">
        <w:t>ten i området. Projektet bör kunna stå som förebild för andra liknande projekt runt om i Sverige. Verksamheten är särskilt sårbar då den saknar egen basf</w:t>
      </w:r>
      <w:r w:rsidRPr="008B72B1">
        <w:t>i</w:t>
      </w:r>
      <w:r w:rsidRPr="008B72B1">
        <w:t>nansiering såsom annan svensk jämförbar operaverksamhet har. På grund av det för Sverige unika konceptet och vikten av kulturproduktion i hela landet bör staten uppmärksamma initiativet.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B72B1">
        <w:trPr>
          <w:cantSplit/>
        </w:trPr>
        <w:tc>
          <w:tcPr>
            <w:tcW w:w="3046" w:type="dxa"/>
          </w:tcPr>
          <w:p w:rsidR="008B72B1" w:rsidRPr="008B72B1" w:rsidRDefault="008B72B1">
            <w:pPr>
              <w:pStyle w:val="UnderskriftDatum"/>
              <w:spacing w:before="240"/>
            </w:pPr>
            <w:r w:rsidRPr="008B72B1">
              <w:t>Stockholm den 20 oktober 2010</w:t>
            </w:r>
          </w:p>
        </w:tc>
        <w:tc>
          <w:tcPr>
            <w:tcW w:w="3047" w:type="dxa"/>
          </w:tcPr>
          <w:p w:rsidR="008B72B1" w:rsidRPr="008B72B1" w:rsidRDefault="008B72B1">
            <w:pPr>
              <w:pStyle w:val="Underskrifter"/>
              <w:spacing w:before="240"/>
            </w:pPr>
          </w:p>
        </w:tc>
      </w:tr>
      <w:tr w:rsidR="00000000" w:rsidRPr="008B72B1">
        <w:trPr>
          <w:cantSplit/>
        </w:trPr>
        <w:tc>
          <w:tcPr>
            <w:tcW w:w="3046" w:type="dxa"/>
          </w:tcPr>
          <w:p w:rsidR="008B72B1" w:rsidRPr="008B72B1" w:rsidRDefault="008B72B1">
            <w:pPr>
              <w:pStyle w:val="Underskrifter"/>
            </w:pPr>
            <w:r w:rsidRPr="008B72B1">
              <w:t>Johan Pehrson (FP)</w:t>
            </w:r>
          </w:p>
        </w:tc>
        <w:tc>
          <w:tcPr>
            <w:tcW w:w="3046" w:type="dxa"/>
          </w:tcPr>
          <w:p w:rsidR="008B72B1" w:rsidRPr="008B72B1" w:rsidRDefault="008B72B1">
            <w:pPr>
              <w:pStyle w:val="Underskrifter"/>
            </w:pPr>
          </w:p>
        </w:tc>
      </w:tr>
    </w:tbl>
    <w:p w:rsidR="008B72B1" w:rsidRPr="008B72B1" w:rsidRDefault="008B72B1">
      <w:pPr>
        <w:pStyle w:val="Normaltindrag"/>
      </w:pPr>
    </w:p>
    <w:sectPr w:rsidR="00000000" w:rsidRPr="008B72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72B1" w:rsidRPr="008B72B1" w:rsidRDefault="008B72B1">
      <w:r w:rsidRPr="008B72B1">
        <w:separator/>
      </w:r>
    </w:p>
  </w:endnote>
  <w:endnote w:type="continuationSeparator" w:id="0">
    <w:p w:rsidR="008B72B1" w:rsidRPr="008B72B1" w:rsidRDefault="008B72B1">
      <w:r w:rsidRPr="008B72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2B1" w:rsidRPr="008B72B1" w:rsidRDefault="008B72B1">
    <w:pPr>
      <w:pStyle w:val="Sidfot"/>
    </w:pPr>
    <w:r w:rsidRPr="008B72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35105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2B1" w:rsidRDefault="008B72B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72B1" w:rsidRDefault="008B72B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2B1" w:rsidRPr="008B72B1" w:rsidRDefault="008B72B1">
    <w:pPr>
      <w:pStyle w:val="Sidfot"/>
    </w:pPr>
    <w:r w:rsidRPr="008B72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48122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2B1" w:rsidRDefault="008B72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72B1" w:rsidRDefault="008B72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2B1" w:rsidRPr="008B72B1" w:rsidRDefault="008B72B1">
    <w:pPr>
      <w:pStyle w:val="Sidfot"/>
    </w:pPr>
    <w:r w:rsidRPr="008B72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58078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2B1" w:rsidRDefault="008B72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72B1" w:rsidRDefault="008B72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72B1" w:rsidRPr="008B72B1" w:rsidRDefault="008B72B1">
      <w:r w:rsidRPr="008B72B1">
        <w:separator/>
      </w:r>
    </w:p>
  </w:footnote>
  <w:footnote w:type="continuationSeparator" w:id="0">
    <w:p w:rsidR="008B72B1" w:rsidRPr="008B72B1" w:rsidRDefault="008B72B1">
      <w:r w:rsidRPr="008B72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2B1" w:rsidRPr="008B72B1" w:rsidRDefault="008B72B1">
    <w:pPr>
      <w:pStyle w:val="Sidhuvud"/>
    </w:pPr>
    <w:r w:rsidRPr="008B72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74916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2B1" w:rsidRDefault="008B72B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72B1" w:rsidRDefault="008B72B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2B1" w:rsidRPr="008B72B1" w:rsidRDefault="008B72B1">
    <w:pPr>
      <w:pStyle w:val="Sidhuvud"/>
    </w:pPr>
    <w:r w:rsidRPr="008B72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635726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2B1" w:rsidRDefault="008B72B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72B1" w:rsidRDefault="008B72B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2B1" w:rsidRPr="008B72B1" w:rsidRDefault="008B72B1">
    <w:pPr>
      <w:pStyle w:val="FSHNormal"/>
      <w:tabs>
        <w:tab w:val="right" w:pos="5840"/>
      </w:tabs>
    </w:pPr>
    <w:r w:rsidRPr="008B72B1">
      <w:br/>
    </w:r>
    <w:r w:rsidRPr="008B72B1">
      <w:fldChar w:fldCharType="begin" w:fldLock="1"/>
    </w:r>
    <w:r w:rsidRPr="008B72B1">
      <w:instrText xml:space="preserve"> DOCPROPERTY</w:instrText>
    </w:r>
    <w:r w:rsidRPr="008B72B1">
      <w:rPr>
        <w:sz w:val="18"/>
      </w:rPr>
      <w:instrText xml:space="preserve"> "YearUser" *\charformat </w:instrText>
    </w:r>
    <w:r w:rsidRPr="008B72B1">
      <w:fldChar w:fldCharType="separate"/>
    </w:r>
    <w:r w:rsidRPr="008B72B1">
      <w:t>2010/11</w:t>
    </w:r>
    <w:r w:rsidRPr="008B72B1">
      <w:fldChar w:fldCharType="end"/>
    </w:r>
    <w:r w:rsidRPr="008B72B1">
      <w:t xml:space="preserve"> </w:t>
    </w:r>
    <w:r w:rsidRPr="008B72B1">
      <w:tab/>
      <w:t xml:space="preserve">mnr: </w:t>
    </w:r>
    <w:r w:rsidRPr="008B72B1">
      <w:fldChar w:fldCharType="begin" w:fldLock="1"/>
    </w:r>
    <w:r w:rsidRPr="008B72B1">
      <w:instrText xml:space="preserve"> DOCPROPERTY</w:instrText>
    </w:r>
    <w:r w:rsidRPr="008B72B1">
      <w:rPr>
        <w:sz w:val="18"/>
      </w:rPr>
      <w:instrText xml:space="preserve"> "Motionsnummer" *\charformat </w:instrText>
    </w:r>
    <w:r w:rsidRPr="008B72B1">
      <w:fldChar w:fldCharType="separate"/>
    </w:r>
    <w:r w:rsidRPr="008B72B1">
      <w:t>Kr208</w:t>
    </w:r>
    <w:r w:rsidRPr="008B72B1">
      <w:fldChar w:fldCharType="end"/>
    </w:r>
    <w:r w:rsidRPr="008B72B1">
      <w:br/>
    </w:r>
    <w:r w:rsidRPr="008B72B1">
      <w:fldChar w:fldCharType="begin" w:fldLock="1"/>
    </w:r>
    <w:r w:rsidRPr="008B72B1">
      <w:instrText xml:space="preserve"> DOCPROPERTY</w:instrText>
    </w:r>
    <w:r w:rsidRPr="008B72B1">
      <w:rPr>
        <w:sz w:val="18"/>
      </w:rPr>
      <w:instrText xml:space="preserve"> "Samling" *\charformat </w:instrText>
    </w:r>
    <w:r w:rsidRPr="008B72B1">
      <w:fldChar w:fldCharType="end"/>
    </w:r>
    <w:r w:rsidRPr="008B72B1">
      <w:tab/>
      <w:t xml:space="preserve">pnr: </w:t>
    </w:r>
    <w:r w:rsidRPr="008B72B1">
      <w:fldChar w:fldCharType="begin" w:fldLock="1"/>
    </w:r>
    <w:r w:rsidRPr="008B72B1">
      <w:instrText xml:space="preserve"> DOCPROPERTY</w:instrText>
    </w:r>
    <w:r w:rsidRPr="008B72B1">
      <w:rPr>
        <w:sz w:val="18"/>
      </w:rPr>
      <w:instrText xml:space="preserve"> "Partinummer" *\charformat </w:instrText>
    </w:r>
    <w:r w:rsidRPr="008B72B1">
      <w:fldChar w:fldCharType="separate"/>
    </w:r>
    <w:r w:rsidRPr="008B72B1">
      <w:t>FP1211</w:t>
    </w:r>
    <w:r w:rsidRPr="008B72B1">
      <w:fldChar w:fldCharType="end"/>
    </w:r>
  </w:p>
  <w:p w:rsidR="008B72B1" w:rsidRPr="008B72B1" w:rsidRDefault="008B72B1">
    <w:pPr>
      <w:pStyle w:val="FSHRub1"/>
    </w:pPr>
    <w:r w:rsidRPr="008B72B1">
      <w:t>Motion till riksdagen</w:t>
    </w:r>
    <w:r w:rsidRPr="008B72B1">
      <w:br/>
    </w:r>
    <w:r w:rsidRPr="008B72B1">
      <w:fldChar w:fldCharType="begin" w:fldLock="1"/>
    </w:r>
    <w:r w:rsidRPr="008B72B1">
      <w:instrText xml:space="preserve"> DOCPROPERTY "YearUser" *\charformat </w:instrText>
    </w:r>
    <w:r w:rsidRPr="008B72B1">
      <w:fldChar w:fldCharType="separate"/>
    </w:r>
    <w:r w:rsidRPr="008B72B1">
      <w:t>2010/11</w:t>
    </w:r>
    <w:r w:rsidRPr="008B72B1">
      <w:fldChar w:fldCharType="end"/>
    </w:r>
    <w:r w:rsidRPr="008B72B1">
      <w:t>:</w:t>
    </w:r>
    <w:r w:rsidRPr="008B72B1">
      <w:fldChar w:fldCharType="begin" w:fldLock="1"/>
    </w:r>
    <w:r w:rsidRPr="008B72B1">
      <w:instrText xml:space="preserve"> DOCPROPERTY "Motionsnummer" *\charformat </w:instrText>
    </w:r>
    <w:r w:rsidRPr="008B72B1">
      <w:fldChar w:fldCharType="separate"/>
    </w:r>
    <w:r w:rsidRPr="008B72B1">
      <w:t>Kr208</w:t>
    </w:r>
    <w:r w:rsidRPr="008B72B1">
      <w:fldChar w:fldCharType="end"/>
    </w:r>
  </w:p>
  <w:p w:rsidR="008B72B1" w:rsidRPr="008B72B1" w:rsidRDefault="008B72B1">
    <w:pPr>
      <w:pStyle w:val="FSHNormalS5"/>
    </w:pPr>
    <w:r w:rsidRPr="008B72B1">
      <w:fldChar w:fldCharType="begin" w:fldLock="1"/>
    </w:r>
    <w:r w:rsidRPr="008B72B1">
      <w:instrText xml:space="preserve"> DOCPROPERTY "MotionarText" *\charformat </w:instrText>
    </w:r>
    <w:r w:rsidRPr="008B72B1">
      <w:fldChar w:fldCharType="separate"/>
    </w:r>
    <w:r w:rsidRPr="008B72B1">
      <w:t>av Johan Pehrson (FP)</w:t>
    </w:r>
    <w:r w:rsidRPr="008B72B1">
      <w:fldChar w:fldCharType="end"/>
    </w:r>
    <w:r w:rsidRPr="008B72B1">
      <w:br/>
    </w:r>
    <w:r w:rsidRPr="008B72B1">
      <w:fldChar w:fldCharType="begin" w:fldLock="1"/>
    </w:r>
    <w:r w:rsidRPr="008B72B1">
      <w:instrText xml:space="preserve"> DOCPROPERTY "SvarFrasKort" *\charformat </w:instrText>
    </w:r>
    <w:r w:rsidRPr="008B72B1">
      <w:fldChar w:fldCharType="end"/>
    </w:r>
  </w:p>
  <w:p w:rsidR="008B72B1" w:rsidRPr="008B72B1" w:rsidRDefault="008B72B1">
    <w:pPr>
      <w:pStyle w:val="FSHTitel"/>
    </w:pPr>
    <w:r w:rsidRPr="008B72B1">
      <w:fldChar w:fldCharType="begin" w:fldLock="1"/>
    </w:r>
    <w:r w:rsidRPr="008B72B1">
      <w:instrText xml:space="preserve"> DOCPROPERTY</w:instrText>
    </w:r>
    <w:r w:rsidRPr="008B72B1">
      <w:rPr>
        <w:sz w:val="18"/>
      </w:rPr>
      <w:instrText xml:space="preserve"> "RubrikSvar" *\charformat </w:instrText>
    </w:r>
    <w:r w:rsidRPr="008B72B1">
      <w:fldChar w:fldCharType="separate"/>
    </w:r>
    <w:r w:rsidRPr="008B72B1">
      <w:t>Opera på Skäret</w:t>
    </w:r>
    <w:r w:rsidRPr="008B72B1">
      <w:fldChar w:fldCharType="end"/>
    </w:r>
  </w:p>
  <w:p w:rsidR="008B72B1" w:rsidRPr="008B72B1" w:rsidRDefault="008B72B1">
    <w:pPr>
      <w:pStyle w:val="Normal00"/>
    </w:pPr>
  </w:p>
  <w:p w:rsidR="008B72B1" w:rsidRPr="008B72B1" w:rsidRDefault="008B72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78420">
    <w:abstractNumId w:val="3"/>
  </w:num>
  <w:num w:numId="2" w16cid:durableId="565339286">
    <w:abstractNumId w:val="2"/>
  </w:num>
  <w:num w:numId="3" w16cid:durableId="556740638">
    <w:abstractNumId w:val="1"/>
  </w:num>
  <w:num w:numId="4" w16cid:durableId="618032042">
    <w:abstractNumId w:val="0"/>
  </w:num>
  <w:num w:numId="5" w16cid:durableId="540826859">
    <w:abstractNumId w:val="7"/>
  </w:num>
  <w:num w:numId="6" w16cid:durableId="2009667884">
    <w:abstractNumId w:val="6"/>
  </w:num>
  <w:num w:numId="7" w16cid:durableId="1930773062">
    <w:abstractNumId w:val="5"/>
  </w:num>
  <w:num w:numId="8" w16cid:durableId="1280642817">
    <w:abstractNumId w:val="4"/>
  </w:num>
  <w:num w:numId="9" w16cid:durableId="1461148270">
    <w:abstractNumId w:val="8"/>
  </w:num>
  <w:num w:numId="10" w16cid:durableId="1837383451">
    <w:abstractNumId w:val="9"/>
  </w:num>
  <w:num w:numId="11" w16cid:durableId="916790339">
    <w:abstractNumId w:val="10"/>
  </w:num>
  <w:num w:numId="12" w16cid:durableId="1828667820">
    <w:abstractNumId w:val="13"/>
  </w:num>
  <w:num w:numId="13" w16cid:durableId="564335408">
    <w:abstractNumId w:val="15"/>
  </w:num>
  <w:num w:numId="14" w16cid:durableId="987713536">
    <w:abstractNumId w:val="16"/>
  </w:num>
  <w:num w:numId="15" w16cid:durableId="1182360726">
    <w:abstractNumId w:val="11"/>
  </w:num>
  <w:num w:numId="16" w16cid:durableId="289439035">
    <w:abstractNumId w:val="18"/>
  </w:num>
  <w:num w:numId="17" w16cid:durableId="528880475">
    <w:abstractNumId w:val="17"/>
  </w:num>
  <w:num w:numId="18" w16cid:durableId="1110901896">
    <w:abstractNumId w:val="14"/>
  </w:num>
  <w:num w:numId="19" w16cid:durableId="19636574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21"/>
    <w:docVar w:name="PersonGUIDs" w:val="{6477BAC9-70A7-40C4-A5D7-7AB0765EF00D}"/>
  </w:docVars>
  <w:rsids>
    <w:rsidRoot w:val="007E501F"/>
    <w:rsid w:val="007E501F"/>
    <w:rsid w:val="008B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7F1060F-5050-4FA6-BADD-FDFE4F73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2804</Characters>
  <Application>Microsoft Office Word</Application>
  <DocSecurity>4</DocSecurity>
  <Lines>54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fp1211</vt:lpstr>
    </vt:vector>
  </TitlesOfParts>
  <Company>Riksdagen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fp1211</dc:title>
  <dc:subject>fp1211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2010-10-29T14:30:00Z</cp:lastPrinted>
  <dcterms:created xsi:type="dcterms:W3CDTF">2025-12-18T01:15:00Z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mot2000_524_2010-10-21</vt:lpwstr>
  </property>
  <property fmtid="{D5CDD505-2E9C-101B-9397-08002B2CF9AE}" pid="3" name="version">
    <vt:lpwstr>mot2000_523_2010-10-20</vt:lpwstr>
  </property>
  <property fmtid="{D5CDD505-2E9C-101B-9397-08002B2CF9AE}" pid="4" name="dokumenttyp">
    <vt:lpwstr>motion</vt:lpwstr>
  </property>
  <property fmtid="{D5CDD505-2E9C-101B-9397-08002B2CF9AE}" pid="5" name="Sekr">
    <vt:lpwstr>DL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Opera på Skäret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Opera på Skäret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FP1211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Pehrson (FP)</vt:lpwstr>
  </property>
  <property fmtid="{D5CDD505-2E9C-101B-9397-08002B2CF9AE}" pid="26" name="MotionarLista">
    <vt:lpwstr>Pehrson, Johan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david.lindberg@riksdagen.se</vt:lpwstr>
  </property>
  <property fmtid="{D5CDD505-2E9C-101B-9397-08002B2CF9AE}" pid="45" name="ReservUID">
    <vt:lpwstr>dd0104aa</vt:lpwstr>
  </property>
  <property fmtid="{D5CDD505-2E9C-101B-9397-08002B2CF9AE}" pid="46" name="MotionID">
    <vt:lpwstr>20102011000001020112000012110069</vt:lpwstr>
  </property>
  <property fmtid="{D5CDD505-2E9C-101B-9397-08002B2CF9AE}" pid="47" name="datum">
    <vt:lpwstr>101020</vt:lpwstr>
  </property>
  <property fmtid="{D5CDD505-2E9C-101B-9397-08002B2CF9AE}" pid="48" name="avsändar-e-post">
    <vt:lpwstr>david.lindberg@riksdagen.se</vt:lpwstr>
  </property>
  <property fmtid="{D5CDD505-2E9C-101B-9397-08002B2CF9AE}" pid="49" name="id">
    <vt:lpwstr>20102011000001020112000012110069</vt:lpwstr>
  </property>
  <property fmtid="{D5CDD505-2E9C-101B-9397-08002B2CF9AE}" pid="50" name="nummer">
    <vt:lpwstr>208</vt:lpwstr>
  </property>
  <property fmtid="{D5CDD505-2E9C-101B-9397-08002B2CF9AE}" pid="51" name="utskottsbeteckning">
    <vt:lpwstr>Kr</vt:lpwstr>
  </property>
  <property fmtid="{D5CDD505-2E9C-101B-9397-08002B2CF9AE}" pid="52" name="GlobalUID">
    <vt:lpwstr>{A2A0A72B-FDC0-40F9-994B-97902A047713}</vt:lpwstr>
  </property>
  <property fmtid="{D5CDD505-2E9C-101B-9397-08002B2CF9AE}" pid="53" name="Överföringar">
    <vt:i4>0</vt:i4>
  </property>
  <property fmtid="{D5CDD505-2E9C-101B-9397-08002B2CF9AE}" pid="54" name="Checksum">
    <vt:lpwstr>*0015746107791*</vt:lpwstr>
  </property>
  <property fmtid="{D5CDD505-2E9C-101B-9397-08002B2CF9AE}" pid="55" name="skuggnummer">
    <vt:lpwstr>249</vt:lpwstr>
  </property>
  <property fmtid="{D5CDD505-2E9C-101B-9397-08002B2CF9AE}" pid="56" name="urixVersion">
    <vt:lpwstr>4.3.0.0</vt:lpwstr>
  </property>
  <property fmtid="{D5CDD505-2E9C-101B-9397-08002B2CF9AE}" pid="57" name="urixOrigin">
    <vt:lpwstr>101029 16:30:35.505</vt:lpwstr>
  </property>
  <property fmtid="{D5CDD505-2E9C-101B-9397-08002B2CF9AE}" pid="58" name="urixGuid">
    <vt:lpwstr>{F56F662F-4A7A-4EC1-B1B2-3971370624E3}</vt:lpwstr>
  </property>
</Properties>
</file>