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225" w:rsidRPr="00B00225" w:rsidRDefault="00B00225">
      <w:pPr>
        <w:pStyle w:val="Frslagsrubrik"/>
      </w:pPr>
      <w:r w:rsidRPr="00B00225">
        <w:t>Förslag till riksdagsbeslut</w:t>
      </w:r>
    </w:p>
    <w:p w:rsidR="00B00225" w:rsidRPr="00B00225" w:rsidRDefault="00B00225">
      <w:pPr>
        <w:pStyle w:val="Hemstlatt"/>
        <w:ind w:left="0"/>
      </w:pPr>
      <w:r w:rsidRPr="00B00225">
        <w:t>Riksdagen tillkännager för regeringen som sin mening vad som anförs i motionen om behovet av att göra valet och personvalet til</w:t>
      </w:r>
      <w:r w:rsidRPr="00B00225">
        <w:t>l</w:t>
      </w:r>
      <w:r w:rsidRPr="00B00225">
        <w:t>gängligt för synskadade.</w:t>
      </w:r>
    </w:p>
    <w:p w:rsidR="00B00225" w:rsidRPr="00B00225" w:rsidRDefault="00B00225">
      <w:pPr>
        <w:pStyle w:val="Rubrik1"/>
      </w:pPr>
      <w:r w:rsidRPr="00B00225">
        <w:t>Motivering</w:t>
      </w:r>
    </w:p>
    <w:p w:rsidR="00B00225" w:rsidRPr="00B00225" w:rsidRDefault="00B00225">
      <w:r w:rsidRPr="00B00225">
        <w:t>En allmän och lika rösträtt är grundläggande för vårt demokratiska samhälle. Detta skall självfallet gälla lika för alla oavsett funktionshinder. Riksdagen har i vallagen angivit att ”väljare som på grund av ett fysiskt funktionshinder inte kan göra i ordning eller lämna sin röst på föreskrivet sätt får anlita någon som hjälper dem vid röstningen”. Vidare uttalas vikten av att lokalen är så utformad att den är tillgänglig för alla väljare.</w:t>
      </w:r>
    </w:p>
    <w:p w:rsidR="00B00225" w:rsidRPr="00B00225" w:rsidRDefault="00B00225">
      <w:pPr>
        <w:pStyle w:val="Normaltindrag"/>
      </w:pPr>
      <w:r w:rsidRPr="00B00225">
        <w:t>För synskadade är valet idag inte tillgängligt på lika villkor – inte vare sig valet av parti eller person. Den som är synskadad och måste anlita hjälp röjer sitt val. Valhemligheten måste självklart gälla även för synskadade. Med IT-teknik finns det möjligheter att lösa denna fråga. Det är viktigt att arbetet på att utveckla IT påskyndas. I väntan på detta skulle t ex valhemligheten vid personval kunna värnas genom att man använder punktskrift på valsedlarna – oavsett hur många namn dessa innehåller. Då k</w:t>
      </w:r>
      <w:r w:rsidRPr="00B00225">
        <w:t xml:space="preserve">an den enskilde göra bruk av sin rösträtt och rätt till fritt och hemligt val.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225">
        <w:trPr>
          <w:cantSplit/>
        </w:trPr>
        <w:tc>
          <w:tcPr>
            <w:tcW w:w="3046" w:type="dxa"/>
          </w:tcPr>
          <w:p w:rsidR="00B00225" w:rsidRPr="00B00225" w:rsidRDefault="00B00225">
            <w:pPr>
              <w:pStyle w:val="UnderskriftDatum"/>
              <w:spacing w:before="240"/>
            </w:pPr>
            <w:r w:rsidRPr="00B00225">
              <w:t>Stockholm den 18 oktober 2010</w:t>
            </w:r>
          </w:p>
        </w:tc>
        <w:tc>
          <w:tcPr>
            <w:tcW w:w="3047" w:type="dxa"/>
          </w:tcPr>
          <w:p w:rsidR="00B00225" w:rsidRPr="00B00225" w:rsidRDefault="00B00225">
            <w:pPr>
              <w:pStyle w:val="Underskrifter"/>
              <w:spacing w:before="240"/>
            </w:pPr>
          </w:p>
        </w:tc>
      </w:tr>
      <w:tr w:rsidR="00000000" w:rsidRPr="00B00225">
        <w:trPr>
          <w:cantSplit/>
        </w:trPr>
        <w:tc>
          <w:tcPr>
            <w:tcW w:w="3046" w:type="dxa"/>
          </w:tcPr>
          <w:p w:rsidR="00B00225" w:rsidRPr="00B00225" w:rsidRDefault="00B00225">
            <w:pPr>
              <w:pStyle w:val="Underskrifter"/>
            </w:pPr>
            <w:r w:rsidRPr="00B00225">
              <w:t>Kerstin Lundgren (C)</w:t>
            </w:r>
          </w:p>
        </w:tc>
        <w:tc>
          <w:tcPr>
            <w:tcW w:w="3046" w:type="dxa"/>
          </w:tcPr>
          <w:p w:rsidR="00B00225" w:rsidRPr="00B00225" w:rsidRDefault="00B00225">
            <w:pPr>
              <w:pStyle w:val="Underskrifter"/>
            </w:pPr>
          </w:p>
        </w:tc>
      </w:tr>
    </w:tbl>
    <w:p w:rsidR="00B00225" w:rsidRPr="00B00225" w:rsidRDefault="00B00225">
      <w:pPr>
        <w:pStyle w:val="Normaltindrag"/>
      </w:pPr>
    </w:p>
    <w:sectPr w:rsidR="00000000" w:rsidRPr="00B00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25" w:rsidRPr="00B00225" w:rsidRDefault="00B00225">
      <w:r w:rsidRPr="00B00225">
        <w:separator/>
      </w:r>
    </w:p>
  </w:endnote>
  <w:endnote w:type="continuationSeparator" w:id="0">
    <w:p w:rsidR="00B00225" w:rsidRPr="00B00225" w:rsidRDefault="00B00225">
      <w:r w:rsidRPr="00B0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238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225" w:rsidRDefault="00B00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147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225" w:rsidRDefault="00B002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435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225" w:rsidRDefault="00B0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25" w:rsidRPr="00B00225" w:rsidRDefault="00B00225">
      <w:r w:rsidRPr="00B00225">
        <w:separator/>
      </w:r>
    </w:p>
  </w:footnote>
  <w:footnote w:type="continuationSeparator" w:id="0">
    <w:p w:rsidR="00B00225" w:rsidRPr="00B00225" w:rsidRDefault="00B00225">
      <w:r w:rsidRPr="00B0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huvud"/>
    </w:pPr>
    <w:r w:rsidRPr="00B0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410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225" w:rsidRDefault="00B002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huvud"/>
    </w:pPr>
    <w:r w:rsidRPr="00B0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539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225" w:rsidRDefault="00B002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FSHNormal"/>
      <w:tabs>
        <w:tab w:val="right" w:pos="5840"/>
      </w:tabs>
    </w:pPr>
    <w:r w:rsidRPr="00B00225">
      <w:br/>
    </w:r>
    <w:r w:rsidRPr="00B00225">
      <w:fldChar w:fldCharType="begin" w:fldLock="1"/>
    </w:r>
    <w:r w:rsidRPr="00B00225">
      <w:instrText xml:space="preserve"> DOCPROPERTY</w:instrText>
    </w:r>
    <w:r w:rsidRPr="00B00225">
      <w:rPr>
        <w:sz w:val="18"/>
      </w:rPr>
      <w:instrText xml:space="preserve"> "YearUser" *\charformat </w:instrText>
    </w:r>
    <w:r w:rsidRPr="00B00225">
      <w:fldChar w:fldCharType="separate"/>
    </w:r>
    <w:r w:rsidRPr="00B00225">
      <w:t>2010/11</w:t>
    </w:r>
    <w:r w:rsidRPr="00B00225">
      <w:fldChar w:fldCharType="end"/>
    </w:r>
    <w:r w:rsidRPr="00B00225">
      <w:t xml:space="preserve"> </w:t>
    </w:r>
    <w:r w:rsidRPr="00B00225">
      <w:tab/>
      <w:t xml:space="preserve">mnr: </w:t>
    </w:r>
    <w:r w:rsidRPr="00B00225">
      <w:fldChar w:fldCharType="begin" w:fldLock="1"/>
    </w:r>
    <w:r w:rsidRPr="00B00225">
      <w:instrText xml:space="preserve"> DOCPROPERTY</w:instrText>
    </w:r>
    <w:r w:rsidRPr="00B00225">
      <w:rPr>
        <w:sz w:val="18"/>
      </w:rPr>
      <w:instrText xml:space="preserve"> "Motionsnummer" *\charformat </w:instrText>
    </w:r>
    <w:r w:rsidRPr="00B00225">
      <w:fldChar w:fldCharType="separate"/>
    </w:r>
    <w:r w:rsidRPr="00B00225">
      <w:t>K222</w:t>
    </w:r>
    <w:r w:rsidRPr="00B00225">
      <w:fldChar w:fldCharType="end"/>
    </w:r>
    <w:r w:rsidRPr="00B00225">
      <w:br/>
    </w:r>
    <w:r w:rsidRPr="00B00225">
      <w:fldChar w:fldCharType="begin" w:fldLock="1"/>
    </w:r>
    <w:r w:rsidRPr="00B00225">
      <w:instrText xml:space="preserve"> DOCPROPERTY</w:instrText>
    </w:r>
    <w:r w:rsidRPr="00B00225">
      <w:rPr>
        <w:sz w:val="18"/>
      </w:rPr>
      <w:instrText xml:space="preserve"> "Samling" *\charformat </w:instrText>
    </w:r>
    <w:r w:rsidRPr="00B00225">
      <w:fldChar w:fldCharType="end"/>
    </w:r>
    <w:r w:rsidRPr="00B00225">
      <w:tab/>
      <w:t xml:space="preserve">pnr: </w:t>
    </w:r>
    <w:r w:rsidRPr="00B00225">
      <w:fldChar w:fldCharType="begin" w:fldLock="1"/>
    </w:r>
    <w:r w:rsidRPr="00B00225">
      <w:instrText xml:space="preserve"> DOCPROPERTY</w:instrText>
    </w:r>
    <w:r w:rsidRPr="00B00225">
      <w:rPr>
        <w:sz w:val="18"/>
      </w:rPr>
      <w:instrText xml:space="preserve"> "Partinummer" *\charformat </w:instrText>
    </w:r>
    <w:r w:rsidRPr="00B00225">
      <w:fldChar w:fldCharType="separate"/>
    </w:r>
    <w:r w:rsidRPr="00B00225">
      <w:t>C310</w:t>
    </w:r>
    <w:r w:rsidRPr="00B00225">
      <w:fldChar w:fldCharType="end"/>
    </w:r>
  </w:p>
  <w:p w:rsidR="00B00225" w:rsidRPr="00B00225" w:rsidRDefault="00B00225">
    <w:pPr>
      <w:pStyle w:val="FSHRub1"/>
    </w:pPr>
    <w:r w:rsidRPr="00B00225">
      <w:t>Motion till riksdagen</w:t>
    </w:r>
    <w:r w:rsidRPr="00B00225">
      <w:br/>
    </w:r>
    <w:r w:rsidRPr="00B00225">
      <w:fldChar w:fldCharType="begin" w:fldLock="1"/>
    </w:r>
    <w:r w:rsidRPr="00B00225">
      <w:instrText xml:space="preserve"> DOCPROPERTY "YearUser" *\charformat </w:instrText>
    </w:r>
    <w:r w:rsidRPr="00B00225">
      <w:fldChar w:fldCharType="separate"/>
    </w:r>
    <w:r w:rsidRPr="00B00225">
      <w:t>2010/11</w:t>
    </w:r>
    <w:r w:rsidRPr="00B00225">
      <w:fldChar w:fldCharType="end"/>
    </w:r>
    <w:r w:rsidRPr="00B00225">
      <w:t>:</w:t>
    </w:r>
    <w:r w:rsidRPr="00B00225">
      <w:fldChar w:fldCharType="begin" w:fldLock="1"/>
    </w:r>
    <w:r w:rsidRPr="00B00225">
      <w:instrText xml:space="preserve"> DOCPROPERTY "Motionsnummer" *\charformat </w:instrText>
    </w:r>
    <w:r w:rsidRPr="00B00225">
      <w:fldChar w:fldCharType="separate"/>
    </w:r>
    <w:r w:rsidRPr="00B00225">
      <w:t>K222</w:t>
    </w:r>
    <w:r w:rsidRPr="00B00225">
      <w:fldChar w:fldCharType="end"/>
    </w:r>
  </w:p>
  <w:p w:rsidR="00B00225" w:rsidRPr="00B00225" w:rsidRDefault="00B00225">
    <w:pPr>
      <w:pStyle w:val="FSHNormalS5"/>
    </w:pPr>
    <w:r w:rsidRPr="00B00225">
      <w:fldChar w:fldCharType="begin" w:fldLock="1"/>
    </w:r>
    <w:r w:rsidRPr="00B00225">
      <w:instrText xml:space="preserve"> DOCPROPERTY "MotionarText" *\charformat </w:instrText>
    </w:r>
    <w:r w:rsidRPr="00B00225">
      <w:fldChar w:fldCharType="separate"/>
    </w:r>
    <w:r w:rsidRPr="00B00225">
      <w:t>av Kerstin Lundgren (C)</w:t>
    </w:r>
    <w:r w:rsidRPr="00B00225">
      <w:fldChar w:fldCharType="end"/>
    </w:r>
    <w:r w:rsidRPr="00B00225">
      <w:br/>
    </w:r>
    <w:r w:rsidRPr="00B00225">
      <w:fldChar w:fldCharType="begin" w:fldLock="1"/>
    </w:r>
    <w:r w:rsidRPr="00B00225">
      <w:instrText xml:space="preserve"> DOCPROPERTY "SvarFrasKort" *\charformat </w:instrText>
    </w:r>
    <w:r w:rsidRPr="00B00225">
      <w:fldChar w:fldCharType="end"/>
    </w:r>
  </w:p>
  <w:p w:rsidR="00B00225" w:rsidRPr="00B00225" w:rsidRDefault="00B00225">
    <w:pPr>
      <w:pStyle w:val="FSHTitel"/>
    </w:pPr>
    <w:r w:rsidRPr="00B00225">
      <w:fldChar w:fldCharType="begin" w:fldLock="1"/>
    </w:r>
    <w:r w:rsidRPr="00B00225">
      <w:instrText xml:space="preserve"> DOCPROPERTY</w:instrText>
    </w:r>
    <w:r w:rsidRPr="00B00225">
      <w:rPr>
        <w:sz w:val="18"/>
      </w:rPr>
      <w:instrText xml:space="preserve"> "RubrikSvar" *\charformat </w:instrText>
    </w:r>
    <w:r w:rsidRPr="00B00225">
      <w:fldChar w:fldCharType="separate"/>
    </w:r>
    <w:r w:rsidRPr="00B00225">
      <w:t>Valhemlighet för synskadade</w:t>
    </w:r>
    <w:r w:rsidRPr="00B00225">
      <w:fldChar w:fldCharType="end"/>
    </w:r>
  </w:p>
  <w:p w:rsidR="00B00225" w:rsidRPr="00B00225" w:rsidRDefault="00B00225">
    <w:pPr>
      <w:pStyle w:val="Normal00"/>
    </w:pPr>
  </w:p>
  <w:p w:rsidR="00B00225" w:rsidRPr="00B00225" w:rsidRDefault="00B00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6245807">
    <w:abstractNumId w:val="3"/>
  </w:num>
  <w:num w:numId="2" w16cid:durableId="702242832">
    <w:abstractNumId w:val="2"/>
  </w:num>
  <w:num w:numId="3" w16cid:durableId="601693453">
    <w:abstractNumId w:val="1"/>
  </w:num>
  <w:num w:numId="4" w16cid:durableId="835413054">
    <w:abstractNumId w:val="0"/>
  </w:num>
  <w:num w:numId="5" w16cid:durableId="1794979063">
    <w:abstractNumId w:val="7"/>
  </w:num>
  <w:num w:numId="6" w16cid:durableId="418213122">
    <w:abstractNumId w:val="6"/>
  </w:num>
  <w:num w:numId="7" w16cid:durableId="953824040">
    <w:abstractNumId w:val="5"/>
  </w:num>
  <w:num w:numId="8" w16cid:durableId="1357193256">
    <w:abstractNumId w:val="4"/>
  </w:num>
  <w:num w:numId="9" w16cid:durableId="1134637957">
    <w:abstractNumId w:val="8"/>
  </w:num>
  <w:num w:numId="10" w16cid:durableId="914315010">
    <w:abstractNumId w:val="9"/>
  </w:num>
  <w:num w:numId="11" w16cid:durableId="732502885">
    <w:abstractNumId w:val="10"/>
  </w:num>
  <w:num w:numId="12" w16cid:durableId="434709489">
    <w:abstractNumId w:val="13"/>
  </w:num>
  <w:num w:numId="13" w16cid:durableId="523903950">
    <w:abstractNumId w:val="15"/>
  </w:num>
  <w:num w:numId="14" w16cid:durableId="1124154120">
    <w:abstractNumId w:val="16"/>
  </w:num>
  <w:num w:numId="15" w16cid:durableId="1514344920">
    <w:abstractNumId w:val="11"/>
  </w:num>
  <w:num w:numId="16" w16cid:durableId="769206378">
    <w:abstractNumId w:val="18"/>
  </w:num>
  <w:num w:numId="17" w16cid:durableId="660931278">
    <w:abstractNumId w:val="17"/>
  </w:num>
  <w:num w:numId="18" w16cid:durableId="1510024589">
    <w:abstractNumId w:val="14"/>
  </w:num>
  <w:num w:numId="19" w16cid:durableId="1383671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8E6FF61-C893-4C05-A405-35F173143B6E}"/>
  </w:docVars>
  <w:rsids>
    <w:rsidRoot w:val="00891793"/>
    <w:rsid w:val="00891793"/>
    <w:rsid w:val="00B0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0E9390-9034-4E58-A247-5210115D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1081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Versal/gemen i partibeteckning. Gemen i tryck för 0910, versal för 1011 och nyare</dc:description>
  <cp:lastModifiedBy>Lars Brink</cp:lastModifiedBy>
  <cp:revision>2</cp:revision>
  <cp:lastPrinted>2010-11-06T09:52:00Z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Valhemlighet för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Valhemlighet för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20102011000000000099000003100069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20102011000000000099000003100069</vt:lpwstr>
  </property>
  <property fmtid="{D5CDD505-2E9C-101B-9397-08002B2CF9AE}" pid="50" name="nummer">
    <vt:lpwstr>222</vt:lpwstr>
  </property>
  <property fmtid="{D5CDD505-2E9C-101B-9397-08002B2CF9AE}" pid="51" name="utskottsbeteckning">
    <vt:lpwstr>K</vt:lpwstr>
  </property>
  <property fmtid="{D5CDD505-2E9C-101B-9397-08002B2CF9AE}" pid="52" name="GlobalUID">
    <vt:lpwstr>{AFECBB97-F54A-4722-B614-A9795FAD95C5}</vt:lpwstr>
  </property>
  <property fmtid="{D5CDD505-2E9C-101B-9397-08002B2CF9AE}" pid="53" name="Överföringar">
    <vt:i4>0</vt:i4>
  </property>
  <property fmtid="{D5CDD505-2E9C-101B-9397-08002B2CF9AE}" pid="54" name="Checksum">
    <vt:lpwstr>*1003834237641*</vt:lpwstr>
  </property>
  <property fmtid="{D5CDD505-2E9C-101B-9397-08002B2CF9AE}" pid="55" name="skuggnummer">
    <vt:lpwstr>110</vt:lpwstr>
  </property>
  <property fmtid="{D5CDD505-2E9C-101B-9397-08002B2CF9AE}" pid="56" name="urixVersion">
    <vt:lpwstr>4.3.0.0</vt:lpwstr>
  </property>
  <property fmtid="{D5CDD505-2E9C-101B-9397-08002B2CF9AE}" pid="57" name="urixOrigin">
    <vt:lpwstr>101106 10:52:37.885</vt:lpwstr>
  </property>
  <property fmtid="{D5CDD505-2E9C-101B-9397-08002B2CF9AE}" pid="58" name="urixGuid">
    <vt:lpwstr>{308FBF85-D6F7-4E36-AD09-1EEA491BC68C}</vt:lpwstr>
  </property>
</Properties>
</file>