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19E6" w:rsidRPr="003919E6" w:rsidRDefault="003919E6">
      <w:pPr>
        <w:pStyle w:val="Frslagsrubrik"/>
      </w:pPr>
      <w:r w:rsidRPr="003919E6">
        <w:t>Förslag till riksdagsbeslut</w:t>
      </w:r>
    </w:p>
    <w:p w:rsidR="003919E6" w:rsidRPr="003919E6" w:rsidRDefault="003919E6">
      <w:pPr>
        <w:pStyle w:val="Hemstlatt"/>
        <w:ind w:left="0"/>
      </w:pPr>
      <w:r w:rsidRPr="003919E6">
        <w:t>Riksdagen tillkännager för regeringen som sin mening vad som anförs i motionen om effektivisering av planprocessen samt minsk</w:t>
      </w:r>
      <w:r w:rsidRPr="003919E6">
        <w:t>a</w:t>
      </w:r>
      <w:r w:rsidRPr="003919E6">
        <w:t>de möjligheter för kommunerna att detaljreglera bygga</w:t>
      </w:r>
      <w:r w:rsidRPr="003919E6">
        <w:t>n</w:t>
      </w:r>
      <w:r w:rsidRPr="003919E6">
        <w:t>det.</w:t>
      </w:r>
    </w:p>
    <w:p w:rsidR="003919E6" w:rsidRPr="003919E6" w:rsidRDefault="003919E6">
      <w:pPr>
        <w:pStyle w:val="Rubrik1"/>
      </w:pPr>
      <w:r w:rsidRPr="003919E6">
        <w:t>Motivering</w:t>
      </w:r>
    </w:p>
    <w:p w:rsidR="003919E6" w:rsidRPr="003919E6" w:rsidRDefault="003919E6">
      <w:r w:rsidRPr="003919E6">
        <w:t xml:space="preserve">Den 1 januari 2008 infördes några förändringar i plan- och bygglagen som är ett steg i rätt riktning. Att göra små förändringar som bl. a. tak över terrassen eller en större friggebod om högst </w:t>
      </w:r>
      <w:smartTag w:uri="urn:schemas-microsoft-com:office:smarttags" w:element="metricconverter">
        <w:smartTagPr>
          <w:attr w:name="ProductID" w:val="15 kvadratmeter"/>
        </w:smartTagPr>
        <w:r w:rsidRPr="003919E6">
          <w:t>15 kvadratmeter</w:t>
        </w:r>
      </w:smartTag>
      <w:r w:rsidRPr="003919E6">
        <w:t xml:space="preserve"> utan att söka bygglov blev då möjliga. En ny reviderad plan- och bygg</w:t>
      </w:r>
      <w:r w:rsidRPr="003919E6">
        <w:rPr>
          <w:bCs/>
        </w:rPr>
        <w:t xml:space="preserve">lag </w:t>
      </w:r>
      <w:r w:rsidRPr="003919E6">
        <w:t>kommer också troligtvis snart att införas, varför man bör ta hänsyn till ytterliggare förenklingar.</w:t>
      </w:r>
    </w:p>
    <w:p w:rsidR="003919E6" w:rsidRPr="003919E6" w:rsidRDefault="003919E6">
      <w:pPr>
        <w:pStyle w:val="Normaltindrag"/>
      </w:pPr>
      <w:r w:rsidRPr="003919E6">
        <w:t>PBL är</w:t>
      </w:r>
      <w:r w:rsidRPr="003919E6">
        <w:rPr>
          <w:b/>
          <w:bCs/>
        </w:rPr>
        <w:t xml:space="preserve"> </w:t>
      </w:r>
      <w:r w:rsidRPr="003919E6">
        <w:rPr>
          <w:bCs/>
        </w:rPr>
        <w:t>i många stycken</w:t>
      </w:r>
      <w:r w:rsidRPr="003919E6">
        <w:rPr>
          <w:b/>
          <w:bCs/>
        </w:rPr>
        <w:t xml:space="preserve"> </w:t>
      </w:r>
      <w:r w:rsidRPr="003919E6">
        <w:t>en bra lagstiftning. En lagstiftning som ger u</w:t>
      </w:r>
      <w:r w:rsidRPr="003919E6">
        <w:t>t</w:t>
      </w:r>
      <w:r w:rsidRPr="003919E6">
        <w:t>rymme för kommunerna själva att definiera och utforma den lokala geogr</w:t>
      </w:r>
      <w:r w:rsidRPr="003919E6">
        <w:t>a</w:t>
      </w:r>
      <w:r w:rsidRPr="003919E6">
        <w:t>fins utseende beträffande bygg- och detaljplaner. Tyvärr ger detta också u</w:t>
      </w:r>
      <w:r w:rsidRPr="003919E6">
        <w:t>t</w:t>
      </w:r>
      <w:r w:rsidRPr="003919E6">
        <w:t>rymme för beslut som tar alldeles för lång tid i anspråk och som varken är långsiktiga eller ändamålsenliga. Planprocessen måste således effektiviseras och det borde ges mer utrymme för individen själv att bestämma över mindre detaljer.</w:t>
      </w:r>
    </w:p>
    <w:p w:rsidR="003919E6" w:rsidRPr="003919E6" w:rsidRDefault="003919E6">
      <w:pPr>
        <w:pStyle w:val="Normaltindrag"/>
      </w:pPr>
      <w:r w:rsidRPr="003919E6">
        <w:t>Eftersom PBL är en lag som i mångt och mycket tillåter kommunerna</w:t>
      </w:r>
      <w:r w:rsidRPr="003919E6">
        <w:t xml:space="preserve"> sjä</w:t>
      </w:r>
      <w:r w:rsidRPr="003919E6">
        <w:t>l</w:t>
      </w:r>
      <w:r w:rsidRPr="003919E6">
        <w:t>va att bestämma över hur bygg- och detaljplanen ska se ut ställer det höga krav på kommunens beslutsfattare. Kommunpolitiker och handläggare har i dag ett stort ansvar över att en korrekt och ändamålsenlig tillämpning av PBL sker samtidigt som varje kommun har en egen uppfattning om vad detta inn</w:t>
      </w:r>
      <w:r w:rsidRPr="003919E6">
        <w:t>e</w:t>
      </w:r>
      <w:r w:rsidRPr="003919E6">
        <w:t>bär för den egna kommunens räkning. Därför är det bra att regeringen nu initierat en kompetenshöjning för alla dem inom stat, länsstyrelsen och ko</w:t>
      </w:r>
      <w:r w:rsidRPr="003919E6">
        <w:t>m</w:t>
      </w:r>
      <w:r w:rsidRPr="003919E6">
        <w:t xml:space="preserve">munen som arbetar med PBL. Med en bättre kunskap om lagen och </w:t>
      </w:r>
      <w:r w:rsidRPr="003919E6">
        <w:t>hur a</w:t>
      </w:r>
      <w:r w:rsidRPr="003919E6">
        <w:t>n</w:t>
      </w:r>
      <w:r w:rsidRPr="003919E6">
        <w:t>svarsfördelningen mellan stat, länsstyrelser och kommuner ser ut bör emelle</w:t>
      </w:r>
      <w:r w:rsidRPr="003919E6">
        <w:t>r</w:t>
      </w:r>
      <w:r w:rsidRPr="003919E6">
        <w:t>tid en förkortad handläggningstid kunna utkrävas.</w:t>
      </w:r>
    </w:p>
    <w:p w:rsidR="003919E6" w:rsidRPr="003919E6" w:rsidRDefault="003919E6">
      <w:pPr>
        <w:pStyle w:val="Normaltindrag"/>
      </w:pPr>
      <w:r w:rsidRPr="003919E6">
        <w:lastRenderedPageBreak/>
        <w:t>Ytterliggare effektiviseringar av planprocessen kan också öka människors möjligheter att själv bestämma över sitt boende och sina tillbyggnader. D</w:t>
      </w:r>
      <w:r w:rsidRPr="003919E6">
        <w:t>e</w:t>
      </w:r>
      <w:r w:rsidRPr="003919E6">
        <w:t>taljregler begränsar också byggandet då det är tidskrävande och onödiga icke ändamålsenliga handläggningar tar tid från andra mer väsentliga ärenden. En begränsning av kommunens möjligheter att detaljreglera till förmån för mä</w:t>
      </w:r>
      <w:r w:rsidRPr="003919E6">
        <w:t>n</w:t>
      </w:r>
      <w:r w:rsidRPr="003919E6">
        <w:t>niskors möjlighet att bestämma själva är därför eftersträvansvärt.</w:t>
      </w:r>
    </w:p>
    <w:p w:rsidR="003919E6" w:rsidRPr="003919E6" w:rsidRDefault="003919E6">
      <w:pPr>
        <w:pStyle w:val="Normaltindrag"/>
      </w:pPr>
      <w:r w:rsidRPr="003919E6">
        <w:t>Regeringen bör därför omgående se över möjligheten att införa ett tak för hur lång tid handläggningar av bygglovsansökningar får ta.</w:t>
      </w:r>
    </w:p>
    <w:p w:rsidR="003919E6" w:rsidRPr="003919E6" w:rsidRDefault="003919E6">
      <w:pPr>
        <w:pStyle w:val="Normaltindrag"/>
      </w:pPr>
      <w:r w:rsidRPr="003919E6">
        <w:t>Regeringen bör också göra en översyn över möjligheten för kommuner att detaljreglerera för att undvika att byggandet begränsas.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19E6">
        <w:trPr>
          <w:cantSplit/>
        </w:trPr>
        <w:tc>
          <w:tcPr>
            <w:tcW w:w="3046" w:type="dxa"/>
          </w:tcPr>
          <w:p w:rsidR="003919E6" w:rsidRPr="003919E6" w:rsidRDefault="003919E6">
            <w:pPr>
              <w:pStyle w:val="UnderskriftDatum"/>
              <w:spacing w:before="240"/>
            </w:pPr>
            <w:r w:rsidRPr="003919E6">
              <w:t>Stockholm den 30 september 2009</w:t>
            </w:r>
          </w:p>
        </w:tc>
        <w:tc>
          <w:tcPr>
            <w:tcW w:w="3047" w:type="dxa"/>
          </w:tcPr>
          <w:p w:rsidR="003919E6" w:rsidRPr="003919E6" w:rsidRDefault="003919E6">
            <w:pPr>
              <w:pStyle w:val="Underskrifter"/>
              <w:spacing w:before="240"/>
            </w:pPr>
          </w:p>
        </w:tc>
      </w:tr>
      <w:tr w:rsidR="00000000" w:rsidRPr="003919E6">
        <w:trPr>
          <w:cantSplit/>
        </w:trPr>
        <w:tc>
          <w:tcPr>
            <w:tcW w:w="3046" w:type="dxa"/>
          </w:tcPr>
          <w:p w:rsidR="003919E6" w:rsidRPr="003919E6" w:rsidRDefault="003919E6">
            <w:pPr>
              <w:pStyle w:val="Underskrifter"/>
            </w:pPr>
            <w:r w:rsidRPr="003919E6">
              <w:t>Christian Holm (m)</w:t>
            </w:r>
          </w:p>
        </w:tc>
        <w:tc>
          <w:tcPr>
            <w:tcW w:w="3046" w:type="dxa"/>
          </w:tcPr>
          <w:p w:rsidR="003919E6" w:rsidRPr="003919E6" w:rsidRDefault="003919E6">
            <w:pPr>
              <w:pStyle w:val="Underskrifter"/>
            </w:pPr>
          </w:p>
        </w:tc>
      </w:tr>
    </w:tbl>
    <w:p w:rsidR="003919E6" w:rsidRPr="003919E6" w:rsidRDefault="003919E6">
      <w:pPr>
        <w:pStyle w:val="Normaltindrag"/>
      </w:pPr>
    </w:p>
    <w:sectPr w:rsidR="00000000" w:rsidRPr="003919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19E6" w:rsidRPr="003919E6" w:rsidRDefault="003919E6">
      <w:r w:rsidRPr="003919E6">
        <w:separator/>
      </w:r>
    </w:p>
  </w:endnote>
  <w:endnote w:type="continuationSeparator" w:id="0">
    <w:p w:rsidR="003919E6" w:rsidRPr="003919E6" w:rsidRDefault="003919E6">
      <w:r w:rsidRPr="003919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9E6" w:rsidRPr="003919E6" w:rsidRDefault="003919E6">
    <w:pPr>
      <w:pStyle w:val="Sidfot"/>
    </w:pPr>
    <w:r w:rsidRPr="003919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0930990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9E6" w:rsidRDefault="003919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19E6" w:rsidRDefault="003919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9E6" w:rsidRPr="003919E6" w:rsidRDefault="003919E6">
    <w:pPr>
      <w:pStyle w:val="Sidfot"/>
    </w:pPr>
    <w:r w:rsidRPr="003919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3111991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9E6" w:rsidRDefault="003919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19E6" w:rsidRDefault="003919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9E6" w:rsidRPr="003919E6" w:rsidRDefault="003919E6">
    <w:pPr>
      <w:pStyle w:val="Sidfot"/>
    </w:pPr>
    <w:r w:rsidRPr="003919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0140751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9E6" w:rsidRDefault="003919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19E6" w:rsidRDefault="003919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19E6" w:rsidRPr="003919E6" w:rsidRDefault="003919E6">
      <w:r w:rsidRPr="003919E6">
        <w:separator/>
      </w:r>
    </w:p>
  </w:footnote>
  <w:footnote w:type="continuationSeparator" w:id="0">
    <w:p w:rsidR="003919E6" w:rsidRPr="003919E6" w:rsidRDefault="003919E6">
      <w:r w:rsidRPr="003919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9E6" w:rsidRPr="003919E6" w:rsidRDefault="003919E6">
    <w:pPr>
      <w:pStyle w:val="Sidhuvud"/>
    </w:pPr>
    <w:r w:rsidRPr="003919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0950752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9E6" w:rsidRDefault="003919E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19E6" w:rsidRDefault="003919E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9E6" w:rsidRPr="003919E6" w:rsidRDefault="003919E6">
    <w:pPr>
      <w:pStyle w:val="Sidhuvud"/>
    </w:pPr>
    <w:r w:rsidRPr="003919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49993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9E6" w:rsidRDefault="003919E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19E6" w:rsidRDefault="003919E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9E6" w:rsidRPr="003919E6" w:rsidRDefault="003919E6">
    <w:pPr>
      <w:pStyle w:val="FSHNormal"/>
      <w:tabs>
        <w:tab w:val="right" w:pos="5840"/>
      </w:tabs>
    </w:pPr>
    <w:r w:rsidRPr="003919E6">
      <w:br/>
    </w:r>
    <w:r w:rsidRPr="003919E6">
      <w:fldChar w:fldCharType="begin" w:fldLock="1"/>
    </w:r>
    <w:r w:rsidRPr="003919E6">
      <w:instrText xml:space="preserve"> DOCPROPERTY</w:instrText>
    </w:r>
    <w:r w:rsidRPr="003919E6">
      <w:rPr>
        <w:sz w:val="18"/>
      </w:rPr>
      <w:instrText xml:space="preserve"> "YearUser" *\charformat </w:instrText>
    </w:r>
    <w:r w:rsidRPr="003919E6">
      <w:fldChar w:fldCharType="separate"/>
    </w:r>
    <w:r w:rsidRPr="003919E6">
      <w:t>2009/10</w:t>
    </w:r>
    <w:r w:rsidRPr="003919E6">
      <w:fldChar w:fldCharType="end"/>
    </w:r>
    <w:r w:rsidRPr="003919E6">
      <w:t xml:space="preserve"> </w:t>
    </w:r>
    <w:r w:rsidRPr="003919E6">
      <w:tab/>
      <w:t xml:space="preserve">mnr: </w:t>
    </w:r>
    <w:r w:rsidRPr="003919E6">
      <w:fldChar w:fldCharType="begin" w:fldLock="1"/>
    </w:r>
    <w:r w:rsidRPr="003919E6">
      <w:instrText xml:space="preserve"> DOCPROPERTY</w:instrText>
    </w:r>
    <w:r w:rsidRPr="003919E6">
      <w:rPr>
        <w:sz w:val="18"/>
      </w:rPr>
      <w:instrText xml:space="preserve"> "Motionsnummer" *\charformat </w:instrText>
    </w:r>
    <w:r w:rsidRPr="003919E6">
      <w:fldChar w:fldCharType="separate"/>
    </w:r>
    <w:r w:rsidRPr="003919E6">
      <w:t>C400</w:t>
    </w:r>
    <w:r w:rsidRPr="003919E6">
      <w:fldChar w:fldCharType="end"/>
    </w:r>
    <w:r w:rsidRPr="003919E6">
      <w:br/>
    </w:r>
    <w:r w:rsidRPr="003919E6">
      <w:fldChar w:fldCharType="begin" w:fldLock="1"/>
    </w:r>
    <w:r w:rsidRPr="003919E6">
      <w:instrText xml:space="preserve"> DOCPROPERTY</w:instrText>
    </w:r>
    <w:r w:rsidRPr="003919E6">
      <w:rPr>
        <w:sz w:val="18"/>
      </w:rPr>
      <w:instrText xml:space="preserve"> "Samling" *\charformat </w:instrText>
    </w:r>
    <w:r w:rsidRPr="003919E6">
      <w:fldChar w:fldCharType="end"/>
    </w:r>
    <w:r w:rsidRPr="003919E6">
      <w:tab/>
      <w:t xml:space="preserve">pnr: </w:t>
    </w:r>
    <w:r w:rsidRPr="003919E6">
      <w:fldChar w:fldCharType="begin" w:fldLock="1"/>
    </w:r>
    <w:r w:rsidRPr="003919E6">
      <w:instrText xml:space="preserve"> DOCPROPERTY</w:instrText>
    </w:r>
    <w:r w:rsidRPr="003919E6">
      <w:rPr>
        <w:sz w:val="18"/>
      </w:rPr>
      <w:instrText xml:space="preserve"> "Partinummer" *\charformat </w:instrText>
    </w:r>
    <w:r w:rsidRPr="003919E6">
      <w:fldChar w:fldCharType="separate"/>
    </w:r>
    <w:r w:rsidRPr="003919E6">
      <w:t>m1690</w:t>
    </w:r>
    <w:r w:rsidRPr="003919E6">
      <w:fldChar w:fldCharType="end"/>
    </w:r>
  </w:p>
  <w:p w:rsidR="003919E6" w:rsidRPr="003919E6" w:rsidRDefault="003919E6">
    <w:pPr>
      <w:pStyle w:val="FSHRub1"/>
    </w:pPr>
    <w:r w:rsidRPr="003919E6">
      <w:t>Motion till riksdagen</w:t>
    </w:r>
    <w:r w:rsidRPr="003919E6">
      <w:br/>
    </w:r>
    <w:r w:rsidRPr="003919E6">
      <w:fldChar w:fldCharType="begin" w:fldLock="1"/>
    </w:r>
    <w:r w:rsidRPr="003919E6">
      <w:instrText xml:space="preserve"> DOCPROPERTY "YearUser" *\charformat </w:instrText>
    </w:r>
    <w:r w:rsidRPr="003919E6">
      <w:fldChar w:fldCharType="separate"/>
    </w:r>
    <w:r w:rsidRPr="003919E6">
      <w:t>2009/10</w:t>
    </w:r>
    <w:r w:rsidRPr="003919E6">
      <w:fldChar w:fldCharType="end"/>
    </w:r>
    <w:r w:rsidRPr="003919E6">
      <w:t>:</w:t>
    </w:r>
    <w:r w:rsidRPr="003919E6">
      <w:fldChar w:fldCharType="begin" w:fldLock="1"/>
    </w:r>
    <w:r w:rsidRPr="003919E6">
      <w:instrText xml:space="preserve"> DOCPROPERTY "Motionsnummer" *\charformat </w:instrText>
    </w:r>
    <w:r w:rsidRPr="003919E6">
      <w:fldChar w:fldCharType="separate"/>
    </w:r>
    <w:r w:rsidRPr="003919E6">
      <w:t>C400</w:t>
    </w:r>
    <w:r w:rsidRPr="003919E6">
      <w:fldChar w:fldCharType="end"/>
    </w:r>
  </w:p>
  <w:p w:rsidR="003919E6" w:rsidRPr="003919E6" w:rsidRDefault="003919E6">
    <w:pPr>
      <w:pStyle w:val="FSHNormalS5"/>
    </w:pPr>
    <w:r w:rsidRPr="003919E6">
      <w:fldChar w:fldCharType="begin" w:fldLock="1"/>
    </w:r>
    <w:r w:rsidRPr="003919E6">
      <w:instrText xml:space="preserve"> DOCPROPERTY "MotionarText" *\charformat </w:instrText>
    </w:r>
    <w:r w:rsidRPr="003919E6">
      <w:fldChar w:fldCharType="separate"/>
    </w:r>
    <w:r w:rsidRPr="003919E6">
      <w:t>av Christian Holm (m)</w:t>
    </w:r>
    <w:r w:rsidRPr="003919E6">
      <w:fldChar w:fldCharType="end"/>
    </w:r>
    <w:r w:rsidRPr="003919E6">
      <w:br/>
    </w:r>
    <w:r w:rsidRPr="003919E6">
      <w:fldChar w:fldCharType="begin" w:fldLock="1"/>
    </w:r>
    <w:r w:rsidRPr="003919E6">
      <w:instrText xml:space="preserve"> DOCPROPERTY "SvarFrasKort" *\charformat </w:instrText>
    </w:r>
    <w:r w:rsidRPr="003919E6">
      <w:fldChar w:fldCharType="end"/>
    </w:r>
  </w:p>
  <w:p w:rsidR="003919E6" w:rsidRPr="003919E6" w:rsidRDefault="003919E6">
    <w:pPr>
      <w:pStyle w:val="FSHTitel"/>
    </w:pPr>
    <w:r w:rsidRPr="003919E6">
      <w:fldChar w:fldCharType="begin" w:fldLock="1"/>
    </w:r>
    <w:r w:rsidRPr="003919E6">
      <w:instrText xml:space="preserve"> DOCPROPERTY</w:instrText>
    </w:r>
    <w:r w:rsidRPr="003919E6">
      <w:rPr>
        <w:sz w:val="18"/>
      </w:rPr>
      <w:instrText xml:space="preserve"> "RubrikSvar" *\charformat </w:instrText>
    </w:r>
    <w:r w:rsidRPr="003919E6">
      <w:fldChar w:fldCharType="separate"/>
    </w:r>
    <w:r w:rsidRPr="003919E6">
      <w:t>Effektivisering av planprocessen</w:t>
    </w:r>
    <w:r w:rsidRPr="003919E6">
      <w:fldChar w:fldCharType="end"/>
    </w:r>
  </w:p>
  <w:p w:rsidR="003919E6" w:rsidRPr="003919E6" w:rsidRDefault="003919E6">
    <w:pPr>
      <w:pStyle w:val="Normal00"/>
    </w:pPr>
  </w:p>
  <w:p w:rsidR="003919E6" w:rsidRPr="003919E6" w:rsidRDefault="003919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2088752">
    <w:abstractNumId w:val="8"/>
  </w:num>
  <w:num w:numId="2" w16cid:durableId="35660579">
    <w:abstractNumId w:val="9"/>
  </w:num>
  <w:num w:numId="3" w16cid:durableId="491406934">
    <w:abstractNumId w:val="8"/>
  </w:num>
  <w:num w:numId="4" w16cid:durableId="569466029">
    <w:abstractNumId w:val="9"/>
  </w:num>
  <w:num w:numId="5" w16cid:durableId="865295841">
    <w:abstractNumId w:val="13"/>
  </w:num>
  <w:num w:numId="6" w16cid:durableId="1225221609">
    <w:abstractNumId w:val="10"/>
  </w:num>
  <w:num w:numId="7" w16cid:durableId="1823303323">
    <w:abstractNumId w:val="11"/>
  </w:num>
  <w:num w:numId="8" w16cid:durableId="418525981">
    <w:abstractNumId w:val="12"/>
  </w:num>
  <w:num w:numId="9" w16cid:durableId="322710091">
    <w:abstractNumId w:val="8"/>
  </w:num>
  <w:num w:numId="10" w16cid:durableId="1034965807">
    <w:abstractNumId w:val="3"/>
  </w:num>
  <w:num w:numId="11" w16cid:durableId="1919360537">
    <w:abstractNumId w:val="2"/>
  </w:num>
  <w:num w:numId="12" w16cid:durableId="1279684193">
    <w:abstractNumId w:val="1"/>
  </w:num>
  <w:num w:numId="13" w16cid:durableId="1158230010">
    <w:abstractNumId w:val="0"/>
  </w:num>
  <w:num w:numId="14" w16cid:durableId="861359101">
    <w:abstractNumId w:val="9"/>
  </w:num>
  <w:num w:numId="15" w16cid:durableId="2071033007">
    <w:abstractNumId w:val="7"/>
  </w:num>
  <w:num w:numId="16" w16cid:durableId="999624166">
    <w:abstractNumId w:val="6"/>
  </w:num>
  <w:num w:numId="17" w16cid:durableId="1867211973">
    <w:abstractNumId w:val="5"/>
  </w:num>
  <w:num w:numId="18" w16cid:durableId="586964311">
    <w:abstractNumId w:val="4"/>
  </w:num>
  <w:num w:numId="19" w16cid:durableId="268467581">
    <w:abstractNumId w:val="11"/>
  </w:num>
  <w:num w:numId="20" w16cid:durableId="1761289113">
    <w:abstractNumId w:val="10"/>
  </w:num>
  <w:num w:numId="21" w16cid:durableId="13364935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355296D2-9168-4224-AC64-883A866FD8BA}"/>
  </w:docVars>
  <w:rsids>
    <w:rsidRoot w:val="00EE7AFE"/>
    <w:rsid w:val="003919E6"/>
    <w:rsid w:val="00EE7A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02C77E55-3F2D-4E21-A670-A7D4B2C2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2153</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m1690</vt:lpstr>
    </vt:vector>
  </TitlesOfParts>
  <Company>Riksdagen</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m1690</dc:title>
  <dc:subject>m1690</dc:subject>
  <dc:creator>Riksdagen</dc:creator>
  <cp:keywords>Riksdagen</cp:keywords>
  <dc:description>Nya formatmallshantering för förslag+urix bakåtkomp+könamn</dc:description>
  <cp:lastModifiedBy>Lars Brink</cp:lastModifiedBy>
  <cp:revision>2</cp:revision>
  <cp:lastPrinted>2010-01-22T08:02:00Z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Effektivisering av planprocessen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Effektivisering av planprocessen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Christian Holm (m)</vt:lpwstr>
  </property>
  <property fmtid="{D5CDD505-2E9C-101B-9397-08002B2CF9AE}" pid="26" name="MotionarLista">
    <vt:lpwstr>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20092010000000000109000016900069</vt:lpwstr>
  </property>
  <property fmtid="{D5CDD505-2E9C-101B-9397-08002B2CF9AE}" pid="47" name="datum">
    <vt:lpwstr>090930</vt:lpwstr>
  </property>
  <property fmtid="{D5CDD505-2E9C-101B-9397-08002B2CF9AE}" pid="48" name="avsändar-e-post">
    <vt:lpwstr>erika.aldenberg@riksdagen.se</vt:lpwstr>
  </property>
  <property fmtid="{D5CDD505-2E9C-101B-9397-08002B2CF9AE}" pid="49" name="id">
    <vt:lpwstr>20092010000000000109000016900069</vt:lpwstr>
  </property>
  <property fmtid="{D5CDD505-2E9C-101B-9397-08002B2CF9AE}" pid="50" name="nummer">
    <vt:lpwstr>400</vt:lpwstr>
  </property>
  <property fmtid="{D5CDD505-2E9C-101B-9397-08002B2CF9AE}" pid="51" name="utskottsbeteckning">
    <vt:lpwstr>C</vt:lpwstr>
  </property>
  <property fmtid="{D5CDD505-2E9C-101B-9397-08002B2CF9AE}" pid="52" name="GlobalUID">
    <vt:lpwstr>{926FDED6-1A6A-4CD7-B8A3-9C3CC0555517}</vt:lpwstr>
  </property>
  <property fmtid="{D5CDD505-2E9C-101B-9397-08002B2CF9AE}" pid="53" name="Överföringar">
    <vt:i4>0</vt:i4>
  </property>
  <property fmtid="{D5CDD505-2E9C-101B-9397-08002B2CF9AE}" pid="54" name="Checksum">
    <vt:lpwstr>*1004155356899*</vt:lpwstr>
  </property>
  <property fmtid="{D5CDD505-2E9C-101B-9397-08002B2CF9AE}" pid="55" name="skuggnummer">
    <vt:lpwstr>2203</vt:lpwstr>
  </property>
  <property fmtid="{D5CDD505-2E9C-101B-9397-08002B2CF9AE}" pid="56" name="urixVersion">
    <vt:lpwstr>4.1.0.6</vt:lpwstr>
  </property>
  <property fmtid="{D5CDD505-2E9C-101B-9397-08002B2CF9AE}" pid="57" name="urixOrigin">
    <vt:lpwstr>100122 09:03:33.948</vt:lpwstr>
  </property>
  <property fmtid="{D5CDD505-2E9C-101B-9397-08002B2CF9AE}" pid="58" name="urixGuid">
    <vt:lpwstr>{BA55F9B4-FD51-4DFB-8EDA-A2EE0E97F7FB}</vt:lpwstr>
  </property>
</Properties>
</file>