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5F6F15" w:rsidRDefault="007668EC">
      <w:pPr>
        <w:framePr w:w="4400" w:h="1644" w:wrap="notBeside" w:vAnchor="page" w:hAnchor="page" w:x="6573" w:y="721"/>
        <w:rPr>
          <w:rFonts w:ascii="OrigGarmnd BT" w:hAnsi="OrigGarmnd BT"/>
        </w:rPr>
      </w:pPr>
      <w:r w:rsidRPr="005F6F15">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5F6F15">
        <w:tblPrEx>
          <w:tblCellMar>
            <w:top w:w="0" w:type="dxa"/>
            <w:bottom w:w="0" w:type="dxa"/>
          </w:tblCellMar>
        </w:tblPrEx>
        <w:tc>
          <w:tcPr>
            <w:tcW w:w="2268" w:type="dxa"/>
          </w:tcPr>
          <w:p w:rsidR="00BB4DEA" w:rsidRPr="005F6F15"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5F6F15" w:rsidRDefault="00BB4DEA">
            <w:pPr>
              <w:framePr w:w="4400" w:h="1644" w:wrap="notBeside" w:vAnchor="page" w:hAnchor="page" w:x="6573" w:y="721"/>
              <w:rPr>
                <w:rFonts w:ascii="OrigGarmnd BT" w:hAnsi="OrigGarmnd BT"/>
                <w:i/>
                <w:sz w:val="18"/>
              </w:rPr>
            </w:pPr>
          </w:p>
        </w:tc>
      </w:tr>
      <w:tr w:rsidR="00BB4DEA" w:rsidRPr="005F6F15">
        <w:tblPrEx>
          <w:tblCellMar>
            <w:top w:w="0" w:type="dxa"/>
            <w:bottom w:w="0" w:type="dxa"/>
          </w:tblCellMar>
        </w:tblPrEx>
        <w:tc>
          <w:tcPr>
            <w:tcW w:w="2268" w:type="dxa"/>
          </w:tcPr>
          <w:p w:rsidR="00BB4DEA" w:rsidRPr="005F6F15" w:rsidRDefault="00BB4DEA">
            <w:pPr>
              <w:framePr w:w="4400" w:h="1644" w:wrap="notBeside" w:vAnchor="page" w:hAnchor="page" w:x="6573" w:y="721"/>
              <w:rPr>
                <w:rFonts w:ascii="OrigGarmnd BT" w:hAnsi="OrigGarmnd BT"/>
                <w:b/>
                <w:sz w:val="22"/>
              </w:rPr>
            </w:pPr>
            <w:r w:rsidRPr="005F6F15">
              <w:rPr>
                <w:rFonts w:ascii="OrigGarmnd BT" w:hAnsi="OrigGarmnd BT"/>
                <w:b/>
                <w:sz w:val="22"/>
              </w:rPr>
              <w:t>Kommenterad</w:t>
            </w:r>
          </w:p>
          <w:p w:rsidR="00BB4DEA" w:rsidRPr="005F6F15" w:rsidRDefault="00BB4DEA">
            <w:pPr>
              <w:framePr w:w="4400" w:h="1644" w:wrap="notBeside" w:vAnchor="page" w:hAnchor="page" w:x="6573" w:y="721"/>
              <w:rPr>
                <w:rFonts w:ascii="OrigGarmnd BT" w:hAnsi="OrigGarmnd BT"/>
                <w:b/>
                <w:sz w:val="22"/>
              </w:rPr>
            </w:pPr>
            <w:r w:rsidRPr="005F6F15">
              <w:rPr>
                <w:rFonts w:ascii="OrigGarmnd BT" w:hAnsi="OrigGarmnd BT"/>
                <w:b/>
                <w:sz w:val="22"/>
              </w:rPr>
              <w:t>dagordning</w:t>
            </w:r>
          </w:p>
        </w:tc>
        <w:tc>
          <w:tcPr>
            <w:tcW w:w="2347" w:type="dxa"/>
            <w:gridSpan w:val="2"/>
          </w:tcPr>
          <w:p w:rsidR="00BB4DEA" w:rsidRPr="005F6F15" w:rsidRDefault="00530929">
            <w:pPr>
              <w:framePr w:w="4400" w:h="1644" w:wrap="notBeside" w:vAnchor="page" w:hAnchor="page" w:x="6573" w:y="721"/>
              <w:rPr>
                <w:rFonts w:ascii="OrigGarmnd BT" w:hAnsi="OrigGarmnd BT"/>
                <w:b/>
                <w:sz w:val="22"/>
              </w:rPr>
            </w:pPr>
            <w:r w:rsidRPr="005F6F15">
              <w:rPr>
                <w:rFonts w:ascii="OrigGarmnd BT" w:hAnsi="OrigGarmnd BT"/>
                <w:color w:val="000000"/>
                <w:sz w:val="20"/>
              </w:rPr>
              <w:t>Ju2008/864</w:t>
            </w:r>
            <w:r w:rsidR="00BB4DEA" w:rsidRPr="005F6F15">
              <w:rPr>
                <w:rFonts w:ascii="OrigGarmnd BT" w:hAnsi="OrigGarmnd BT"/>
                <w:color w:val="000000"/>
                <w:sz w:val="20"/>
              </w:rPr>
              <w:t>/EU</w:t>
            </w:r>
          </w:p>
        </w:tc>
      </w:tr>
      <w:tr w:rsidR="00BB4DEA" w:rsidRPr="005F6F15">
        <w:tblPrEx>
          <w:tblCellMar>
            <w:top w:w="0" w:type="dxa"/>
            <w:bottom w:w="0" w:type="dxa"/>
          </w:tblCellMar>
        </w:tblPrEx>
        <w:tc>
          <w:tcPr>
            <w:tcW w:w="3402" w:type="dxa"/>
            <w:gridSpan w:val="2"/>
          </w:tcPr>
          <w:p w:rsidR="00BB4DEA" w:rsidRPr="005F6F15" w:rsidRDefault="00BB4DEA">
            <w:pPr>
              <w:framePr w:w="4400" w:h="1644" w:wrap="notBeside" w:vAnchor="page" w:hAnchor="page" w:x="6573" w:y="721"/>
              <w:rPr>
                <w:rFonts w:ascii="OrigGarmnd BT" w:hAnsi="OrigGarmnd BT"/>
              </w:rPr>
            </w:pPr>
          </w:p>
        </w:tc>
        <w:tc>
          <w:tcPr>
            <w:tcW w:w="1213" w:type="dxa"/>
          </w:tcPr>
          <w:p w:rsidR="00BB4DEA" w:rsidRPr="005F6F15" w:rsidRDefault="00BB4DEA">
            <w:pPr>
              <w:framePr w:w="4400" w:h="1644" w:wrap="notBeside" w:vAnchor="page" w:hAnchor="page" w:x="6573" w:y="721"/>
              <w:rPr>
                <w:rFonts w:ascii="OrigGarmnd BT" w:hAnsi="OrigGarmnd BT"/>
              </w:rPr>
            </w:pPr>
          </w:p>
        </w:tc>
      </w:tr>
      <w:tr w:rsidR="00BB4DEA" w:rsidRPr="005F6F15">
        <w:tblPrEx>
          <w:tblCellMar>
            <w:top w:w="0" w:type="dxa"/>
            <w:bottom w:w="0" w:type="dxa"/>
          </w:tblCellMar>
        </w:tblPrEx>
        <w:tc>
          <w:tcPr>
            <w:tcW w:w="2268" w:type="dxa"/>
          </w:tcPr>
          <w:p w:rsidR="00BB4DEA" w:rsidRPr="005F6F15" w:rsidRDefault="00BB4DEA">
            <w:pPr>
              <w:framePr w:w="4400" w:h="1644" w:wrap="notBeside" w:vAnchor="page" w:hAnchor="page" w:x="6573" w:y="721"/>
              <w:rPr>
                <w:rFonts w:ascii="OrigGarmnd BT" w:hAnsi="OrigGarmnd BT"/>
              </w:rPr>
            </w:pPr>
            <w:r w:rsidRPr="005F6F15">
              <w:rPr>
                <w:rFonts w:ascii="OrigGarmnd BT" w:hAnsi="OrigGarmnd BT"/>
              </w:rPr>
              <w:t>200</w:t>
            </w:r>
            <w:r w:rsidR="009671DB" w:rsidRPr="005F6F15">
              <w:rPr>
                <w:rFonts w:ascii="OrigGarmnd BT" w:hAnsi="OrigGarmnd BT"/>
              </w:rPr>
              <w:t>8</w:t>
            </w:r>
            <w:r w:rsidR="006F39B8" w:rsidRPr="005F6F15">
              <w:rPr>
                <w:rFonts w:ascii="OrigGarmnd BT" w:hAnsi="OrigGarmnd BT"/>
              </w:rPr>
              <w:t>-</w:t>
            </w:r>
            <w:r w:rsidR="004A1D31" w:rsidRPr="005F6F15">
              <w:rPr>
                <w:rFonts w:ascii="OrigGarmnd BT" w:hAnsi="OrigGarmnd BT"/>
              </w:rPr>
              <w:t>10-13</w:t>
            </w:r>
            <w:r w:rsidR="00621FF2" w:rsidRPr="005F6F15">
              <w:rPr>
                <w:rFonts w:ascii="OrigGarmnd BT" w:hAnsi="OrigGarmnd BT"/>
              </w:rPr>
              <w:t xml:space="preserve"> (slutlig)</w:t>
            </w:r>
          </w:p>
        </w:tc>
        <w:tc>
          <w:tcPr>
            <w:tcW w:w="2347" w:type="dxa"/>
            <w:gridSpan w:val="2"/>
          </w:tcPr>
          <w:p w:rsidR="00BB4DEA" w:rsidRPr="005F6F15" w:rsidRDefault="00BB4DEA">
            <w:pPr>
              <w:framePr w:w="4400" w:h="1644" w:wrap="notBeside" w:vAnchor="page" w:hAnchor="page" w:x="6573" w:y="721"/>
              <w:rPr>
                <w:rFonts w:ascii="OrigGarmnd BT" w:hAnsi="OrigGarmnd BT"/>
              </w:rPr>
            </w:pPr>
          </w:p>
        </w:tc>
      </w:tr>
      <w:tr w:rsidR="00BB4DEA" w:rsidRPr="005F6F15">
        <w:tblPrEx>
          <w:tblCellMar>
            <w:top w:w="0" w:type="dxa"/>
            <w:bottom w:w="0" w:type="dxa"/>
          </w:tblCellMar>
        </w:tblPrEx>
        <w:tc>
          <w:tcPr>
            <w:tcW w:w="2268" w:type="dxa"/>
          </w:tcPr>
          <w:p w:rsidR="00BB4DEA" w:rsidRPr="005F6F15" w:rsidRDefault="00BB4DEA">
            <w:pPr>
              <w:framePr w:w="4400" w:h="1644" w:wrap="notBeside" w:vAnchor="page" w:hAnchor="page" w:x="6573" w:y="721"/>
              <w:rPr>
                <w:rFonts w:ascii="OrigGarmnd BT" w:hAnsi="OrigGarmnd BT"/>
              </w:rPr>
            </w:pPr>
          </w:p>
        </w:tc>
        <w:tc>
          <w:tcPr>
            <w:tcW w:w="2347" w:type="dxa"/>
            <w:gridSpan w:val="2"/>
          </w:tcPr>
          <w:p w:rsidR="00BB4DEA" w:rsidRPr="005F6F15"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5F6F15">
        <w:tblPrEx>
          <w:tblCellMar>
            <w:top w:w="0" w:type="dxa"/>
            <w:bottom w:w="0" w:type="dxa"/>
          </w:tblCellMar>
        </w:tblPrEx>
        <w:trPr>
          <w:trHeight w:val="2400"/>
        </w:trPr>
        <w:tc>
          <w:tcPr>
            <w:tcW w:w="4911" w:type="dxa"/>
          </w:tcPr>
          <w:p w:rsidR="00BB4DEA" w:rsidRPr="005F6F15" w:rsidRDefault="006F39B8">
            <w:pPr>
              <w:pStyle w:val="Avsndare"/>
              <w:framePr w:h="2483" w:wrap="notBeside" w:x="1504"/>
              <w:rPr>
                <w:rFonts w:ascii="OrigGarmnd BT" w:hAnsi="OrigGarmnd BT"/>
                <w:b/>
                <w:i w:val="0"/>
                <w:sz w:val="22"/>
              </w:rPr>
            </w:pPr>
            <w:r w:rsidRPr="005F6F15">
              <w:rPr>
                <w:rFonts w:ascii="OrigGarmnd BT" w:hAnsi="OrigGarmnd BT"/>
                <w:b/>
                <w:i w:val="0"/>
                <w:sz w:val="22"/>
              </w:rPr>
              <w:t>Justitiedepartementet</w:t>
            </w:r>
          </w:p>
          <w:p w:rsidR="00BB4DEA" w:rsidRPr="005F6F15" w:rsidRDefault="00BB4DEA">
            <w:pPr>
              <w:pStyle w:val="Avsndare"/>
              <w:framePr w:h="2483" w:wrap="notBeside" w:x="1504"/>
              <w:rPr>
                <w:rFonts w:ascii="OrigGarmnd BT" w:hAnsi="OrigGarmnd BT"/>
              </w:rPr>
            </w:pPr>
          </w:p>
          <w:p w:rsidR="00BB4DEA" w:rsidRPr="005F6F15" w:rsidRDefault="00BB4DEA">
            <w:pPr>
              <w:pStyle w:val="Avsndare"/>
              <w:framePr w:h="2483" w:wrap="notBeside" w:x="1504"/>
              <w:rPr>
                <w:rFonts w:ascii="OrigGarmnd BT" w:hAnsi="OrigGarmnd BT"/>
              </w:rPr>
            </w:pPr>
          </w:p>
          <w:p w:rsidR="00BB4DEA" w:rsidRPr="005F6F15" w:rsidRDefault="00BB4DEA">
            <w:pPr>
              <w:pStyle w:val="Avsndare"/>
              <w:framePr w:h="2483" w:wrap="notBeside" w:x="1504"/>
              <w:rPr>
                <w:rFonts w:ascii="OrigGarmnd BT" w:hAnsi="OrigGarmnd BT"/>
                <w:b/>
                <w:i w:val="0"/>
                <w:sz w:val="22"/>
              </w:rPr>
            </w:pPr>
          </w:p>
        </w:tc>
      </w:tr>
    </w:tbl>
    <w:p w:rsidR="00BB4DEA" w:rsidRPr="005F6F15" w:rsidRDefault="00BB4DEA">
      <w:pPr>
        <w:framePr w:w="4400" w:h="2523" w:wrap="notBeside" w:vAnchor="page" w:hAnchor="page" w:x="6453" w:y="2445"/>
        <w:ind w:left="142"/>
        <w:rPr>
          <w:rFonts w:ascii="OrigGarmnd BT" w:hAnsi="OrigGarmnd BT"/>
        </w:rPr>
      </w:pPr>
    </w:p>
    <w:p w:rsidR="009F61BF" w:rsidRPr="005F6F15" w:rsidRDefault="009F61BF" w:rsidP="009F61BF">
      <w:pPr>
        <w:framePr w:w="4400" w:h="2523" w:wrap="notBeside" w:vAnchor="page" w:hAnchor="page" w:x="6453" w:y="2445"/>
        <w:ind w:left="142"/>
        <w:rPr>
          <w:rFonts w:ascii="OrigGarmnd BT" w:hAnsi="OrigGarmnd BT"/>
        </w:rPr>
      </w:pPr>
      <w:r w:rsidRPr="005F6F15">
        <w:rPr>
          <w:rFonts w:ascii="OrigGarmnd BT" w:hAnsi="OrigGarmnd BT"/>
        </w:rPr>
        <w:t>EU-nämndens kansli</w:t>
      </w:r>
    </w:p>
    <w:p w:rsidR="009F61BF" w:rsidRPr="005F6F15" w:rsidRDefault="009F61BF" w:rsidP="009F61BF">
      <w:pPr>
        <w:framePr w:w="4400" w:h="2523" w:wrap="notBeside" w:vAnchor="page" w:hAnchor="page" w:x="6453" w:y="2445"/>
        <w:ind w:left="142"/>
        <w:rPr>
          <w:rFonts w:ascii="OrigGarmnd BT" w:hAnsi="OrigGarmnd BT"/>
        </w:rPr>
      </w:pPr>
      <w:r w:rsidRPr="005F6F15">
        <w:rPr>
          <w:rFonts w:ascii="OrigGarmnd BT" w:hAnsi="OrigGarmnd BT"/>
        </w:rPr>
        <w:t>Riksdagen</w:t>
      </w:r>
    </w:p>
    <w:p w:rsidR="009F61BF" w:rsidRPr="005F6F15" w:rsidRDefault="009F61BF" w:rsidP="009F61BF">
      <w:pPr>
        <w:framePr w:w="4400" w:h="2523" w:wrap="notBeside" w:vAnchor="page" w:hAnchor="page" w:x="6453" w:y="2445"/>
        <w:ind w:left="142"/>
        <w:rPr>
          <w:rFonts w:ascii="OrigGarmnd BT" w:hAnsi="OrigGarmnd BT"/>
        </w:rPr>
      </w:pPr>
    </w:p>
    <w:p w:rsidR="009F61BF" w:rsidRPr="005F6F15" w:rsidRDefault="009F61BF" w:rsidP="009F61BF">
      <w:pPr>
        <w:framePr w:w="4400" w:h="2523" w:wrap="notBeside" w:vAnchor="page" w:hAnchor="page" w:x="6453" w:y="2445"/>
        <w:ind w:left="142"/>
        <w:rPr>
          <w:rFonts w:ascii="OrigGarmnd BT" w:hAnsi="OrigGarmnd BT"/>
        </w:rPr>
      </w:pPr>
      <w:r w:rsidRPr="005F6F15">
        <w:rPr>
          <w:rFonts w:ascii="OrigGarmnd BT" w:hAnsi="OrigGarmnd BT"/>
        </w:rPr>
        <w:t>Kopia: Justitieutskottets kansli</w:t>
      </w:r>
    </w:p>
    <w:p w:rsidR="00BB4DEA" w:rsidRPr="005F6F15" w:rsidRDefault="00BB4DEA">
      <w:pPr>
        <w:pStyle w:val="RKrubrik"/>
        <w:pBdr>
          <w:bottom w:val="single" w:sz="6" w:space="1" w:color="auto"/>
        </w:pBdr>
        <w:spacing w:before="0" w:after="0"/>
        <w:rPr>
          <w:rFonts w:ascii="OrigGarmnd BT" w:hAnsi="OrigGarmnd BT"/>
          <w:sz w:val="24"/>
        </w:rPr>
      </w:pPr>
      <w:r w:rsidRPr="005F6F15">
        <w:rPr>
          <w:rFonts w:ascii="OrigGarmnd BT" w:hAnsi="OrigGarmnd BT"/>
          <w:sz w:val="24"/>
        </w:rPr>
        <w:t xml:space="preserve">Kommenterad dagordning för ministerrådsmötet för rättsliga och inrikes frågor samt räddningstjänsten (RIF-rådet) i </w:t>
      </w:r>
      <w:r w:rsidR="004A1D31" w:rsidRPr="005F6F15">
        <w:rPr>
          <w:rFonts w:ascii="OrigGarmnd BT" w:hAnsi="OrigGarmnd BT"/>
          <w:sz w:val="24"/>
        </w:rPr>
        <w:t>Luxemburg den 24 oktober 2008</w:t>
      </w:r>
      <w:r w:rsidR="00B34931" w:rsidRPr="005F6F15">
        <w:rPr>
          <w:rFonts w:ascii="OrigGarmnd BT" w:hAnsi="OrigGarmnd BT"/>
          <w:sz w:val="24"/>
        </w:rPr>
        <w:t xml:space="preserve"> </w:t>
      </w:r>
    </w:p>
    <w:p w:rsidR="00BB4DEA" w:rsidRPr="005F6F15" w:rsidRDefault="00BB4DEA">
      <w:pPr>
        <w:pStyle w:val="RKnormal"/>
      </w:pPr>
    </w:p>
    <w:p w:rsidR="00BB4DEA" w:rsidRPr="005F6F15" w:rsidRDefault="00BB4DEA">
      <w:pPr>
        <w:pStyle w:val="RKnormal"/>
      </w:pPr>
    </w:p>
    <w:p w:rsidR="00BB4DEA" w:rsidRPr="005F6F15" w:rsidRDefault="00BB4DEA">
      <w:pPr>
        <w:pStyle w:val="RKnormal"/>
        <w:rPr>
          <w:b/>
        </w:rPr>
      </w:pPr>
      <w:r w:rsidRPr="005F6F15">
        <w:rPr>
          <w:b/>
        </w:rPr>
        <w:t>1. Godkännande av den preliminära dagordningen</w:t>
      </w:r>
    </w:p>
    <w:p w:rsidR="00BB4DEA" w:rsidRPr="005F6F15" w:rsidRDefault="00BB4DEA">
      <w:pPr>
        <w:pStyle w:val="RKnormal"/>
      </w:pPr>
    </w:p>
    <w:p w:rsidR="00BB4DEA" w:rsidRPr="005F6F15" w:rsidRDefault="00BB4DEA">
      <w:pPr>
        <w:pStyle w:val="RKnormal"/>
      </w:pPr>
      <w:r w:rsidRPr="005F6F15">
        <w:t>Se bifogad preliminär dagordning.</w:t>
      </w:r>
    </w:p>
    <w:p w:rsidR="00BB4DEA" w:rsidRPr="005F6F15" w:rsidRDefault="00BB4DEA">
      <w:pPr>
        <w:pStyle w:val="RKnormal"/>
        <w:rPr>
          <w:b/>
        </w:rPr>
      </w:pPr>
    </w:p>
    <w:p w:rsidR="009B79D5" w:rsidRPr="005F6F15" w:rsidRDefault="009B79D5">
      <w:pPr>
        <w:pStyle w:val="RKnormal"/>
        <w:rPr>
          <w:b/>
        </w:rPr>
      </w:pPr>
    </w:p>
    <w:p w:rsidR="00BB4DEA" w:rsidRPr="005F6F15" w:rsidRDefault="00BB4DEA">
      <w:pPr>
        <w:pStyle w:val="RKnormal"/>
        <w:rPr>
          <w:b/>
        </w:rPr>
      </w:pPr>
      <w:r w:rsidRPr="005F6F15">
        <w:rPr>
          <w:b/>
        </w:rPr>
        <w:t>2. Godkännande av A-punktslistan</w:t>
      </w:r>
    </w:p>
    <w:p w:rsidR="00BB4DEA" w:rsidRPr="005F6F15" w:rsidRDefault="00BB4DEA">
      <w:pPr>
        <w:pStyle w:val="RKnormal"/>
        <w:rPr>
          <w:b/>
        </w:rPr>
      </w:pPr>
    </w:p>
    <w:p w:rsidR="00012309" w:rsidRPr="005F6F15" w:rsidRDefault="00012309" w:rsidP="00012309">
      <w:pPr>
        <w:pStyle w:val="RKnormal"/>
      </w:pPr>
      <w:r w:rsidRPr="005F6F15">
        <w:t xml:space="preserve">Det föreligger </w:t>
      </w:r>
      <w:r w:rsidR="006C18DE" w:rsidRPr="005F6F15">
        <w:t>en</w:t>
      </w:r>
      <w:r w:rsidR="002C778C" w:rsidRPr="005F6F15">
        <w:t xml:space="preserve"> trolig A-punktslista</w:t>
      </w:r>
      <w:r w:rsidR="006C18DE" w:rsidRPr="005F6F15">
        <w:t xml:space="preserve">, se </w:t>
      </w:r>
      <w:r w:rsidR="006C18DE" w:rsidRPr="005F6F15">
        <w:rPr>
          <w:u w:val="single"/>
        </w:rPr>
        <w:t>bilaga 2</w:t>
      </w:r>
      <w:r w:rsidR="006C18DE" w:rsidRPr="005F6F15">
        <w:t>.</w:t>
      </w:r>
    </w:p>
    <w:p w:rsidR="004A1D31" w:rsidRPr="005F6F15" w:rsidRDefault="004A1D31" w:rsidP="00012309">
      <w:pPr>
        <w:pStyle w:val="RKnormal"/>
      </w:pPr>
    </w:p>
    <w:p w:rsidR="004A1D31" w:rsidRPr="005F6F15" w:rsidRDefault="004A1D31" w:rsidP="00012309">
      <w:pPr>
        <w:pStyle w:val="RKnormal"/>
      </w:pPr>
    </w:p>
    <w:p w:rsidR="000E6A0C" w:rsidRPr="005F6F15" w:rsidRDefault="004A1D31" w:rsidP="000E6A0C">
      <w:pPr>
        <w:ind w:left="567" w:hanging="567"/>
        <w:rPr>
          <w:rFonts w:ascii="OrigGarmnd BT" w:hAnsi="OrigGarmnd BT"/>
          <w:b/>
          <w:color w:val="000000"/>
        </w:rPr>
      </w:pPr>
      <w:r w:rsidRPr="005F6F15">
        <w:rPr>
          <w:rFonts w:ascii="OrigGarmnd BT" w:hAnsi="OrigGarmnd BT"/>
          <w:b/>
          <w:color w:val="000000"/>
          <w:szCs w:val="24"/>
        </w:rPr>
        <w:t>3.</w:t>
      </w:r>
      <w:r w:rsidR="000E6A0C" w:rsidRPr="005F6F15">
        <w:rPr>
          <w:rFonts w:ascii="OrigGarmnd BT" w:hAnsi="OrigGarmnd BT"/>
          <w:b/>
          <w:color w:val="000000"/>
          <w:szCs w:val="24"/>
        </w:rPr>
        <w:t xml:space="preserve"> </w:t>
      </w:r>
      <w:r w:rsidR="000E6A0C" w:rsidRPr="005F6F15">
        <w:rPr>
          <w:rFonts w:ascii="OrigGarmnd BT" w:hAnsi="OrigGarmnd BT"/>
          <w:b/>
          <w:color w:val="000000"/>
        </w:rPr>
        <w:t>Utkast till rådets slutsatser om upprättande av nationella</w:t>
      </w:r>
    </w:p>
    <w:p w:rsidR="000E6A0C" w:rsidRPr="005F6F15" w:rsidRDefault="000E6A0C" w:rsidP="000E6A0C">
      <w:pPr>
        <w:ind w:left="567" w:hanging="567"/>
        <w:rPr>
          <w:rFonts w:ascii="OrigGarmnd BT" w:hAnsi="OrigGarmnd BT"/>
          <w:b/>
          <w:color w:val="000000"/>
        </w:rPr>
      </w:pPr>
      <w:r w:rsidRPr="005F6F15">
        <w:rPr>
          <w:rFonts w:ascii="OrigGarmnd BT" w:hAnsi="OrigGarmnd BT"/>
          <w:b/>
          <w:color w:val="000000"/>
        </w:rPr>
        <w:t>plattformar och en europeisk plattform för rapportering om brott på</w:t>
      </w:r>
    </w:p>
    <w:p w:rsidR="000E6A0C" w:rsidRPr="005F6F15" w:rsidRDefault="000E6A0C" w:rsidP="000E6A0C">
      <w:pPr>
        <w:ind w:left="567" w:hanging="567"/>
        <w:rPr>
          <w:rFonts w:ascii="OrigGarmnd BT" w:hAnsi="OrigGarmnd BT"/>
          <w:b/>
          <w:color w:val="000000"/>
        </w:rPr>
      </w:pPr>
      <w:r w:rsidRPr="005F6F15">
        <w:rPr>
          <w:rFonts w:ascii="OrigGarmnd BT" w:hAnsi="OrigGarmnd BT"/>
          <w:b/>
          <w:color w:val="000000"/>
        </w:rPr>
        <w:t>Internet</w:t>
      </w:r>
    </w:p>
    <w:p w:rsidR="004A1D31" w:rsidRPr="005F6F15" w:rsidRDefault="004A1D31" w:rsidP="004A1D31">
      <w:pPr>
        <w:tabs>
          <w:tab w:val="left" w:pos="240"/>
        </w:tabs>
        <w:ind w:left="600" w:hanging="600"/>
        <w:rPr>
          <w:rFonts w:ascii="OrigGarmnd BT" w:hAnsi="OrigGarmnd BT"/>
          <w:b/>
          <w:szCs w:val="24"/>
        </w:rPr>
      </w:pPr>
    </w:p>
    <w:p w:rsidR="004A1D31" w:rsidRPr="005F6F15" w:rsidRDefault="004A1D31" w:rsidP="004A1D31">
      <w:pPr>
        <w:pStyle w:val="Brdtext"/>
        <w:rPr>
          <w:rFonts w:ascii="OrigGarmnd BT" w:hAnsi="OrigGarmnd BT"/>
          <w:i/>
          <w:iCs/>
          <w:szCs w:val="24"/>
        </w:rPr>
      </w:pPr>
      <w:r w:rsidRPr="005F6F15">
        <w:rPr>
          <w:rFonts w:ascii="OrigGarmnd BT" w:hAnsi="OrigGarmnd BT"/>
          <w:i/>
          <w:iCs/>
          <w:szCs w:val="24"/>
        </w:rPr>
        <w:t>Avsikten med behandlingen i rådet</w:t>
      </w:r>
    </w:p>
    <w:p w:rsidR="005A1106" w:rsidRPr="005F6F15" w:rsidRDefault="005A1106" w:rsidP="004A1D31">
      <w:pPr>
        <w:pStyle w:val="Brdtext"/>
        <w:rPr>
          <w:rFonts w:ascii="OrigGarmnd BT" w:hAnsi="OrigGarmnd BT"/>
          <w:iCs/>
          <w:szCs w:val="24"/>
        </w:rPr>
      </w:pPr>
      <w:r w:rsidRPr="005F6F15">
        <w:rPr>
          <w:rFonts w:ascii="OrigGarmnd BT" w:hAnsi="OrigGarmnd BT"/>
          <w:iCs/>
          <w:szCs w:val="24"/>
        </w:rPr>
        <w:t>Godkänna förslaget till rådets slutsatser.</w:t>
      </w:r>
    </w:p>
    <w:p w:rsidR="005A1106" w:rsidRPr="005F6F15" w:rsidRDefault="005A1106" w:rsidP="004A1D31">
      <w:pPr>
        <w:pStyle w:val="Brdtext"/>
        <w:rPr>
          <w:rFonts w:ascii="OrigGarmnd BT" w:hAnsi="OrigGarmnd BT"/>
          <w:i/>
          <w:iCs/>
          <w:szCs w:val="24"/>
        </w:rPr>
      </w:pPr>
    </w:p>
    <w:p w:rsidR="004A1D31" w:rsidRPr="005F6F15" w:rsidRDefault="004A1D31" w:rsidP="004A1D31">
      <w:pPr>
        <w:pStyle w:val="Brdtext"/>
        <w:rPr>
          <w:rFonts w:ascii="OrigGarmnd BT" w:hAnsi="OrigGarmnd BT"/>
          <w:i/>
        </w:rPr>
      </w:pPr>
      <w:r w:rsidRPr="005F6F15">
        <w:rPr>
          <w:rFonts w:ascii="OrigGarmnd BT" w:hAnsi="OrigGarmnd BT"/>
          <w:i/>
        </w:rPr>
        <w:t>Bakgrund</w:t>
      </w:r>
    </w:p>
    <w:p w:rsidR="005A1106" w:rsidRPr="005F6F15" w:rsidRDefault="005A1106" w:rsidP="005A1106">
      <w:pPr>
        <w:pStyle w:val="RKnormal"/>
        <w:spacing w:line="240" w:lineRule="auto"/>
        <w:rPr>
          <w:szCs w:val="24"/>
        </w:rPr>
      </w:pPr>
      <w:r w:rsidRPr="005F6F15">
        <w:t xml:space="preserve">Vid RIF-rådet den 24-25 juli föreslog ordförandeskapet att det skulle skapas en europeisk plattform för att bättre samordna bekämpning av brott som begås på Internet. Förslaget fick stöd av övriga medlemsstater. På nationell nivå har Frankrike inrättat en nationell plattform som samlar rapporteringar om brott på Internet. I Sverige finns redan idag samordning för vissa typer av Internetbrott, primärt barnpornografibrott, vid Rikskriminalpolisen. </w:t>
      </w:r>
      <w:r w:rsidRPr="005F6F15">
        <w:rPr>
          <w:rFonts w:cs="Tms Rmn"/>
          <w:szCs w:val="24"/>
          <w:lang w:eastAsia="sv-SE"/>
        </w:rPr>
        <w:t xml:space="preserve">Det är också möjligt för allmänheten att göra brottsanmälningar via Polisens hemsida. På hemsidan finns särskilda länkar för att rapportera om barnövergrepp eller annat olagligt innehåll på Internet. </w:t>
      </w:r>
    </w:p>
    <w:p w:rsidR="004A1D31" w:rsidRPr="005F6F15" w:rsidRDefault="004A1D31" w:rsidP="004A1D31">
      <w:pPr>
        <w:pStyle w:val="Brdtext"/>
        <w:rPr>
          <w:rFonts w:ascii="OrigGarmnd BT" w:hAnsi="OrigGarmnd BT"/>
          <w:i/>
        </w:rPr>
      </w:pPr>
    </w:p>
    <w:p w:rsidR="005A1106" w:rsidRPr="005F6F15" w:rsidRDefault="005A1106" w:rsidP="004A1D31">
      <w:pPr>
        <w:pStyle w:val="RKnormal"/>
        <w:rPr>
          <w:i/>
          <w:iCs/>
        </w:rPr>
      </w:pPr>
    </w:p>
    <w:p w:rsidR="004A1D31" w:rsidRPr="005F6F15" w:rsidRDefault="004A1D31" w:rsidP="004A1D31">
      <w:pPr>
        <w:pStyle w:val="RKnormal"/>
        <w:rPr>
          <w:i/>
          <w:iCs/>
        </w:rPr>
      </w:pPr>
      <w:r w:rsidRPr="005F6F15">
        <w:rPr>
          <w:i/>
          <w:iCs/>
        </w:rPr>
        <w:lastRenderedPageBreak/>
        <w:t>Svensk ståndpunkt</w:t>
      </w:r>
    </w:p>
    <w:p w:rsidR="005A1106" w:rsidRPr="005F6F15" w:rsidRDefault="005A1106" w:rsidP="005A1106">
      <w:pPr>
        <w:pStyle w:val="RKnormal"/>
        <w:rPr>
          <w:lang w:eastAsia="sv-SE"/>
        </w:rPr>
      </w:pPr>
      <w:r w:rsidRPr="005F6F15">
        <w:t xml:space="preserve">Sverige kan godkänna förslaget till rådsslutsatser. Sverige anser att det är viktigt att de brottsbekämpande myndigheterna samarbetar även när det gäller brottslighet på Internet. Internet får inte vara en skyddad zon för brottslighet. Det är dock viktigt att kampen mot brottslighet inte inkräktar på grundläggande fri- och rättigheter, såsom till exempel yttrandefrihet. </w:t>
      </w:r>
      <w:r w:rsidRPr="005F6F15">
        <w:rPr>
          <w:lang w:eastAsia="sv-SE"/>
        </w:rPr>
        <w:t xml:space="preserve">Sverige tror att en gemensam plattform för IT-brott skulle kunna förbättra samordningen av pågående utredningar i  medlemsstaterna. </w:t>
      </w:r>
    </w:p>
    <w:p w:rsidR="005A1106" w:rsidRPr="005F6F15" w:rsidRDefault="005A1106" w:rsidP="004A1D31">
      <w:pPr>
        <w:pStyle w:val="RKnormal"/>
        <w:rPr>
          <w:i/>
          <w:iCs/>
        </w:rPr>
      </w:pPr>
    </w:p>
    <w:p w:rsidR="005A1106" w:rsidRPr="005F6F15" w:rsidRDefault="005A1106" w:rsidP="004A1D31">
      <w:pPr>
        <w:pStyle w:val="RKnormal"/>
        <w:rPr>
          <w:iCs/>
        </w:rPr>
      </w:pPr>
      <w:r w:rsidRPr="005F6F15">
        <w:rPr>
          <w:iCs/>
        </w:rPr>
        <w:t xml:space="preserve">Se vidare i </w:t>
      </w:r>
      <w:r w:rsidRPr="005F6F15">
        <w:rPr>
          <w:iCs/>
          <w:u w:val="single"/>
        </w:rPr>
        <w:t>bifogad promemoria</w:t>
      </w:r>
      <w:r w:rsidRPr="005F6F15">
        <w:rPr>
          <w:iCs/>
        </w:rPr>
        <w:t>.</w:t>
      </w:r>
    </w:p>
    <w:p w:rsidR="004A1D31" w:rsidRPr="005F6F15" w:rsidRDefault="004A1D31" w:rsidP="004A1D31">
      <w:pPr>
        <w:tabs>
          <w:tab w:val="left" w:pos="240"/>
        </w:tabs>
        <w:ind w:left="600" w:hanging="600"/>
        <w:rPr>
          <w:rFonts w:ascii="OrigGarmnd BT" w:hAnsi="OrigGarmnd BT"/>
          <w:b/>
          <w:szCs w:val="24"/>
        </w:rPr>
      </w:pPr>
    </w:p>
    <w:p w:rsidR="004A1D31" w:rsidRPr="005F6F15" w:rsidRDefault="004A1D31" w:rsidP="004A1D31">
      <w:pPr>
        <w:tabs>
          <w:tab w:val="left" w:pos="240"/>
          <w:tab w:val="left" w:pos="600"/>
        </w:tabs>
        <w:ind w:left="840" w:hanging="840"/>
        <w:rPr>
          <w:rFonts w:ascii="OrigGarmnd BT" w:hAnsi="OrigGarmnd BT"/>
          <w:b/>
          <w:szCs w:val="24"/>
        </w:rPr>
      </w:pPr>
      <w:r w:rsidRPr="005F6F15">
        <w:rPr>
          <w:rFonts w:ascii="OrigGarmnd BT" w:hAnsi="OrigGarmnd BT"/>
          <w:b/>
          <w:szCs w:val="24"/>
        </w:rPr>
        <w:tab/>
      </w:r>
      <w:r w:rsidRPr="005F6F15">
        <w:rPr>
          <w:rFonts w:ascii="OrigGarmnd BT" w:hAnsi="OrigGarmnd BT"/>
          <w:b/>
          <w:szCs w:val="24"/>
        </w:rPr>
        <w:tab/>
      </w:r>
    </w:p>
    <w:p w:rsidR="00904D62" w:rsidRPr="005F6F15" w:rsidRDefault="004A1D31" w:rsidP="00904D62">
      <w:pPr>
        <w:rPr>
          <w:rFonts w:ascii="OrigGarmnd BT" w:hAnsi="OrigGarmnd BT"/>
          <w:b/>
        </w:rPr>
      </w:pPr>
      <w:r w:rsidRPr="005F6F15">
        <w:rPr>
          <w:rFonts w:ascii="OrigGarmnd BT" w:hAnsi="OrigGarmnd BT"/>
          <w:b/>
          <w:szCs w:val="24"/>
        </w:rPr>
        <w:t xml:space="preserve">4. </w:t>
      </w:r>
      <w:r w:rsidR="00904D62" w:rsidRPr="005F6F15">
        <w:rPr>
          <w:rFonts w:ascii="OrigGarmnd BT" w:hAnsi="OrigGarmnd BT"/>
          <w:b/>
        </w:rPr>
        <w:t>Konvergensprincipen och strukturering av den inre säkerheten</w:t>
      </w:r>
    </w:p>
    <w:p w:rsidR="00904D62" w:rsidRPr="005F6F15" w:rsidRDefault="00904D62" w:rsidP="00904D62">
      <w:pPr>
        <w:rPr>
          <w:rFonts w:ascii="OrigGarmnd BT" w:hAnsi="OrigGarmnd BT"/>
          <w:b/>
        </w:rPr>
      </w:pPr>
      <w:r w:rsidRPr="005F6F15">
        <w:rPr>
          <w:rFonts w:ascii="OrigGarmnd BT" w:hAnsi="OrigGarmnd BT"/>
          <w:b/>
        </w:rPr>
        <w:t>a) Utkast till slutsatser</w:t>
      </w:r>
    </w:p>
    <w:p w:rsidR="00904D62" w:rsidRPr="005F6F15" w:rsidRDefault="00904D62" w:rsidP="00904D62">
      <w:pPr>
        <w:rPr>
          <w:rFonts w:ascii="OrigGarmnd BT" w:hAnsi="OrigGarmnd BT"/>
          <w:b/>
        </w:rPr>
      </w:pPr>
      <w:r w:rsidRPr="005F6F15">
        <w:rPr>
          <w:rFonts w:ascii="OrigGarmnd BT" w:hAnsi="OrigGarmnd BT"/>
          <w:b/>
        </w:rPr>
        <w:t>b) Presentation av Salzburgforumet</w:t>
      </w:r>
    </w:p>
    <w:p w:rsidR="003F2C6D" w:rsidRPr="005F6F15" w:rsidRDefault="003F2C6D" w:rsidP="004A1D31">
      <w:pPr>
        <w:pStyle w:val="Brdtext"/>
        <w:rPr>
          <w:rFonts w:ascii="OrigGarmnd BT" w:hAnsi="OrigGarmnd BT"/>
          <w:i/>
          <w:iCs/>
          <w:szCs w:val="24"/>
        </w:rPr>
      </w:pPr>
    </w:p>
    <w:p w:rsidR="004A1D31" w:rsidRPr="005F6F15" w:rsidRDefault="004A1D31" w:rsidP="004A1D31">
      <w:pPr>
        <w:pStyle w:val="Brdtext"/>
        <w:rPr>
          <w:rFonts w:ascii="OrigGarmnd BT" w:hAnsi="OrigGarmnd BT"/>
          <w:i/>
          <w:iCs/>
          <w:szCs w:val="24"/>
        </w:rPr>
      </w:pPr>
      <w:r w:rsidRPr="005F6F15">
        <w:rPr>
          <w:rFonts w:ascii="OrigGarmnd BT" w:hAnsi="OrigGarmnd BT"/>
          <w:i/>
          <w:iCs/>
          <w:szCs w:val="24"/>
        </w:rPr>
        <w:t>Avsikten med behandlingen i rådet</w:t>
      </w:r>
    </w:p>
    <w:p w:rsidR="003F2C6D" w:rsidRPr="005F6F15" w:rsidRDefault="003F2C6D" w:rsidP="003F2C6D">
      <w:pPr>
        <w:pStyle w:val="RKnormal"/>
      </w:pPr>
      <w:r w:rsidRPr="005F6F15">
        <w:t>Antagande av rådsslutsatser. Information om Salzburgforumet.</w:t>
      </w:r>
    </w:p>
    <w:p w:rsidR="004A1D31" w:rsidRPr="005F6F15" w:rsidRDefault="004A1D31" w:rsidP="004A1D31">
      <w:pPr>
        <w:pStyle w:val="Brdtext"/>
        <w:rPr>
          <w:rFonts w:ascii="OrigGarmnd BT" w:hAnsi="OrigGarmnd BT"/>
          <w:i/>
          <w:iCs/>
          <w:szCs w:val="24"/>
        </w:rPr>
      </w:pPr>
    </w:p>
    <w:p w:rsidR="004A1D31" w:rsidRPr="005F6F15" w:rsidRDefault="004A1D31" w:rsidP="004A1D31">
      <w:pPr>
        <w:pStyle w:val="Brdtext"/>
        <w:rPr>
          <w:rFonts w:ascii="OrigGarmnd BT" w:hAnsi="OrigGarmnd BT"/>
          <w:i/>
        </w:rPr>
      </w:pPr>
      <w:r w:rsidRPr="005F6F15">
        <w:rPr>
          <w:rFonts w:ascii="OrigGarmnd BT" w:hAnsi="OrigGarmnd BT"/>
          <w:i/>
        </w:rPr>
        <w:t>Bakgrund</w:t>
      </w:r>
    </w:p>
    <w:p w:rsidR="003F2C6D" w:rsidRPr="005F6F15" w:rsidRDefault="003F2C6D" w:rsidP="003F2C6D">
      <w:pPr>
        <w:pStyle w:val="RKnormal"/>
      </w:pPr>
      <w:r w:rsidRPr="005F6F15">
        <w:t xml:space="preserve">Konvergensprincipen, en fråga som ordförandeskapet drivit sedan i somras, syftar till att underlätta operativt samarbete mellan brottsbekämpande myndigheter. Frågan har tidigare diskuterats på informella RIF-rådet den 6-8 juli 2008 och därefter bl.a. av Coreper. Flera av de synpunkter Sverige framfört vid tidigare möten återfinns i dokumentet (förbättrad utvärdering, utnyttja Europeiska polisakademin samt bättre användande av gemensamma hotbildsanalyser). Sverige och flera andra medlemsstater har vid tidigare möten uttryckt att operativa frågor i första hand faller under medlemsstatskompetens men att åtgärder för att förbättra och underlätta samarbete med fördel kan initieras på EU-nivå. </w:t>
      </w:r>
    </w:p>
    <w:p w:rsidR="003F2C6D" w:rsidRPr="005F6F15" w:rsidRDefault="003F2C6D" w:rsidP="003F2C6D">
      <w:pPr>
        <w:pStyle w:val="RKnormal"/>
      </w:pPr>
      <w:r w:rsidRPr="005F6F15">
        <w:t xml:space="preserve"> </w:t>
      </w:r>
    </w:p>
    <w:p w:rsidR="003F2C6D" w:rsidRPr="005F6F15" w:rsidRDefault="003F2C6D" w:rsidP="003F2C6D">
      <w:pPr>
        <w:pStyle w:val="RKnormal"/>
      </w:pPr>
      <w:r w:rsidRPr="005F6F15">
        <w:t>Vid RIF-rådet förväntas också en presentation av Salzburgforumet</w:t>
      </w:r>
      <w:r w:rsidRPr="005F6F15">
        <w:rPr>
          <w:rStyle w:val="Fotnotsreferens"/>
        </w:rPr>
        <w:footnoteReference w:id="1"/>
      </w:r>
      <w:r w:rsidRPr="005F6F15">
        <w:t xml:space="preserve">. </w:t>
      </w:r>
    </w:p>
    <w:p w:rsidR="003F2C6D" w:rsidRPr="005F6F15" w:rsidRDefault="003F2C6D" w:rsidP="003F2C6D">
      <w:pPr>
        <w:pStyle w:val="RKnormal"/>
      </w:pPr>
      <w:r w:rsidRPr="005F6F15">
        <w:t>I egenskap av nuvarande ordförande i forumet avser Ungern informera om det regionala polissamarbetet mellan deltagarländerna. Presentationen är ett svar på ordförandeskapets önskemål vid det informella RIF-rådet i juli i år att lyfta fram goda exempel på regionalt samarbete om inre säkerhet.</w:t>
      </w:r>
    </w:p>
    <w:p w:rsidR="004A1D31" w:rsidRPr="005F6F15" w:rsidRDefault="004A1D31" w:rsidP="004A1D31">
      <w:pPr>
        <w:pStyle w:val="Brdtext"/>
        <w:rPr>
          <w:rFonts w:ascii="OrigGarmnd BT" w:hAnsi="OrigGarmnd BT"/>
          <w:i/>
        </w:rPr>
      </w:pPr>
    </w:p>
    <w:p w:rsidR="004A1D31" w:rsidRPr="005F6F15" w:rsidRDefault="004A1D31" w:rsidP="004A1D31">
      <w:pPr>
        <w:pStyle w:val="RKnormal"/>
        <w:rPr>
          <w:i/>
          <w:iCs/>
        </w:rPr>
      </w:pPr>
      <w:r w:rsidRPr="005F6F15">
        <w:rPr>
          <w:i/>
          <w:iCs/>
        </w:rPr>
        <w:t>Svensk ståndpunkt</w:t>
      </w:r>
    </w:p>
    <w:p w:rsidR="003F2C6D" w:rsidRPr="005F6F15" w:rsidRDefault="003F2C6D" w:rsidP="003F2C6D">
      <w:pPr>
        <w:pStyle w:val="RKnormal"/>
      </w:pPr>
      <w:r w:rsidRPr="005F6F15">
        <w:t xml:space="preserve">Sverige kan godkänna rådsslutsatserna. </w:t>
      </w:r>
    </w:p>
    <w:p w:rsidR="003F2C6D" w:rsidRPr="005F6F15" w:rsidRDefault="003F2C6D" w:rsidP="004A1D31">
      <w:pPr>
        <w:pStyle w:val="RKnormal"/>
        <w:rPr>
          <w:i/>
          <w:iCs/>
        </w:rPr>
      </w:pPr>
    </w:p>
    <w:p w:rsidR="003F2C6D" w:rsidRPr="005F6F15" w:rsidRDefault="003F2C6D" w:rsidP="004A1D31">
      <w:pPr>
        <w:pStyle w:val="RKnormal"/>
        <w:rPr>
          <w:iCs/>
        </w:rPr>
      </w:pPr>
      <w:r w:rsidRPr="005F6F15">
        <w:rPr>
          <w:iCs/>
        </w:rPr>
        <w:t xml:space="preserve">Se vidare i </w:t>
      </w:r>
      <w:r w:rsidRPr="005F6F15">
        <w:rPr>
          <w:iCs/>
          <w:u w:val="single"/>
        </w:rPr>
        <w:t>bifogad promemoria</w:t>
      </w:r>
      <w:r w:rsidRPr="005F6F15">
        <w:rPr>
          <w:iCs/>
        </w:rPr>
        <w:t>.</w:t>
      </w:r>
    </w:p>
    <w:p w:rsidR="003867CE" w:rsidRPr="005F6F15" w:rsidRDefault="00262780" w:rsidP="003867CE">
      <w:pPr>
        <w:ind w:left="567" w:hanging="567"/>
        <w:rPr>
          <w:rFonts w:ascii="OrigGarmnd BT" w:hAnsi="OrigGarmnd BT"/>
          <w:b/>
        </w:rPr>
      </w:pPr>
      <w:r w:rsidRPr="005F6F15">
        <w:rPr>
          <w:rFonts w:ascii="OrigGarmnd BT" w:hAnsi="OrigGarmnd BT"/>
          <w:b/>
          <w:szCs w:val="24"/>
        </w:rPr>
        <w:t xml:space="preserve">5. </w:t>
      </w:r>
      <w:r w:rsidR="003867CE" w:rsidRPr="005F6F15">
        <w:rPr>
          <w:rFonts w:ascii="OrigGarmnd BT" w:hAnsi="OrigGarmnd BT"/>
          <w:b/>
        </w:rPr>
        <w:t>Förstärkning av de brottsbekämpande organens verksamhet för att</w:t>
      </w:r>
    </w:p>
    <w:p w:rsidR="003867CE" w:rsidRPr="005F6F15" w:rsidRDefault="003867CE" w:rsidP="003867CE">
      <w:pPr>
        <w:ind w:left="567" w:hanging="567"/>
        <w:rPr>
          <w:rFonts w:ascii="OrigGarmnd BT" w:hAnsi="OrigGarmnd BT"/>
          <w:b/>
        </w:rPr>
      </w:pPr>
      <w:r w:rsidRPr="005F6F15">
        <w:rPr>
          <w:rFonts w:ascii="OrigGarmnd BT" w:hAnsi="OrigGarmnd BT"/>
          <w:b/>
        </w:rPr>
        <w:t>bekämpa narkotikahandel i Västafrika</w:t>
      </w:r>
    </w:p>
    <w:p w:rsidR="003867CE" w:rsidRPr="005F6F15" w:rsidRDefault="003867CE" w:rsidP="003867CE">
      <w:pPr>
        <w:ind w:left="567" w:hanging="567"/>
        <w:rPr>
          <w:rFonts w:ascii="OrigGarmnd BT" w:hAnsi="OrigGarmnd BT"/>
          <w:b/>
        </w:rPr>
      </w:pPr>
      <w:r w:rsidRPr="005F6F15">
        <w:rPr>
          <w:rFonts w:ascii="OrigGarmnd BT" w:hAnsi="OrigGarmnd BT"/>
          <w:b/>
        </w:rPr>
        <w:sym w:font="Symbol" w:char="F02D"/>
      </w:r>
      <w:r w:rsidRPr="005F6F15">
        <w:rPr>
          <w:rFonts w:ascii="OrigGarmnd BT" w:hAnsi="OrigGarmnd BT"/>
          <w:b/>
        </w:rPr>
        <w:t xml:space="preserve"> Riktlinjedebatt</w:t>
      </w:r>
    </w:p>
    <w:p w:rsidR="004A1D31" w:rsidRPr="005F6F15" w:rsidRDefault="004A1D31" w:rsidP="004A1D31">
      <w:pPr>
        <w:jc w:val="both"/>
        <w:rPr>
          <w:rFonts w:ascii="OrigGarmnd BT" w:hAnsi="OrigGarmnd BT"/>
          <w:b/>
          <w:szCs w:val="24"/>
        </w:rPr>
      </w:pPr>
    </w:p>
    <w:p w:rsidR="004A1D31" w:rsidRPr="005F6F15" w:rsidRDefault="004A1D31" w:rsidP="004A1D31">
      <w:pPr>
        <w:pStyle w:val="Brdtext"/>
        <w:rPr>
          <w:rFonts w:ascii="OrigGarmnd BT" w:hAnsi="OrigGarmnd BT"/>
          <w:i/>
          <w:iCs/>
          <w:szCs w:val="24"/>
        </w:rPr>
      </w:pPr>
      <w:r w:rsidRPr="005F6F15">
        <w:rPr>
          <w:rFonts w:ascii="OrigGarmnd BT" w:hAnsi="OrigGarmnd BT"/>
          <w:i/>
          <w:iCs/>
          <w:szCs w:val="24"/>
        </w:rPr>
        <w:t>Avsikten med behandlingen i rådet</w:t>
      </w:r>
    </w:p>
    <w:p w:rsidR="004A1D31" w:rsidRPr="005F6F15" w:rsidRDefault="00A105AA" w:rsidP="004A1D31">
      <w:pPr>
        <w:pStyle w:val="Brdtext"/>
        <w:rPr>
          <w:rFonts w:ascii="OrigGarmnd BT" w:hAnsi="OrigGarmnd BT"/>
          <w:iCs/>
          <w:szCs w:val="24"/>
        </w:rPr>
      </w:pPr>
      <w:r w:rsidRPr="005F6F15">
        <w:rPr>
          <w:rFonts w:ascii="OrigGarmnd BT" w:hAnsi="OrigGarmnd BT"/>
          <w:iCs/>
          <w:szCs w:val="24"/>
        </w:rPr>
        <w:t>Riktlinjedebatt</w:t>
      </w:r>
    </w:p>
    <w:p w:rsidR="00A105AA" w:rsidRPr="005F6F15" w:rsidRDefault="00A105AA" w:rsidP="004A1D31">
      <w:pPr>
        <w:pStyle w:val="Brdtext"/>
        <w:rPr>
          <w:rFonts w:ascii="OrigGarmnd BT" w:hAnsi="OrigGarmnd BT"/>
          <w:i/>
          <w:iCs/>
          <w:szCs w:val="24"/>
        </w:rPr>
      </w:pPr>
    </w:p>
    <w:p w:rsidR="00A105AA" w:rsidRPr="005F6F15" w:rsidRDefault="00A105AA" w:rsidP="00A105AA">
      <w:pPr>
        <w:pStyle w:val="RKnormal"/>
        <w:tabs>
          <w:tab w:val="left" w:pos="1134"/>
        </w:tabs>
        <w:rPr>
          <w:i/>
        </w:rPr>
      </w:pPr>
      <w:r w:rsidRPr="005F6F15">
        <w:rPr>
          <w:i/>
        </w:rPr>
        <w:t>Dokument</w:t>
      </w:r>
    </w:p>
    <w:p w:rsidR="00A105AA" w:rsidRPr="005F6F15" w:rsidRDefault="00A105AA" w:rsidP="00A105AA">
      <w:pPr>
        <w:pStyle w:val="RKnormal"/>
        <w:tabs>
          <w:tab w:val="left" w:pos="1134"/>
        </w:tabs>
      </w:pPr>
      <w:r w:rsidRPr="005F6F15">
        <w:t>Något dokument inför behandlingen i rådet har inte presenterats.</w:t>
      </w:r>
    </w:p>
    <w:p w:rsidR="00A105AA" w:rsidRPr="005F6F15" w:rsidRDefault="00A105AA" w:rsidP="00A105AA">
      <w:pPr>
        <w:pStyle w:val="RKnormal"/>
        <w:tabs>
          <w:tab w:val="left" w:pos="1134"/>
        </w:tabs>
      </w:pPr>
    </w:p>
    <w:p w:rsidR="00A105AA" w:rsidRPr="005F6F15" w:rsidRDefault="00A105AA" w:rsidP="00A105AA">
      <w:pPr>
        <w:pStyle w:val="Brdtext"/>
        <w:rPr>
          <w:i/>
        </w:rPr>
      </w:pPr>
      <w:r w:rsidRPr="005F6F15">
        <w:rPr>
          <w:i/>
        </w:rPr>
        <w:t>Tidigare behandlad vid samråd med EU-nämnden: -</w:t>
      </w:r>
    </w:p>
    <w:p w:rsidR="00A105AA" w:rsidRPr="005F6F15" w:rsidRDefault="00A105AA" w:rsidP="00A105AA">
      <w:pPr>
        <w:pStyle w:val="Brdtext"/>
        <w:rPr>
          <w:rFonts w:ascii="OrigGarmnd BT" w:hAnsi="OrigGarmnd BT"/>
          <w:i/>
          <w:iCs/>
          <w:szCs w:val="24"/>
        </w:rPr>
      </w:pPr>
    </w:p>
    <w:p w:rsidR="004A1D31" w:rsidRPr="005F6F15" w:rsidRDefault="004A1D31" w:rsidP="004A1D31">
      <w:pPr>
        <w:pStyle w:val="Brdtext"/>
        <w:rPr>
          <w:rFonts w:ascii="OrigGarmnd BT" w:hAnsi="OrigGarmnd BT"/>
          <w:i/>
        </w:rPr>
      </w:pPr>
      <w:r w:rsidRPr="005F6F15">
        <w:rPr>
          <w:rFonts w:ascii="OrigGarmnd BT" w:hAnsi="OrigGarmnd BT"/>
          <w:i/>
        </w:rPr>
        <w:t>Bakgrund</w:t>
      </w:r>
    </w:p>
    <w:p w:rsidR="00A105AA" w:rsidRPr="005F6F15" w:rsidRDefault="00A105AA" w:rsidP="00A105AA">
      <w:pPr>
        <w:pStyle w:val="RKnormal"/>
      </w:pPr>
      <w:r w:rsidRPr="005F6F15">
        <w:t xml:space="preserve">På franskt initiativ har frågor som rör stödjande av Västafrika i kampen mot narkotikahandeln förts in i trio-ordförandeskapets (Frankrike-Tjeckien-Sverige) arbetsprogram för de yttre förbindelserna på det rättsliga och inrikes (RIF) området. Den 24 oktober 2008 kommer RIF-rådet att föra en riktlinjedebatt om åtgärder för att bättre bekämpa den alltmer omfattande narkotikahandeln i Västafrika. </w:t>
      </w:r>
    </w:p>
    <w:p w:rsidR="00A105AA" w:rsidRPr="005F6F15" w:rsidRDefault="00A105AA" w:rsidP="00A105AA">
      <w:pPr>
        <w:pStyle w:val="RKnormal"/>
      </w:pPr>
    </w:p>
    <w:p w:rsidR="00A105AA" w:rsidRPr="005F6F15" w:rsidRDefault="00A105AA" w:rsidP="00A105AA">
      <w:pPr>
        <w:pStyle w:val="RKnormal"/>
      </w:pPr>
      <w:r w:rsidRPr="005F6F15">
        <w:t xml:space="preserve">Ordförandeskapet har inför RIF-rådet lyft fram bl.a. behovet av bättre samordning mellan berörda aktörer på marken och att befintliga insatser mellan medlemsstaternas sambandsmän i området ska samordnas, samt att Europol bör kopplas in i arbetet i högre utsträckning. (Sverige har inga sambandsmän i området.) </w:t>
      </w:r>
      <w:r w:rsidR="00D24D8B" w:rsidRPr="005F6F15">
        <w:t xml:space="preserve">Ordförandeskapet har också framfört förslag om </w:t>
      </w:r>
      <w:r w:rsidRPr="005F6F15">
        <w:t xml:space="preserve">att arbetet ska regionaliseras och att det tekniska polissamarbetet och utbildnings- insatser mellan medlemsstaterna på området ska öka. </w:t>
      </w:r>
    </w:p>
    <w:p w:rsidR="00A105AA" w:rsidRPr="005F6F15" w:rsidRDefault="00A105AA" w:rsidP="00A105AA">
      <w:pPr>
        <w:pStyle w:val="RKnormal"/>
      </w:pPr>
    </w:p>
    <w:p w:rsidR="00A105AA" w:rsidRPr="005F6F15" w:rsidRDefault="00A105AA" w:rsidP="00A105AA">
      <w:pPr>
        <w:pStyle w:val="RKnormal"/>
      </w:pPr>
      <w:r w:rsidRPr="005F6F15">
        <w:t>I dagsläget är det svårt att förutse processen efter avslutad riktlinjedebatt.</w:t>
      </w:r>
    </w:p>
    <w:p w:rsidR="004A1D31" w:rsidRPr="005F6F15" w:rsidRDefault="004A1D31" w:rsidP="004A1D31">
      <w:pPr>
        <w:pStyle w:val="Brdtext"/>
        <w:rPr>
          <w:rFonts w:ascii="OrigGarmnd BT" w:hAnsi="OrigGarmnd BT"/>
          <w:i/>
        </w:rPr>
      </w:pPr>
    </w:p>
    <w:p w:rsidR="004A1D31" w:rsidRPr="005F6F15" w:rsidRDefault="004A1D31" w:rsidP="004A1D31">
      <w:pPr>
        <w:pStyle w:val="RKnormal"/>
        <w:rPr>
          <w:i/>
          <w:iCs/>
        </w:rPr>
      </w:pPr>
      <w:r w:rsidRPr="005F6F15">
        <w:rPr>
          <w:i/>
          <w:iCs/>
        </w:rPr>
        <w:t>Svensk ståndpunkt</w:t>
      </w:r>
    </w:p>
    <w:p w:rsidR="00754972" w:rsidRPr="005F6F15" w:rsidRDefault="00B92AFC" w:rsidP="00A105AA">
      <w:pPr>
        <w:pStyle w:val="RKnormal"/>
      </w:pPr>
      <w:r w:rsidRPr="005F6F15">
        <w:t>Sverige</w:t>
      </w:r>
      <w:r w:rsidR="00A105AA" w:rsidRPr="005F6F15">
        <w:t xml:space="preserve"> välkomnar ordförandeskapets initiativ och en riktlinjedebatt om hur vi bättre kan samarbeta för att motverka narkotikasmugglingen från </w:t>
      </w:r>
      <w:r w:rsidR="004A4056" w:rsidRPr="005F6F15">
        <w:t>Västafrika</w:t>
      </w:r>
      <w:r w:rsidR="00A105AA" w:rsidRPr="005F6F15">
        <w:t xml:space="preserve">. Narkotikasituationen i länder </w:t>
      </w:r>
      <w:r w:rsidR="004A4056" w:rsidRPr="005F6F15">
        <w:t xml:space="preserve">i regionen </w:t>
      </w:r>
      <w:r w:rsidR="00A105AA" w:rsidRPr="005F6F15">
        <w:t xml:space="preserve">är mycket allvarlig och situationen har stor betydelse för </w:t>
      </w:r>
      <w:r w:rsidRPr="005F6F15">
        <w:t xml:space="preserve">den globala narkotikahandeln. </w:t>
      </w:r>
    </w:p>
    <w:p w:rsidR="00754972" w:rsidRPr="005F6F15" w:rsidRDefault="00754972" w:rsidP="00A105AA">
      <w:pPr>
        <w:pStyle w:val="RKnormal"/>
      </w:pPr>
    </w:p>
    <w:p w:rsidR="00A105AA" w:rsidRPr="005F6F15" w:rsidRDefault="00B92AFC" w:rsidP="00A105AA">
      <w:pPr>
        <w:pStyle w:val="RKnormal"/>
      </w:pPr>
      <w:r w:rsidRPr="005F6F15">
        <w:t>Sverige</w:t>
      </w:r>
      <w:r w:rsidR="00A105AA" w:rsidRPr="005F6F15">
        <w:t xml:space="preserve"> stödjer </w:t>
      </w:r>
      <w:r w:rsidR="004A4056" w:rsidRPr="005F6F15">
        <w:t xml:space="preserve">de </w:t>
      </w:r>
      <w:r w:rsidR="00A105AA" w:rsidRPr="005F6F15">
        <w:t xml:space="preserve">förslag </w:t>
      </w:r>
      <w:r w:rsidR="004A4056" w:rsidRPr="005F6F15">
        <w:t xml:space="preserve">ordförandeskapet har fört fram </w:t>
      </w:r>
      <w:r w:rsidR="00A105AA" w:rsidRPr="005F6F15">
        <w:t xml:space="preserve">och hoppas att </w:t>
      </w:r>
      <w:r w:rsidR="005F27A9" w:rsidRPr="005F6F15">
        <w:t>man</w:t>
      </w:r>
      <w:r w:rsidR="00A105AA" w:rsidRPr="005F6F15">
        <w:t xml:space="preserve"> under debatten kan hitta även andra idéer för att förbättra samarbetet. Det är angeläget att förstärka arbetet mot narkotikahandeln för att inte öka införseln till Europa.</w:t>
      </w:r>
    </w:p>
    <w:p w:rsidR="004A1D31" w:rsidRPr="005F6F15" w:rsidRDefault="004A1D31" w:rsidP="004A1D31">
      <w:pPr>
        <w:jc w:val="both"/>
        <w:rPr>
          <w:rFonts w:ascii="OrigGarmnd BT" w:hAnsi="OrigGarmnd BT"/>
          <w:b/>
          <w:szCs w:val="24"/>
        </w:rPr>
      </w:pPr>
    </w:p>
    <w:p w:rsidR="004A1D31" w:rsidRPr="005F6F15" w:rsidRDefault="004A1D31" w:rsidP="004A1D31">
      <w:pPr>
        <w:jc w:val="both"/>
        <w:rPr>
          <w:rFonts w:ascii="OrigGarmnd BT" w:hAnsi="OrigGarmnd BT"/>
          <w:b/>
          <w:color w:val="000000"/>
          <w:szCs w:val="24"/>
        </w:rPr>
      </w:pPr>
      <w:r w:rsidRPr="005F6F15">
        <w:rPr>
          <w:rFonts w:ascii="OrigGarmnd BT" w:hAnsi="OrigGarmnd BT"/>
          <w:b/>
          <w:szCs w:val="24"/>
        </w:rPr>
        <w:tab/>
      </w:r>
    </w:p>
    <w:p w:rsidR="003F2C6D" w:rsidRPr="005F6F15" w:rsidRDefault="003F2C6D" w:rsidP="003867CE">
      <w:pPr>
        <w:rPr>
          <w:rFonts w:ascii="OrigGarmnd BT" w:hAnsi="OrigGarmnd BT"/>
          <w:b/>
          <w:color w:val="000000"/>
        </w:rPr>
      </w:pPr>
    </w:p>
    <w:p w:rsidR="003F2C6D" w:rsidRPr="005F6F15" w:rsidRDefault="003F2C6D" w:rsidP="003867CE">
      <w:pPr>
        <w:rPr>
          <w:rFonts w:ascii="OrigGarmnd BT" w:hAnsi="OrigGarmnd BT"/>
          <w:b/>
          <w:color w:val="000000"/>
        </w:rPr>
      </w:pPr>
    </w:p>
    <w:p w:rsidR="003F2C6D" w:rsidRPr="005F6F15" w:rsidRDefault="003F2C6D" w:rsidP="003867CE">
      <w:pPr>
        <w:rPr>
          <w:rFonts w:ascii="OrigGarmnd BT" w:hAnsi="OrigGarmnd BT"/>
          <w:b/>
          <w:color w:val="000000"/>
        </w:rPr>
      </w:pPr>
    </w:p>
    <w:p w:rsidR="003F2C6D" w:rsidRPr="005F6F15" w:rsidRDefault="003F2C6D" w:rsidP="003867CE">
      <w:pPr>
        <w:rPr>
          <w:rFonts w:ascii="OrigGarmnd BT" w:hAnsi="OrigGarmnd BT"/>
          <w:b/>
          <w:color w:val="000000"/>
        </w:rPr>
      </w:pPr>
    </w:p>
    <w:p w:rsidR="003867CE" w:rsidRPr="005F6F15" w:rsidRDefault="004A1D31" w:rsidP="003867CE">
      <w:pPr>
        <w:rPr>
          <w:rFonts w:ascii="OrigGarmnd BT" w:hAnsi="OrigGarmnd BT"/>
          <w:b/>
          <w:color w:val="000000"/>
        </w:rPr>
      </w:pPr>
      <w:r w:rsidRPr="005F6F15">
        <w:rPr>
          <w:rFonts w:ascii="OrigGarmnd BT" w:hAnsi="OrigGarmnd BT"/>
          <w:b/>
          <w:color w:val="000000"/>
        </w:rPr>
        <w:t>6.</w:t>
      </w:r>
      <w:r w:rsidRPr="005F6F15">
        <w:rPr>
          <w:b/>
          <w:color w:val="000000"/>
        </w:rPr>
        <w:t xml:space="preserve"> </w:t>
      </w:r>
      <w:r w:rsidR="003867CE" w:rsidRPr="005F6F15">
        <w:rPr>
          <w:rFonts w:ascii="OrigGarmnd BT" w:hAnsi="OrigGarmnd BT"/>
          <w:b/>
          <w:color w:val="000000"/>
        </w:rPr>
        <w:t>Europeiskt system för PNR-uppgifter</w:t>
      </w:r>
      <w:r w:rsidR="009232B9" w:rsidRPr="005F6F15">
        <w:rPr>
          <w:rFonts w:ascii="OrigGarmnd BT" w:hAnsi="OrigGarmnd BT"/>
          <w:b/>
          <w:color w:val="000000"/>
        </w:rPr>
        <w:t xml:space="preserve"> (flygpassageraruppgifter)</w:t>
      </w:r>
    </w:p>
    <w:p w:rsidR="00F743A4" w:rsidRPr="005F6F15" w:rsidRDefault="003867CE" w:rsidP="003867CE">
      <w:pPr>
        <w:rPr>
          <w:rFonts w:ascii="OrigGarmnd BT" w:hAnsi="OrigGarmnd BT"/>
          <w:b/>
          <w:color w:val="000000"/>
        </w:rPr>
      </w:pPr>
      <w:r w:rsidRPr="005F6F15">
        <w:rPr>
          <w:rFonts w:ascii="OrigGarmnd BT" w:hAnsi="OrigGarmnd BT"/>
          <w:b/>
          <w:color w:val="000000"/>
        </w:rPr>
        <w:sym w:font="Symbol" w:char="F02D"/>
      </w:r>
      <w:r w:rsidR="00F743A4" w:rsidRPr="005F6F15">
        <w:rPr>
          <w:rFonts w:ascii="OrigGarmnd BT" w:hAnsi="OrigGarmnd BT"/>
          <w:b/>
          <w:color w:val="000000"/>
        </w:rPr>
        <w:t xml:space="preserve"> Lägesrapport</w:t>
      </w:r>
    </w:p>
    <w:p w:rsidR="00F743A4" w:rsidRPr="005F6F15" w:rsidRDefault="00F743A4" w:rsidP="003867CE">
      <w:pPr>
        <w:rPr>
          <w:rFonts w:ascii="OrigGarmnd BT" w:hAnsi="OrigGarmnd BT"/>
          <w:b/>
          <w:color w:val="000000"/>
        </w:rPr>
      </w:pPr>
      <w:r w:rsidRPr="005F6F15">
        <w:rPr>
          <w:rFonts w:ascii="OrigGarmnd BT" w:hAnsi="OrigGarmnd BT"/>
          <w:b/>
          <w:color w:val="000000"/>
        </w:rPr>
        <w:sym w:font="Symbol" w:char="F02D"/>
      </w:r>
      <w:r w:rsidRPr="005F6F15">
        <w:rPr>
          <w:rFonts w:ascii="OrigGarmnd BT" w:hAnsi="OrigGarmnd BT"/>
          <w:b/>
          <w:color w:val="000000"/>
        </w:rPr>
        <w:t xml:space="preserve"> Riktlinjedebatt</w:t>
      </w:r>
    </w:p>
    <w:p w:rsidR="003867CE" w:rsidRPr="005F6F15" w:rsidRDefault="003867CE" w:rsidP="003867CE">
      <w:pPr>
        <w:jc w:val="both"/>
        <w:rPr>
          <w:rFonts w:ascii="OrigGarmnd BT" w:hAnsi="OrigGarmnd BT"/>
          <w:i/>
        </w:rPr>
      </w:pPr>
    </w:p>
    <w:p w:rsidR="004A1D31" w:rsidRPr="005F6F15" w:rsidRDefault="004A1D31" w:rsidP="003867CE">
      <w:pPr>
        <w:jc w:val="both"/>
        <w:rPr>
          <w:rFonts w:ascii="OrigGarmnd BT" w:hAnsi="OrigGarmnd BT"/>
          <w:i/>
        </w:rPr>
      </w:pPr>
      <w:r w:rsidRPr="005F6F15">
        <w:rPr>
          <w:rFonts w:ascii="OrigGarmnd BT" w:hAnsi="OrigGarmnd BT"/>
          <w:i/>
        </w:rPr>
        <w:t>Avsikten med behandlingen i rådet</w:t>
      </w:r>
    </w:p>
    <w:p w:rsidR="009232B9" w:rsidRPr="005F6F15" w:rsidRDefault="009232B9" w:rsidP="009232B9">
      <w:pPr>
        <w:pStyle w:val="RKnormal"/>
      </w:pPr>
      <w:r w:rsidRPr="005F6F15">
        <w:t xml:space="preserve">Vid RIF-rådet förväntas </w:t>
      </w:r>
      <w:r w:rsidR="00DA125F" w:rsidRPr="005F6F15">
        <w:t>ordförandeskapet</w:t>
      </w:r>
      <w:r w:rsidRPr="005F6F15">
        <w:t xml:space="preserve"> </w:t>
      </w:r>
      <w:r w:rsidRPr="005F6F15">
        <w:rPr>
          <w:u w:val="single"/>
        </w:rPr>
        <w:t>informera</w:t>
      </w:r>
      <w:r w:rsidRPr="005F6F15">
        <w:t xml:space="preserve"> om de diskussioner som hittills förts och vilka frågeställningar som kvarstår. Vidare förväntas en </w:t>
      </w:r>
      <w:r w:rsidRPr="005F6F15">
        <w:rPr>
          <w:u w:val="single"/>
        </w:rPr>
        <w:t>riktlinjedebatt</w:t>
      </w:r>
      <w:r w:rsidRPr="005F6F15">
        <w:t xml:space="preserve"> rörande frågan om ett EU-instrument om PNR ska omfatta även EU-interna flygningar. Det förväntas inte något slutgiltigt ställningstagande i den frågan.</w:t>
      </w:r>
    </w:p>
    <w:p w:rsidR="004A1D31" w:rsidRPr="005F6F15" w:rsidRDefault="004A1D31" w:rsidP="004A1D31">
      <w:pPr>
        <w:pStyle w:val="Brdtext"/>
        <w:rPr>
          <w:rFonts w:ascii="OrigGarmnd BT" w:hAnsi="OrigGarmnd BT"/>
          <w:i/>
          <w:iCs/>
          <w:szCs w:val="24"/>
        </w:rPr>
      </w:pPr>
    </w:p>
    <w:p w:rsidR="004A1D31" w:rsidRPr="005F6F15" w:rsidRDefault="004A1D31" w:rsidP="004A1D31">
      <w:pPr>
        <w:pStyle w:val="Brdtext"/>
        <w:rPr>
          <w:rFonts w:ascii="OrigGarmnd BT" w:hAnsi="OrigGarmnd BT"/>
          <w:i/>
        </w:rPr>
      </w:pPr>
      <w:r w:rsidRPr="005F6F15">
        <w:rPr>
          <w:rFonts w:ascii="OrigGarmnd BT" w:hAnsi="OrigGarmnd BT"/>
          <w:i/>
        </w:rPr>
        <w:t>Bakgrund</w:t>
      </w:r>
    </w:p>
    <w:p w:rsidR="009232B9" w:rsidRPr="005F6F15" w:rsidRDefault="009232B9" w:rsidP="009232B9">
      <w:pPr>
        <w:pStyle w:val="RKnormal"/>
      </w:pPr>
      <w:r w:rsidRPr="005F6F15">
        <w:t>Sedan terroristattacken den 11 september 2001 har brottsbekämpande myndigheter i flera länder, bl.a. USA, Kanada, Australien och Storbritannien, utvecklat datoriserade system för insamling och analys av flygpassageraruppgifter, s.k. PNR-uppgifter, för att kunna förebygga och b</w:t>
      </w:r>
      <w:r w:rsidRPr="005F6F15">
        <w:t>e</w:t>
      </w:r>
      <w:r w:rsidRPr="005F6F15">
        <w:t>kämpa terrorism och organiserad brottslighet. I november 2007 föreslog kommissionen inrättande av ett EU-system för motsvarande ändamål (se FPM63 för 2007/08). Sy</w:t>
      </w:r>
      <w:r w:rsidRPr="005F6F15">
        <w:t>f</w:t>
      </w:r>
      <w:r w:rsidRPr="005F6F15">
        <w:t>tet med förslaget är att möjliggöra insamling och analys av PNR-uppgifter för att förebygga och bekämpa terr</w:t>
      </w:r>
      <w:r w:rsidRPr="005F6F15">
        <w:t>o</w:t>
      </w:r>
      <w:r w:rsidRPr="005F6F15">
        <w:t xml:space="preserve">rism och organiserad brottslighet. </w:t>
      </w:r>
    </w:p>
    <w:p w:rsidR="00921C18" w:rsidRPr="005F6F15" w:rsidRDefault="00921C18" w:rsidP="009232B9">
      <w:pPr>
        <w:pStyle w:val="RKnormal"/>
      </w:pPr>
    </w:p>
    <w:p w:rsidR="009232B9" w:rsidRPr="005F6F15" w:rsidRDefault="009232B9" w:rsidP="009232B9">
      <w:pPr>
        <w:pStyle w:val="RKnormal"/>
        <w:rPr>
          <w:bCs/>
        </w:rPr>
      </w:pPr>
      <w:r w:rsidRPr="005F6F15">
        <w:t xml:space="preserve">Under våren 2008 behandlades kommissionens förslag både genom </w:t>
      </w:r>
      <w:r w:rsidRPr="005F6F15">
        <w:rPr>
          <w:bCs/>
        </w:rPr>
        <w:t>en genomgång av den föreslagna texten och genom möten som syftade till att med praktiska exempel belysa hur insamling och analys av PNR-uppgifter kan gå till.</w:t>
      </w:r>
      <w:r w:rsidRPr="005F6F15">
        <w:rPr>
          <w:b/>
          <w:bCs/>
        </w:rPr>
        <w:t xml:space="preserve"> </w:t>
      </w:r>
      <w:r w:rsidRPr="005F6F15">
        <w:rPr>
          <w:bCs/>
        </w:rPr>
        <w:t xml:space="preserve">Samtliga medlemsstater har anmält granskningsreservationer och/eller parlamentariska reservationer. Sverige hör till dem som anmält såväl parlamentarisk reservation som granskningsreservation. </w:t>
      </w:r>
    </w:p>
    <w:p w:rsidR="009232B9" w:rsidRPr="005F6F15" w:rsidRDefault="009232B9" w:rsidP="009232B9">
      <w:pPr>
        <w:pStyle w:val="RKnormal"/>
      </w:pPr>
    </w:p>
    <w:p w:rsidR="009232B9" w:rsidRPr="005F6F15" w:rsidRDefault="009232B9" w:rsidP="009232B9">
      <w:pPr>
        <w:pStyle w:val="RKnormal"/>
      </w:pPr>
      <w:r w:rsidRPr="005F6F15">
        <w:t xml:space="preserve">Under det franska ordförandeskapet har diskussionerna om PNR förts på en mer övergripande nivå (tematiska diskussioner). Såväl företrädare för flygbolagen som dataskyddsansvariga (bl.a. EU:s dataskyddsombudsman) har deltagit vid dessa möten, liksom företrädare för myndigheter i medlemsstater där man i dag använder PNR-uppgifter i brottsbekämpningen. </w:t>
      </w:r>
    </w:p>
    <w:p w:rsidR="009232B9" w:rsidRPr="005F6F15" w:rsidRDefault="009232B9" w:rsidP="009232B9">
      <w:pPr>
        <w:pStyle w:val="RKnormal"/>
      </w:pPr>
    </w:p>
    <w:p w:rsidR="004A1D31" w:rsidRPr="005F6F15" w:rsidRDefault="004A1D31" w:rsidP="004A1D31">
      <w:pPr>
        <w:pStyle w:val="RKnormal"/>
        <w:rPr>
          <w:i/>
          <w:iCs/>
        </w:rPr>
      </w:pPr>
      <w:r w:rsidRPr="005F6F15">
        <w:rPr>
          <w:i/>
          <w:iCs/>
        </w:rPr>
        <w:t>Svensk ståndpunkt</w:t>
      </w:r>
    </w:p>
    <w:p w:rsidR="006B7791" w:rsidRPr="005F6F15" w:rsidRDefault="00AF05C3" w:rsidP="004A1D31">
      <w:pPr>
        <w:jc w:val="both"/>
        <w:rPr>
          <w:rFonts w:ascii="OrigGarmnd BT" w:hAnsi="OrigGarmnd BT"/>
          <w:color w:val="000000"/>
          <w:szCs w:val="24"/>
        </w:rPr>
      </w:pPr>
      <w:r w:rsidRPr="005F6F15">
        <w:rPr>
          <w:rFonts w:ascii="OrigGarmnd BT" w:hAnsi="OrigGarmnd BT"/>
          <w:color w:val="000000"/>
          <w:szCs w:val="24"/>
        </w:rPr>
        <w:t>Komplettering kommer senare.</w:t>
      </w:r>
    </w:p>
    <w:p w:rsidR="00AF05C3" w:rsidRPr="005F6F15" w:rsidRDefault="00AF05C3" w:rsidP="004A1D31">
      <w:pPr>
        <w:jc w:val="both"/>
        <w:rPr>
          <w:rFonts w:ascii="OrigGarmnd BT" w:hAnsi="OrigGarmnd BT"/>
          <w:color w:val="000000"/>
          <w:szCs w:val="24"/>
        </w:rPr>
      </w:pPr>
    </w:p>
    <w:p w:rsidR="00AF05C3" w:rsidRPr="005F6F15" w:rsidRDefault="00AF05C3" w:rsidP="004A1D31">
      <w:pPr>
        <w:jc w:val="both"/>
        <w:rPr>
          <w:rFonts w:ascii="OrigGarmnd BT" w:hAnsi="OrigGarmnd BT"/>
          <w:color w:val="000000"/>
          <w:szCs w:val="24"/>
        </w:rPr>
      </w:pPr>
    </w:p>
    <w:p w:rsidR="00AF05C3" w:rsidRPr="005F6F15" w:rsidRDefault="00AF05C3" w:rsidP="004A1D31">
      <w:pPr>
        <w:jc w:val="both"/>
        <w:rPr>
          <w:rFonts w:ascii="OrigGarmnd BT" w:hAnsi="OrigGarmnd BT"/>
          <w:color w:val="000000"/>
          <w:szCs w:val="24"/>
        </w:rPr>
      </w:pPr>
    </w:p>
    <w:p w:rsidR="00AF05C3" w:rsidRPr="005F6F15" w:rsidRDefault="00AF05C3" w:rsidP="004A1D31">
      <w:pPr>
        <w:jc w:val="both"/>
        <w:rPr>
          <w:rFonts w:ascii="OrigGarmnd BT" w:hAnsi="OrigGarmnd BT"/>
          <w:color w:val="000000"/>
          <w:szCs w:val="24"/>
        </w:rPr>
      </w:pPr>
    </w:p>
    <w:p w:rsidR="00AF05C3" w:rsidRPr="005F6F15" w:rsidRDefault="00AF05C3" w:rsidP="004A1D31">
      <w:pPr>
        <w:jc w:val="both"/>
        <w:rPr>
          <w:rFonts w:ascii="OrigGarmnd BT" w:hAnsi="OrigGarmnd BT"/>
          <w:color w:val="000000"/>
          <w:szCs w:val="24"/>
        </w:rPr>
      </w:pPr>
    </w:p>
    <w:p w:rsidR="00AF05C3" w:rsidRPr="005F6F15" w:rsidRDefault="00AF05C3" w:rsidP="004A1D31">
      <w:pPr>
        <w:jc w:val="both"/>
        <w:rPr>
          <w:rFonts w:ascii="OrigGarmnd BT" w:hAnsi="OrigGarmnd BT"/>
          <w:color w:val="000000"/>
          <w:szCs w:val="24"/>
        </w:rPr>
      </w:pPr>
    </w:p>
    <w:p w:rsidR="00AF05C3" w:rsidRPr="005F6F15" w:rsidRDefault="00AF05C3" w:rsidP="004A1D31">
      <w:pPr>
        <w:jc w:val="both"/>
        <w:rPr>
          <w:rFonts w:ascii="OrigGarmnd BT" w:hAnsi="OrigGarmnd BT"/>
          <w:color w:val="000000"/>
          <w:szCs w:val="24"/>
        </w:rPr>
      </w:pPr>
    </w:p>
    <w:p w:rsidR="004A1D31" w:rsidRPr="005F6F15" w:rsidRDefault="004A1D31" w:rsidP="004A1D31">
      <w:pPr>
        <w:jc w:val="both"/>
        <w:rPr>
          <w:rFonts w:ascii="OrigGarmnd BT" w:hAnsi="OrigGarmnd BT"/>
          <w:b/>
          <w:color w:val="0000FF"/>
          <w:szCs w:val="24"/>
        </w:rPr>
      </w:pPr>
      <w:r w:rsidRPr="005F6F15">
        <w:rPr>
          <w:rFonts w:ascii="OrigGarmnd BT" w:hAnsi="OrigGarmnd BT"/>
          <w:b/>
          <w:color w:val="000000"/>
          <w:szCs w:val="24"/>
        </w:rPr>
        <w:tab/>
      </w:r>
    </w:p>
    <w:p w:rsidR="004A1D31" w:rsidRPr="005F6F15" w:rsidRDefault="004A1D31" w:rsidP="004A1D31">
      <w:pPr>
        <w:rPr>
          <w:rFonts w:ascii="OrigGarmnd BT" w:hAnsi="OrigGarmnd BT"/>
          <w:b/>
          <w:color w:val="000000"/>
          <w:szCs w:val="24"/>
        </w:rPr>
      </w:pPr>
    </w:p>
    <w:p w:rsidR="000563D2" w:rsidRPr="005F6F15" w:rsidRDefault="004A1D31" w:rsidP="000563D2">
      <w:pPr>
        <w:ind w:left="567" w:hanging="567"/>
        <w:rPr>
          <w:rFonts w:ascii="OrigGarmnd BT" w:hAnsi="OrigGarmnd BT"/>
          <w:b/>
        </w:rPr>
      </w:pPr>
      <w:r w:rsidRPr="005F6F15">
        <w:rPr>
          <w:rFonts w:ascii="OrigGarmnd BT" w:hAnsi="OrigGarmnd BT"/>
          <w:b/>
          <w:color w:val="000000"/>
          <w:szCs w:val="24"/>
        </w:rPr>
        <w:t xml:space="preserve">7. </w:t>
      </w:r>
      <w:r w:rsidR="000563D2" w:rsidRPr="005F6F15">
        <w:rPr>
          <w:rFonts w:ascii="OrigGarmnd BT" w:hAnsi="OrigGarmnd BT"/>
          <w:b/>
        </w:rPr>
        <w:t>Förslag till rådets beslut om inrättande av Europeiska</w:t>
      </w:r>
    </w:p>
    <w:p w:rsidR="000563D2" w:rsidRPr="005F6F15" w:rsidRDefault="000563D2" w:rsidP="000563D2">
      <w:pPr>
        <w:ind w:left="567" w:hanging="567"/>
        <w:rPr>
          <w:rFonts w:ascii="OrigGarmnd BT" w:hAnsi="OrigGarmnd BT"/>
          <w:b/>
        </w:rPr>
      </w:pPr>
      <w:r w:rsidRPr="005F6F15">
        <w:rPr>
          <w:rFonts w:ascii="OrigGarmnd BT" w:hAnsi="OrigGarmnd BT"/>
          <w:b/>
        </w:rPr>
        <w:t>informationssystemet för utbyte av uppgifter ur kriminalregister</w:t>
      </w:r>
    </w:p>
    <w:p w:rsidR="000563D2" w:rsidRPr="005F6F15" w:rsidRDefault="000563D2" w:rsidP="000563D2">
      <w:pPr>
        <w:ind w:left="567" w:hanging="567"/>
        <w:rPr>
          <w:rFonts w:ascii="OrigGarmnd BT" w:hAnsi="OrigGarmnd BT"/>
          <w:b/>
        </w:rPr>
      </w:pPr>
      <w:r w:rsidRPr="005F6F15">
        <w:rPr>
          <w:rFonts w:ascii="OrigGarmnd BT" w:hAnsi="OrigGarmnd BT"/>
          <w:b/>
        </w:rPr>
        <w:t>(Ecris) i enlighet med artikel 11 i rambeslut 2008/XX/RIF (R) (*)</w:t>
      </w:r>
    </w:p>
    <w:p w:rsidR="000563D2" w:rsidRPr="005F6F15" w:rsidRDefault="000563D2" w:rsidP="000563D2">
      <w:pPr>
        <w:ind w:left="567" w:hanging="567"/>
        <w:rPr>
          <w:rFonts w:ascii="OrigGarmnd BT" w:hAnsi="OrigGarmnd BT"/>
          <w:b/>
        </w:rPr>
      </w:pPr>
      <w:r w:rsidRPr="005F6F15">
        <w:rPr>
          <w:rFonts w:ascii="OrigGarmnd BT" w:hAnsi="OrigGarmnd BT"/>
          <w:b/>
        </w:rPr>
        <w:sym w:font="Symbol" w:char="F02D"/>
      </w:r>
      <w:r w:rsidRPr="005F6F15">
        <w:rPr>
          <w:rFonts w:ascii="OrigGarmnd BT" w:hAnsi="OrigGarmnd BT"/>
          <w:b/>
        </w:rPr>
        <w:t xml:space="preserve"> Politisk överenskommelse</w:t>
      </w:r>
    </w:p>
    <w:p w:rsidR="004A1D31" w:rsidRPr="005F6F15" w:rsidRDefault="004A1D31" w:rsidP="004A1D31">
      <w:pPr>
        <w:tabs>
          <w:tab w:val="left" w:pos="840"/>
          <w:tab w:val="left" w:pos="1440"/>
        </w:tabs>
        <w:ind w:left="840" w:hanging="840"/>
        <w:rPr>
          <w:rFonts w:ascii="OrigGarmnd BT" w:hAnsi="OrigGarmnd BT"/>
          <w:b/>
          <w:szCs w:val="24"/>
        </w:rPr>
      </w:pPr>
    </w:p>
    <w:p w:rsidR="004A1D31" w:rsidRPr="005F6F15" w:rsidRDefault="004A1D31" w:rsidP="004A1D31">
      <w:pPr>
        <w:pStyle w:val="Brdtext"/>
        <w:rPr>
          <w:rFonts w:ascii="OrigGarmnd BT" w:hAnsi="OrigGarmnd BT"/>
          <w:i/>
          <w:iCs/>
          <w:szCs w:val="24"/>
        </w:rPr>
      </w:pPr>
      <w:r w:rsidRPr="005F6F15">
        <w:rPr>
          <w:rFonts w:ascii="OrigGarmnd BT" w:hAnsi="OrigGarmnd BT"/>
          <w:i/>
          <w:iCs/>
          <w:szCs w:val="24"/>
        </w:rPr>
        <w:t>Avsikten med behandlingen i rådet</w:t>
      </w:r>
    </w:p>
    <w:p w:rsidR="004A1D31" w:rsidRPr="005F6F15" w:rsidRDefault="00A7463D" w:rsidP="004A1D31">
      <w:pPr>
        <w:pStyle w:val="Brdtext"/>
        <w:rPr>
          <w:rFonts w:ascii="OrigGarmnd BT" w:hAnsi="OrigGarmnd BT"/>
          <w:iCs/>
          <w:szCs w:val="24"/>
        </w:rPr>
      </w:pPr>
      <w:r w:rsidRPr="005F6F15">
        <w:rPr>
          <w:rFonts w:ascii="OrigGarmnd BT" w:hAnsi="OrigGarmnd BT"/>
          <w:iCs/>
          <w:szCs w:val="24"/>
        </w:rPr>
        <w:t>Politisk överenskommelse</w:t>
      </w:r>
    </w:p>
    <w:p w:rsidR="002E46FF" w:rsidRPr="005F6F15" w:rsidRDefault="002E46FF" w:rsidP="004A1D31">
      <w:pPr>
        <w:pStyle w:val="Brdtext"/>
        <w:rPr>
          <w:rFonts w:ascii="OrigGarmnd BT" w:hAnsi="OrigGarmnd BT"/>
          <w:i/>
          <w:iCs/>
          <w:szCs w:val="24"/>
        </w:rPr>
      </w:pPr>
    </w:p>
    <w:p w:rsidR="004A1D31" w:rsidRPr="005F6F15" w:rsidRDefault="004A1D31" w:rsidP="004A1D31">
      <w:pPr>
        <w:pStyle w:val="Brdtext"/>
        <w:rPr>
          <w:rFonts w:ascii="OrigGarmnd BT" w:hAnsi="OrigGarmnd BT"/>
          <w:i/>
        </w:rPr>
      </w:pPr>
      <w:r w:rsidRPr="005F6F15">
        <w:rPr>
          <w:rFonts w:ascii="OrigGarmnd BT" w:hAnsi="OrigGarmnd BT"/>
          <w:i/>
        </w:rPr>
        <w:t>Bakgrund</w:t>
      </w:r>
    </w:p>
    <w:p w:rsidR="00426C77" w:rsidRPr="005F6F15" w:rsidRDefault="00426C77" w:rsidP="00426C77">
      <w:pPr>
        <w:rPr>
          <w:rFonts w:ascii="OrigGarmnd BT" w:hAnsi="OrigGarmnd BT"/>
        </w:rPr>
      </w:pPr>
      <w:r w:rsidRPr="005F6F15">
        <w:rPr>
          <w:rFonts w:ascii="OrigGarmnd BT" w:hAnsi="OrigGarmnd BT"/>
        </w:rPr>
        <w:t xml:space="preserve">I juni 2007 nådde rådet en politisk överenskommelse om rambeslutet om organisationen av medlemsstaternas utbyte av uppgifter ur kriminalregistret och uppgifternas innehåll. Rambeslutets huvudsyfte är att precisera hur medlemsstaterna ska överföra uppgifter om fällande domar till den medlemsstat där den dömda personen är medborgare samt att lägga grunden för ett datoriserat system för utbyte av uppgifter om fällande domar. Det rör sig bl.a. om uppgifter såsom namn, kön, födelsedatum, datum för domen, domstolens namn, brottstyp och utdömd påföljd. </w:t>
      </w:r>
    </w:p>
    <w:p w:rsidR="00426C77" w:rsidRPr="005F6F15" w:rsidRDefault="00426C77" w:rsidP="00426C77">
      <w:pPr>
        <w:rPr>
          <w:rFonts w:ascii="OrigGarmnd BT" w:hAnsi="OrigGarmnd BT"/>
        </w:rPr>
      </w:pPr>
    </w:p>
    <w:p w:rsidR="00426C77" w:rsidRPr="005F6F15" w:rsidRDefault="00426C77" w:rsidP="00426C77">
      <w:pPr>
        <w:pStyle w:val="RKnormal"/>
      </w:pPr>
      <w:r w:rsidRPr="005F6F15">
        <w:t xml:space="preserve">Det nu aktuella rådsbeslutet presenterades den 30 maj 2008 av kommissionen och har till uppgift att genomföra artikel 11 i ovanstående rambeslut genom att inrätta den tekniska lösningen för informationsöverföring. Genom rådsbeslutet inrättas Europeiska informationssystemet för utbyte av uppgifter ur kriminalregister (Ecris). Beståndsdelarna i ett standardiserat format för det elektroniska utbytet fastställs, liksom vissa allmänna och tekniska aspekter kring det tekniska genomförandet. </w:t>
      </w:r>
    </w:p>
    <w:p w:rsidR="004A1D31" w:rsidRPr="005F6F15" w:rsidRDefault="004A1D31" w:rsidP="004A1D31">
      <w:pPr>
        <w:pStyle w:val="Brdtext"/>
        <w:rPr>
          <w:rFonts w:ascii="OrigGarmnd BT" w:hAnsi="OrigGarmnd BT"/>
          <w:i/>
        </w:rPr>
      </w:pPr>
    </w:p>
    <w:p w:rsidR="004A1D31" w:rsidRPr="005F6F15" w:rsidRDefault="004A1D31" w:rsidP="004A1D31">
      <w:pPr>
        <w:pStyle w:val="RKnormal"/>
        <w:rPr>
          <w:i/>
          <w:iCs/>
        </w:rPr>
      </w:pPr>
      <w:r w:rsidRPr="005F6F15">
        <w:rPr>
          <w:i/>
          <w:iCs/>
        </w:rPr>
        <w:t>Svensk ståndpunkt</w:t>
      </w:r>
    </w:p>
    <w:p w:rsidR="00872152" w:rsidRPr="005F6F15" w:rsidRDefault="00872152" w:rsidP="002E46FF">
      <w:pPr>
        <w:rPr>
          <w:rFonts w:ascii="OrigGarmnd BT" w:hAnsi="OrigGarmnd BT"/>
        </w:rPr>
      </w:pPr>
      <w:r w:rsidRPr="005F6F15">
        <w:rPr>
          <w:rFonts w:ascii="OrigGarmnd BT" w:hAnsi="OrigGarmnd BT"/>
        </w:rPr>
        <w:t xml:space="preserve">Sverige stöder förslaget till rådsbeslut. </w:t>
      </w:r>
    </w:p>
    <w:p w:rsidR="00872152" w:rsidRPr="005F6F15" w:rsidRDefault="00872152" w:rsidP="002E46FF">
      <w:pPr>
        <w:rPr>
          <w:rFonts w:ascii="OrigGarmnd BT" w:hAnsi="OrigGarmnd BT"/>
        </w:rPr>
      </w:pPr>
    </w:p>
    <w:p w:rsidR="002E46FF" w:rsidRPr="005F6F15" w:rsidRDefault="002E46FF" w:rsidP="002E46FF">
      <w:pPr>
        <w:rPr>
          <w:rFonts w:ascii="OrigGarmnd BT" w:hAnsi="OrigGarmnd BT"/>
        </w:rPr>
      </w:pPr>
      <w:r w:rsidRPr="005F6F15">
        <w:rPr>
          <w:rFonts w:ascii="OrigGarmnd BT" w:hAnsi="OrigGarmnd BT"/>
        </w:rPr>
        <w:t>Sverige är positiv</w:t>
      </w:r>
      <w:r w:rsidR="00872152" w:rsidRPr="005F6F15">
        <w:rPr>
          <w:rFonts w:ascii="OrigGarmnd BT" w:hAnsi="OrigGarmnd BT"/>
        </w:rPr>
        <w:t>t</w:t>
      </w:r>
      <w:r w:rsidRPr="005F6F15">
        <w:rPr>
          <w:rFonts w:ascii="OrigGarmnd BT" w:hAnsi="OrigGarmnd BT"/>
        </w:rPr>
        <w:t xml:space="preserve"> till ett förbättrat och mer effektivt informationsutbyte beträffande uppgifter ur kriminalregister. Sverige är också positivt till att aktuell information ska kunna översändas på ett mer effektivt sätt än vad som sker idag.</w:t>
      </w:r>
    </w:p>
    <w:p w:rsidR="004A1D31" w:rsidRPr="005F6F15" w:rsidRDefault="004A1D31" w:rsidP="004A1D31">
      <w:pPr>
        <w:tabs>
          <w:tab w:val="left" w:pos="840"/>
          <w:tab w:val="left" w:pos="1440"/>
        </w:tabs>
        <w:ind w:left="840" w:hanging="840"/>
        <w:rPr>
          <w:rFonts w:ascii="OrigGarmnd BT" w:hAnsi="OrigGarmnd BT"/>
          <w:b/>
          <w:szCs w:val="24"/>
        </w:rPr>
      </w:pPr>
    </w:p>
    <w:p w:rsidR="004A1D31" w:rsidRPr="005F6F15" w:rsidRDefault="000F49CD" w:rsidP="004A1D31">
      <w:pPr>
        <w:tabs>
          <w:tab w:val="left" w:pos="840"/>
          <w:tab w:val="left" w:pos="1440"/>
        </w:tabs>
        <w:ind w:left="840" w:hanging="840"/>
        <w:rPr>
          <w:rFonts w:ascii="OrigGarmnd BT" w:hAnsi="OrigGarmnd BT"/>
          <w:szCs w:val="24"/>
        </w:rPr>
      </w:pPr>
      <w:r w:rsidRPr="005F6F15">
        <w:rPr>
          <w:rFonts w:ascii="OrigGarmnd BT" w:hAnsi="OrigGarmnd BT"/>
          <w:szCs w:val="24"/>
        </w:rPr>
        <w:t xml:space="preserve">Se vidare i </w:t>
      </w:r>
      <w:r w:rsidRPr="005F6F15">
        <w:rPr>
          <w:rFonts w:ascii="OrigGarmnd BT" w:hAnsi="OrigGarmnd BT"/>
          <w:szCs w:val="24"/>
          <w:u w:val="single"/>
        </w:rPr>
        <w:t>bifogad promemoria</w:t>
      </w:r>
      <w:r w:rsidRPr="005F6F15">
        <w:rPr>
          <w:rFonts w:ascii="OrigGarmnd BT" w:hAnsi="OrigGarmnd BT"/>
          <w:szCs w:val="24"/>
        </w:rPr>
        <w:t>.</w:t>
      </w:r>
      <w:r w:rsidR="004A1D31" w:rsidRPr="005F6F15">
        <w:rPr>
          <w:rFonts w:ascii="OrigGarmnd BT" w:hAnsi="OrigGarmnd BT"/>
          <w:szCs w:val="24"/>
        </w:rPr>
        <w:tab/>
      </w:r>
    </w:p>
    <w:p w:rsidR="000F49CD" w:rsidRPr="005F6F15" w:rsidRDefault="000F49CD" w:rsidP="004A1D31">
      <w:pPr>
        <w:tabs>
          <w:tab w:val="left" w:pos="840"/>
          <w:tab w:val="left" w:pos="1440"/>
        </w:tabs>
        <w:ind w:left="840" w:hanging="840"/>
        <w:rPr>
          <w:rFonts w:ascii="OrigGarmnd BT" w:hAnsi="OrigGarmnd BT"/>
          <w:color w:val="0000FF"/>
          <w:szCs w:val="24"/>
        </w:rPr>
      </w:pPr>
    </w:p>
    <w:p w:rsidR="004A1D31" w:rsidRPr="005F6F15" w:rsidRDefault="004A1D31" w:rsidP="004A1D31">
      <w:pPr>
        <w:jc w:val="both"/>
        <w:rPr>
          <w:rFonts w:ascii="OrigGarmnd BT" w:hAnsi="OrigGarmnd BT"/>
          <w:b/>
          <w:szCs w:val="24"/>
        </w:rPr>
      </w:pPr>
    </w:p>
    <w:p w:rsidR="00AF05C3" w:rsidRPr="005F6F15" w:rsidRDefault="00AF05C3" w:rsidP="006F5FA9">
      <w:pPr>
        <w:ind w:left="567" w:hanging="567"/>
        <w:rPr>
          <w:rFonts w:ascii="OrigGarmnd BT" w:hAnsi="OrigGarmnd BT"/>
          <w:b/>
          <w:szCs w:val="24"/>
        </w:rPr>
      </w:pPr>
    </w:p>
    <w:p w:rsidR="00AF05C3" w:rsidRPr="005F6F15" w:rsidRDefault="00AF05C3" w:rsidP="006F5FA9">
      <w:pPr>
        <w:ind w:left="567" w:hanging="567"/>
        <w:rPr>
          <w:rFonts w:ascii="OrigGarmnd BT" w:hAnsi="OrigGarmnd BT"/>
          <w:b/>
          <w:szCs w:val="24"/>
        </w:rPr>
      </w:pPr>
    </w:p>
    <w:p w:rsidR="00AF05C3" w:rsidRPr="005F6F15" w:rsidRDefault="00AF05C3" w:rsidP="006F5FA9">
      <w:pPr>
        <w:ind w:left="567" w:hanging="567"/>
        <w:rPr>
          <w:rFonts w:ascii="OrigGarmnd BT" w:hAnsi="OrigGarmnd BT"/>
          <w:b/>
          <w:szCs w:val="24"/>
        </w:rPr>
      </w:pPr>
    </w:p>
    <w:p w:rsidR="00AF05C3" w:rsidRPr="005F6F15" w:rsidRDefault="00AF05C3" w:rsidP="006F5FA9">
      <w:pPr>
        <w:ind w:left="567" w:hanging="567"/>
        <w:rPr>
          <w:rFonts w:ascii="OrigGarmnd BT" w:hAnsi="OrigGarmnd BT"/>
          <w:b/>
          <w:szCs w:val="24"/>
        </w:rPr>
      </w:pPr>
    </w:p>
    <w:p w:rsidR="00AF05C3" w:rsidRPr="005F6F15" w:rsidRDefault="00AF05C3" w:rsidP="006F5FA9">
      <w:pPr>
        <w:ind w:left="567" w:hanging="567"/>
        <w:rPr>
          <w:rFonts w:ascii="OrigGarmnd BT" w:hAnsi="OrigGarmnd BT"/>
          <w:b/>
          <w:szCs w:val="24"/>
        </w:rPr>
      </w:pPr>
    </w:p>
    <w:p w:rsidR="00AF05C3" w:rsidRPr="005F6F15" w:rsidRDefault="00AF05C3" w:rsidP="006F5FA9">
      <w:pPr>
        <w:ind w:left="567" w:hanging="567"/>
        <w:rPr>
          <w:rFonts w:ascii="OrigGarmnd BT" w:hAnsi="OrigGarmnd BT"/>
          <w:b/>
          <w:szCs w:val="24"/>
        </w:rPr>
      </w:pPr>
    </w:p>
    <w:p w:rsidR="00AF05C3" w:rsidRPr="005F6F15" w:rsidRDefault="00AF05C3" w:rsidP="006F5FA9">
      <w:pPr>
        <w:ind w:left="567" w:hanging="567"/>
        <w:rPr>
          <w:rFonts w:ascii="OrigGarmnd BT" w:hAnsi="OrigGarmnd BT"/>
          <w:b/>
          <w:szCs w:val="24"/>
        </w:rPr>
      </w:pPr>
    </w:p>
    <w:p w:rsidR="00AF05C3" w:rsidRPr="005F6F15" w:rsidRDefault="00AF05C3" w:rsidP="006F5FA9">
      <w:pPr>
        <w:ind w:left="567" w:hanging="567"/>
        <w:rPr>
          <w:rFonts w:ascii="OrigGarmnd BT" w:hAnsi="OrigGarmnd BT"/>
          <w:b/>
          <w:szCs w:val="24"/>
        </w:rPr>
      </w:pPr>
    </w:p>
    <w:p w:rsidR="00AF05C3" w:rsidRPr="005F6F15" w:rsidRDefault="00AF05C3" w:rsidP="006F5FA9">
      <w:pPr>
        <w:ind w:left="567" w:hanging="567"/>
        <w:rPr>
          <w:rFonts w:ascii="OrigGarmnd BT" w:hAnsi="OrigGarmnd BT"/>
          <w:b/>
          <w:szCs w:val="24"/>
        </w:rPr>
      </w:pPr>
    </w:p>
    <w:p w:rsidR="006F5FA9" w:rsidRPr="005F6F15" w:rsidRDefault="004A1D31" w:rsidP="006F5FA9">
      <w:pPr>
        <w:ind w:left="567" w:hanging="567"/>
        <w:rPr>
          <w:rFonts w:ascii="OrigGarmnd BT" w:hAnsi="OrigGarmnd BT"/>
          <w:b/>
        </w:rPr>
      </w:pPr>
      <w:r w:rsidRPr="005F6F15">
        <w:rPr>
          <w:rFonts w:ascii="OrigGarmnd BT" w:hAnsi="OrigGarmnd BT"/>
          <w:b/>
          <w:szCs w:val="24"/>
        </w:rPr>
        <w:t>8.</w:t>
      </w:r>
      <w:r w:rsidRPr="005F6F15">
        <w:rPr>
          <w:b/>
          <w:szCs w:val="24"/>
        </w:rPr>
        <w:t xml:space="preserve"> </w:t>
      </w:r>
      <w:r w:rsidR="006F5FA9" w:rsidRPr="005F6F15">
        <w:rPr>
          <w:rFonts w:ascii="OrigGarmnd BT" w:hAnsi="OrigGarmnd BT"/>
          <w:b/>
        </w:rPr>
        <w:t>Förslag till rådets förordning om domstols behörighet, tillämplig</w:t>
      </w:r>
    </w:p>
    <w:p w:rsidR="006F5FA9" w:rsidRPr="005F6F15" w:rsidRDefault="006F5FA9" w:rsidP="006F5FA9">
      <w:pPr>
        <w:ind w:left="567" w:hanging="567"/>
        <w:rPr>
          <w:rFonts w:ascii="OrigGarmnd BT" w:hAnsi="OrigGarmnd BT"/>
          <w:b/>
        </w:rPr>
      </w:pPr>
      <w:r w:rsidRPr="005F6F15">
        <w:rPr>
          <w:rFonts w:ascii="OrigGarmnd BT" w:hAnsi="OrigGarmnd BT"/>
          <w:b/>
        </w:rPr>
        <w:t>lag, erkännande och verkställighet av domar samt samarbete i fråga</w:t>
      </w:r>
    </w:p>
    <w:p w:rsidR="006F5FA9" w:rsidRPr="005F6F15" w:rsidRDefault="006F5FA9" w:rsidP="006F5FA9">
      <w:pPr>
        <w:ind w:left="567" w:hanging="567"/>
        <w:rPr>
          <w:rFonts w:ascii="OrigGarmnd BT" w:hAnsi="OrigGarmnd BT"/>
          <w:b/>
        </w:rPr>
      </w:pPr>
      <w:r w:rsidRPr="005F6F15">
        <w:rPr>
          <w:rFonts w:ascii="OrigGarmnd BT" w:hAnsi="OrigGarmnd BT"/>
          <w:b/>
        </w:rPr>
        <w:t>om underhållsskyldighet (R) (*)</w:t>
      </w:r>
    </w:p>
    <w:p w:rsidR="006F5FA9" w:rsidRPr="005F6F15" w:rsidRDefault="006F5FA9" w:rsidP="006F5FA9">
      <w:pPr>
        <w:ind w:left="567" w:hanging="567"/>
        <w:rPr>
          <w:rFonts w:ascii="OrigGarmnd BT" w:hAnsi="OrigGarmnd BT"/>
          <w:b/>
        </w:rPr>
      </w:pPr>
      <w:r w:rsidRPr="005F6F15">
        <w:rPr>
          <w:rFonts w:ascii="OrigGarmnd BT" w:hAnsi="OrigGarmnd BT"/>
          <w:b/>
        </w:rPr>
        <w:sym w:font="Symbol" w:char="F02D"/>
      </w:r>
      <w:r w:rsidRPr="005F6F15">
        <w:rPr>
          <w:rFonts w:ascii="OrigGarmnd BT" w:hAnsi="OrigGarmnd BT"/>
          <w:b/>
        </w:rPr>
        <w:t xml:space="preserve"> Politisk överenskommelse</w:t>
      </w:r>
    </w:p>
    <w:p w:rsidR="004A1D31" w:rsidRPr="005F6F15" w:rsidRDefault="004A1D31" w:rsidP="00C73D84">
      <w:pPr>
        <w:jc w:val="both"/>
        <w:rPr>
          <w:rFonts w:ascii="OrigGarmnd BT" w:hAnsi="OrigGarmnd BT"/>
          <w:b/>
          <w:szCs w:val="24"/>
        </w:rPr>
      </w:pPr>
    </w:p>
    <w:p w:rsidR="004A1D31" w:rsidRPr="005F6F15" w:rsidRDefault="004A1D31" w:rsidP="004A1D31">
      <w:pPr>
        <w:pStyle w:val="Brdtext"/>
        <w:rPr>
          <w:rFonts w:ascii="OrigGarmnd BT" w:hAnsi="OrigGarmnd BT"/>
          <w:i/>
          <w:iCs/>
          <w:szCs w:val="24"/>
        </w:rPr>
      </w:pPr>
      <w:r w:rsidRPr="005F6F15">
        <w:rPr>
          <w:rFonts w:ascii="OrigGarmnd BT" w:hAnsi="OrigGarmnd BT"/>
          <w:i/>
          <w:iCs/>
          <w:szCs w:val="24"/>
        </w:rPr>
        <w:t>Avsikten med behandlingen i rådet</w:t>
      </w:r>
    </w:p>
    <w:p w:rsidR="00E2650D" w:rsidRPr="005F6F15" w:rsidRDefault="00E2650D" w:rsidP="00E2650D">
      <w:pPr>
        <w:pStyle w:val="RKnormal"/>
      </w:pPr>
      <w:r w:rsidRPr="005F6F15">
        <w:t xml:space="preserve">Politisk överenskommelse, förmodligen om hela förslaget till rättsakt. </w:t>
      </w:r>
    </w:p>
    <w:p w:rsidR="004A1D31" w:rsidRPr="005F6F15" w:rsidRDefault="004A1D31" w:rsidP="004A1D31">
      <w:pPr>
        <w:pStyle w:val="Brdtext"/>
        <w:rPr>
          <w:rFonts w:ascii="OrigGarmnd BT" w:hAnsi="OrigGarmnd BT"/>
          <w:i/>
          <w:iCs/>
          <w:szCs w:val="24"/>
        </w:rPr>
      </w:pPr>
    </w:p>
    <w:p w:rsidR="004A1D31" w:rsidRPr="005F6F15" w:rsidRDefault="004A1D31" w:rsidP="004A1D31">
      <w:pPr>
        <w:pStyle w:val="Brdtext"/>
        <w:rPr>
          <w:rFonts w:ascii="OrigGarmnd BT" w:hAnsi="OrigGarmnd BT"/>
          <w:i/>
        </w:rPr>
      </w:pPr>
      <w:r w:rsidRPr="005F6F15">
        <w:rPr>
          <w:rFonts w:ascii="OrigGarmnd BT" w:hAnsi="OrigGarmnd BT"/>
          <w:i/>
        </w:rPr>
        <w:t>Bakgrund</w:t>
      </w:r>
    </w:p>
    <w:p w:rsidR="00E2650D" w:rsidRPr="005F6F15" w:rsidRDefault="00E2650D" w:rsidP="00E2650D">
      <w:pPr>
        <w:pStyle w:val="RKnormal"/>
      </w:pPr>
      <w:r w:rsidRPr="005F6F15">
        <w:t>Kommissionen presenterade i december 2005 sitt förslag till förordning.</w:t>
      </w:r>
    </w:p>
    <w:p w:rsidR="00E2650D" w:rsidRPr="005F6F15" w:rsidRDefault="00E2650D" w:rsidP="00E2650D">
      <w:pPr>
        <w:pStyle w:val="RKnormal"/>
      </w:pPr>
      <w:bookmarkStart w:id="0" w:name="Text9"/>
      <w:r w:rsidRPr="005F6F15">
        <w:t>I förslaget regleras frågor om vid vilket lands domstolar en talan om underhållsskyldighet ska väckas och vilket lands lag som ska tillämpas. Vidare innebär förslaget att domar och andra avgöranden rörande underhåll som meddelats i en medlemsstat ska vara direkt verkställbara i andra medlemsstater. Förordningen innehåller oc</w:t>
      </w:r>
      <w:r w:rsidRPr="005F6F15">
        <w:t>k</w:t>
      </w:r>
      <w:r w:rsidRPr="005F6F15">
        <w:t>så vissa regler om delgivning, underhållsfor</w:t>
      </w:r>
      <w:r w:rsidRPr="005F6F15">
        <w:t>d</w:t>
      </w:r>
      <w:r w:rsidRPr="005F6F15">
        <w:t>ringars förmånsrätt och u</w:t>
      </w:r>
      <w:r w:rsidRPr="005F6F15">
        <w:t>n</w:t>
      </w:r>
      <w:r w:rsidRPr="005F6F15">
        <w:t>derhållsberättigades möjligheter till biträde av n</w:t>
      </w:r>
      <w:r w:rsidRPr="005F6F15">
        <w:t>a</w:t>
      </w:r>
      <w:r w:rsidRPr="005F6F15">
        <w:t>tionella centralmyndi</w:t>
      </w:r>
      <w:r w:rsidRPr="005F6F15">
        <w:t>g</w:t>
      </w:r>
      <w:r w:rsidRPr="005F6F15">
        <w:t>heter.</w:t>
      </w:r>
      <w:bookmarkEnd w:id="0"/>
    </w:p>
    <w:p w:rsidR="00E2650D" w:rsidRPr="005F6F15" w:rsidRDefault="00E2650D" w:rsidP="00E2650D">
      <w:pPr>
        <w:pStyle w:val="RKnormal"/>
      </w:pPr>
    </w:p>
    <w:p w:rsidR="00E2650D" w:rsidRPr="005F6F15" w:rsidRDefault="00E2650D" w:rsidP="00E2650D">
      <w:pPr>
        <w:pStyle w:val="RKnormal"/>
      </w:pPr>
      <w:r w:rsidRPr="005F6F15">
        <w:t xml:space="preserve">Förslaget har sedan våren 2006 behandlats i rådsarbetsgrupp och möten har hållits regelbundet. Flera kompromissförslag har utarbetats av olika ordförandeskap, senast i september 2008 av franska ordförandeskapet. Förhandlingsarbetet har pågått parallellt med ett arbete inom ramen </w:t>
      </w:r>
    </w:p>
    <w:p w:rsidR="00E2650D" w:rsidRPr="005F6F15" w:rsidRDefault="00E2650D" w:rsidP="00E2650D">
      <w:pPr>
        <w:pStyle w:val="RKnormal"/>
      </w:pPr>
      <w:r w:rsidRPr="005F6F15">
        <w:t xml:space="preserve">för Haagkonferensen för internationell privaträtt med att ta fram en ny internationell konvention om indrivning av underhållsbidrag samt ett protokoll om tillämplig lag. Det globala förhandlingsarbetet avslutades i november 2007, då man enades om lydelsen av en ny konventionstext och ett protokoll om tillämplig lag.  </w:t>
      </w:r>
    </w:p>
    <w:p w:rsidR="00E2650D" w:rsidRPr="005F6F15" w:rsidRDefault="00E2650D" w:rsidP="00E2650D">
      <w:pPr>
        <w:pStyle w:val="RKnormal"/>
      </w:pPr>
    </w:p>
    <w:p w:rsidR="004A1D31" w:rsidRPr="005F6F15" w:rsidRDefault="004A1D31" w:rsidP="004A1D31">
      <w:pPr>
        <w:pStyle w:val="RKnormal"/>
        <w:rPr>
          <w:i/>
          <w:iCs/>
        </w:rPr>
      </w:pPr>
      <w:r w:rsidRPr="005F6F15">
        <w:rPr>
          <w:i/>
          <w:iCs/>
        </w:rPr>
        <w:t>Svensk ståndpunkt</w:t>
      </w:r>
    </w:p>
    <w:p w:rsidR="009B6357" w:rsidRPr="005F6F15" w:rsidRDefault="009B6357" w:rsidP="009B6357">
      <w:pPr>
        <w:pStyle w:val="RKnormal"/>
      </w:pPr>
      <w:r w:rsidRPr="005F6F15">
        <w:t xml:space="preserve">Sverige är positivt inställt till arbetet med denna förordning. Det är viktigt, inte minst för att stärka barns rättigheter, att förfarandet för att driva in underhållsbidrag över gränserna blir snabbare, enklare och mer kostnadseffektivt. </w:t>
      </w:r>
    </w:p>
    <w:p w:rsidR="009B6357" w:rsidRPr="005F6F15" w:rsidRDefault="009B6357" w:rsidP="009B6357">
      <w:pPr>
        <w:pStyle w:val="RKnormal"/>
      </w:pPr>
      <w:r w:rsidRPr="005F6F15">
        <w:t xml:space="preserve"> </w:t>
      </w:r>
    </w:p>
    <w:p w:rsidR="009B6357" w:rsidRPr="005F6F15" w:rsidRDefault="009B6357" w:rsidP="009B6357">
      <w:pPr>
        <w:pStyle w:val="RKnormal"/>
      </w:pPr>
      <w:r w:rsidRPr="005F6F15">
        <w:t xml:space="preserve">Sverige har deltagit aktivt i förhandlingarna och har fått gehör för viktiga ståndpunkter som har framförts. </w:t>
      </w:r>
    </w:p>
    <w:p w:rsidR="009B6357" w:rsidRPr="005F6F15" w:rsidRDefault="009B6357" w:rsidP="009B6357">
      <w:pPr>
        <w:pStyle w:val="RKnormal"/>
      </w:pPr>
    </w:p>
    <w:p w:rsidR="009B6357" w:rsidRPr="005F6F15" w:rsidRDefault="009B6357" w:rsidP="009B6357">
      <w:pPr>
        <w:pStyle w:val="RKnormal"/>
      </w:pPr>
      <w:r w:rsidRPr="005F6F15">
        <w:t>Bl.a. har Sverige tillsammans med övriga nordiska länder verkat för att se till att 1962 års konvention mellan Sverige, Danmark, Finland, Island och No</w:t>
      </w:r>
      <w:r w:rsidRPr="005F6F15">
        <w:t>r</w:t>
      </w:r>
      <w:r w:rsidRPr="005F6F15">
        <w:t xml:space="preserve">ge angående indrivning av underhållsbidrag (SÖ 1963:14) ska kunna tillämpas även i fortsättningen. Ordförandeskapets kompromissförslag förväntas innehålla en regel av denna innebörd.   </w:t>
      </w:r>
    </w:p>
    <w:p w:rsidR="009B6357" w:rsidRPr="005F6F15" w:rsidRDefault="009B6357" w:rsidP="009B6357">
      <w:pPr>
        <w:pStyle w:val="RKnormal"/>
      </w:pPr>
    </w:p>
    <w:p w:rsidR="00AF05C3" w:rsidRPr="005F6F15" w:rsidRDefault="00AF05C3" w:rsidP="009B6357">
      <w:pPr>
        <w:pStyle w:val="RKnormal"/>
      </w:pPr>
    </w:p>
    <w:p w:rsidR="00AF05C3" w:rsidRPr="005F6F15" w:rsidRDefault="00AF05C3" w:rsidP="009B6357">
      <w:pPr>
        <w:pStyle w:val="RKnormal"/>
      </w:pPr>
    </w:p>
    <w:p w:rsidR="00AF05C3" w:rsidRPr="005F6F15" w:rsidRDefault="00AF05C3" w:rsidP="009B6357">
      <w:pPr>
        <w:pStyle w:val="RKnormal"/>
      </w:pPr>
    </w:p>
    <w:p w:rsidR="00AF05C3" w:rsidRPr="005F6F15" w:rsidRDefault="00AF05C3" w:rsidP="009B6357">
      <w:pPr>
        <w:pStyle w:val="RKnormal"/>
      </w:pPr>
    </w:p>
    <w:p w:rsidR="00AF05C3" w:rsidRPr="005F6F15" w:rsidRDefault="00AF05C3" w:rsidP="009B6357">
      <w:pPr>
        <w:pStyle w:val="RKnormal"/>
      </w:pPr>
    </w:p>
    <w:p w:rsidR="009B6357" w:rsidRPr="005F6F15" w:rsidRDefault="009B6357" w:rsidP="009B6357">
      <w:pPr>
        <w:pStyle w:val="RKnormal"/>
      </w:pPr>
      <w:r w:rsidRPr="005F6F15">
        <w:t xml:space="preserve">Eftersom det slutliga kompromissförslaget från ordförandeskapet inte har färdigställts, kan utestående frågor inte uteslutas, men </w:t>
      </w:r>
      <w:r w:rsidR="00CD68B3" w:rsidRPr="005F6F15">
        <w:t xml:space="preserve">utifrån hittills förda förhandlingar görs bedömningen att </w:t>
      </w:r>
      <w:r w:rsidRPr="005F6F15">
        <w:t xml:space="preserve">Sverige förmodligen </w:t>
      </w:r>
      <w:r w:rsidR="00CD68B3" w:rsidRPr="005F6F15">
        <w:t xml:space="preserve">kommer att kunna </w:t>
      </w:r>
      <w:r w:rsidRPr="005F6F15">
        <w:t xml:space="preserve">godta kompromissförslaget.  </w:t>
      </w:r>
    </w:p>
    <w:p w:rsidR="009B6357" w:rsidRPr="005F6F15" w:rsidRDefault="009B6357" w:rsidP="004A1D31">
      <w:pPr>
        <w:pStyle w:val="RKnormal"/>
        <w:rPr>
          <w:i/>
          <w:iCs/>
        </w:rPr>
      </w:pPr>
    </w:p>
    <w:p w:rsidR="004A1D31" w:rsidRPr="005F6F15" w:rsidRDefault="00C26FC8" w:rsidP="004A1D31">
      <w:pPr>
        <w:tabs>
          <w:tab w:val="left" w:pos="840"/>
          <w:tab w:val="left" w:pos="1440"/>
        </w:tabs>
        <w:ind w:left="840" w:hanging="840"/>
        <w:rPr>
          <w:rFonts w:ascii="OrigGarmnd BT" w:hAnsi="OrigGarmnd BT"/>
          <w:color w:val="000000"/>
          <w:szCs w:val="24"/>
        </w:rPr>
      </w:pPr>
      <w:r w:rsidRPr="005F6F15">
        <w:rPr>
          <w:rFonts w:ascii="OrigGarmnd BT" w:hAnsi="OrigGarmnd BT"/>
          <w:color w:val="000000"/>
          <w:szCs w:val="24"/>
        </w:rPr>
        <w:t xml:space="preserve">Se vidare i </w:t>
      </w:r>
      <w:r w:rsidRPr="005F6F15">
        <w:rPr>
          <w:rFonts w:ascii="OrigGarmnd BT" w:hAnsi="OrigGarmnd BT"/>
          <w:color w:val="000000"/>
          <w:szCs w:val="24"/>
          <w:u w:val="single"/>
        </w:rPr>
        <w:t>bifogad promemoria</w:t>
      </w:r>
      <w:r w:rsidRPr="005F6F15">
        <w:rPr>
          <w:rFonts w:ascii="OrigGarmnd BT" w:hAnsi="OrigGarmnd BT"/>
          <w:color w:val="000000"/>
          <w:szCs w:val="24"/>
        </w:rPr>
        <w:t>.</w:t>
      </w:r>
    </w:p>
    <w:p w:rsidR="00B92AFC" w:rsidRPr="005F6F15" w:rsidRDefault="00B92AFC" w:rsidP="008D29D3">
      <w:pPr>
        <w:pStyle w:val="RKnormal"/>
        <w:rPr>
          <w:b/>
          <w:color w:val="000000"/>
          <w:szCs w:val="24"/>
        </w:rPr>
      </w:pPr>
    </w:p>
    <w:p w:rsidR="00B92AFC" w:rsidRPr="005F6F15" w:rsidRDefault="00B92AFC" w:rsidP="008D29D3">
      <w:pPr>
        <w:pStyle w:val="RKnormal"/>
        <w:rPr>
          <w:b/>
          <w:color w:val="000000"/>
          <w:szCs w:val="24"/>
        </w:rPr>
      </w:pPr>
    </w:p>
    <w:p w:rsidR="00B92AFC" w:rsidRPr="005F6F15" w:rsidRDefault="004A1D31" w:rsidP="00B92AFC">
      <w:pPr>
        <w:ind w:left="567" w:hanging="567"/>
        <w:rPr>
          <w:rFonts w:ascii="OrigGarmnd BT" w:hAnsi="OrigGarmnd BT"/>
          <w:b/>
        </w:rPr>
      </w:pPr>
      <w:r w:rsidRPr="005F6F15">
        <w:rPr>
          <w:rFonts w:ascii="OrigGarmnd BT" w:hAnsi="OrigGarmnd BT"/>
          <w:b/>
          <w:color w:val="000000"/>
          <w:szCs w:val="24"/>
        </w:rPr>
        <w:t>9.</w:t>
      </w:r>
      <w:r w:rsidRPr="005F6F15">
        <w:rPr>
          <w:b/>
          <w:color w:val="000000"/>
          <w:szCs w:val="24"/>
        </w:rPr>
        <w:t xml:space="preserve"> </w:t>
      </w:r>
      <w:r w:rsidR="00B92AFC" w:rsidRPr="005F6F15">
        <w:rPr>
          <w:rFonts w:ascii="OrigGarmnd BT" w:hAnsi="OrigGarmnd BT"/>
          <w:b/>
        </w:rPr>
        <w:t>Utkast till rådets slutsatser om sårbara vuxnas situation och</w:t>
      </w:r>
    </w:p>
    <w:p w:rsidR="00B92AFC" w:rsidRPr="005F6F15" w:rsidRDefault="00B92AFC" w:rsidP="00B92AFC">
      <w:pPr>
        <w:ind w:left="567" w:hanging="567"/>
        <w:rPr>
          <w:rFonts w:ascii="OrigGarmnd BT" w:hAnsi="OrigGarmnd BT"/>
          <w:b/>
        </w:rPr>
      </w:pPr>
      <w:r w:rsidRPr="005F6F15">
        <w:rPr>
          <w:rFonts w:ascii="OrigGarmnd BT" w:hAnsi="OrigGarmnd BT"/>
          <w:b/>
        </w:rPr>
        <w:t>gränsöverskridande rättsligt skydd för dem</w:t>
      </w:r>
    </w:p>
    <w:p w:rsidR="00B92AFC" w:rsidRPr="005F6F15" w:rsidRDefault="00B92AFC" w:rsidP="00B92AFC">
      <w:pPr>
        <w:rPr>
          <w:color w:val="000000"/>
        </w:rPr>
      </w:pPr>
    </w:p>
    <w:p w:rsidR="004A1D31" w:rsidRPr="005F6F15" w:rsidRDefault="004A1D31" w:rsidP="004A1D31">
      <w:pPr>
        <w:pStyle w:val="Brdtext"/>
        <w:rPr>
          <w:rFonts w:ascii="OrigGarmnd BT" w:hAnsi="OrigGarmnd BT"/>
          <w:i/>
          <w:iCs/>
          <w:szCs w:val="24"/>
        </w:rPr>
      </w:pPr>
      <w:r w:rsidRPr="005F6F15">
        <w:rPr>
          <w:rFonts w:ascii="OrigGarmnd BT" w:hAnsi="OrigGarmnd BT"/>
          <w:i/>
          <w:iCs/>
          <w:szCs w:val="24"/>
        </w:rPr>
        <w:t>Avsikten med behandlingen i rådet</w:t>
      </w:r>
    </w:p>
    <w:p w:rsidR="00154BCF" w:rsidRPr="005F6F15" w:rsidRDefault="003B7E41" w:rsidP="00154BCF">
      <w:pPr>
        <w:pStyle w:val="Brdtext"/>
        <w:rPr>
          <w:rFonts w:ascii="OrigGarmnd BT" w:hAnsi="OrigGarmnd BT"/>
          <w:iCs/>
          <w:szCs w:val="24"/>
        </w:rPr>
      </w:pPr>
      <w:r w:rsidRPr="005F6F15">
        <w:rPr>
          <w:rFonts w:ascii="OrigGarmnd BT" w:hAnsi="OrigGarmnd BT"/>
          <w:iCs/>
          <w:szCs w:val="24"/>
        </w:rPr>
        <w:t>Antagande av rådets slutsatser.</w:t>
      </w:r>
      <w:r w:rsidR="00154BCF" w:rsidRPr="005F6F15">
        <w:rPr>
          <w:rFonts w:ascii="OrigGarmnd BT" w:hAnsi="OrigGarmnd BT"/>
          <w:iCs/>
          <w:szCs w:val="24"/>
        </w:rPr>
        <w:t xml:space="preserve"> Dagordningspunkten är en falsk B-punkt.</w:t>
      </w:r>
    </w:p>
    <w:p w:rsidR="004A1D31" w:rsidRPr="005F6F15" w:rsidRDefault="004A1D31" w:rsidP="004A1D31">
      <w:pPr>
        <w:pStyle w:val="Brdtext"/>
        <w:rPr>
          <w:rFonts w:ascii="OrigGarmnd BT" w:hAnsi="OrigGarmnd BT"/>
          <w:iCs/>
          <w:szCs w:val="24"/>
        </w:rPr>
      </w:pPr>
    </w:p>
    <w:p w:rsidR="004A1D31" w:rsidRPr="005F6F15" w:rsidRDefault="004A1D31" w:rsidP="004A1D31">
      <w:pPr>
        <w:pStyle w:val="Brdtext"/>
        <w:rPr>
          <w:rFonts w:ascii="OrigGarmnd BT" w:hAnsi="OrigGarmnd BT"/>
          <w:i/>
        </w:rPr>
      </w:pPr>
      <w:r w:rsidRPr="005F6F15">
        <w:rPr>
          <w:rFonts w:ascii="OrigGarmnd BT" w:hAnsi="OrigGarmnd BT"/>
          <w:i/>
        </w:rPr>
        <w:t>Bakgrund</w:t>
      </w:r>
    </w:p>
    <w:p w:rsidR="003B7E41" w:rsidRPr="005F6F15" w:rsidRDefault="003B7E41" w:rsidP="003B7E41">
      <w:pPr>
        <w:pStyle w:val="RKnormal"/>
      </w:pPr>
      <w:r w:rsidRPr="005F6F15">
        <w:t>I januari 2000 antog Haagkonferensen för internationell privaträtt en konvention om internationellt skydd av vuxna. Konventionen omfattar gränsöverskridande bestämmelser till skydd av vuxna som på grund av försämrad eller otillräcklig förmåga inte har möjlighet att bevaka sina intressen (t.ex. frågor som rör godmanskap och förvaltarskap). Bestäm</w:t>
      </w:r>
      <w:r w:rsidRPr="005F6F15">
        <w:softHyphen/>
        <w:t xml:space="preserve">melserna gäller vilket lands myndigheter som är behöriga att vidta åtgärder, vilket lands lag som ska tillämpas och förutsättningarna för erkännande och verkställighet av beslut som fattats i andra länder. Konventionen träder i kraft den 1 januari 2009. Sverige har inte undertecknat konventionen. </w:t>
      </w:r>
    </w:p>
    <w:p w:rsidR="003B7E41" w:rsidRPr="005F6F15" w:rsidRDefault="003B7E41" w:rsidP="003B7E41">
      <w:pPr>
        <w:pStyle w:val="RKnormal"/>
      </w:pPr>
    </w:p>
    <w:p w:rsidR="003B7E41" w:rsidRPr="005F6F15" w:rsidRDefault="003B7E41" w:rsidP="003B7E41">
      <w:pPr>
        <w:pStyle w:val="RKnormal"/>
      </w:pPr>
      <w:r w:rsidRPr="005F6F15">
        <w:t>Det föreslås att slutsatser i frågan om skyddet av sårbara vuxna antas i RIF-rådet den 24 oktober. Ordförandeskapet har meddelat att slutsatserna kommer att behandlas som falsk B-punkt</w:t>
      </w:r>
      <w:r w:rsidR="00BC1DB5" w:rsidRPr="005F6F15">
        <w:t xml:space="preserve"> vid rådsmötet</w:t>
      </w:r>
      <w:r w:rsidRPr="005F6F15">
        <w:t>. Förslaget till rådets slutsatser har behandlats i Civilrättskommittén (allmänna frågor) sedan i juni i år.</w:t>
      </w:r>
    </w:p>
    <w:p w:rsidR="004A1D31" w:rsidRPr="005F6F15" w:rsidRDefault="004A1D31" w:rsidP="004A1D31">
      <w:pPr>
        <w:pStyle w:val="Brdtext"/>
        <w:rPr>
          <w:rFonts w:ascii="OrigGarmnd BT" w:hAnsi="OrigGarmnd BT"/>
          <w:i/>
        </w:rPr>
      </w:pPr>
    </w:p>
    <w:p w:rsidR="004A1D31" w:rsidRPr="005F6F15" w:rsidRDefault="004A1D31" w:rsidP="004A1D31">
      <w:pPr>
        <w:pStyle w:val="RKnormal"/>
        <w:rPr>
          <w:i/>
          <w:iCs/>
        </w:rPr>
      </w:pPr>
      <w:r w:rsidRPr="005F6F15">
        <w:rPr>
          <w:i/>
          <w:iCs/>
        </w:rPr>
        <w:t>Svensk ståndpunkt</w:t>
      </w:r>
    </w:p>
    <w:p w:rsidR="003B7E41" w:rsidRPr="005F6F15" w:rsidRDefault="003B7E41" w:rsidP="003B7E41">
      <w:pPr>
        <w:pStyle w:val="RKnormal"/>
      </w:pPr>
      <w:r w:rsidRPr="005F6F15">
        <w:t xml:space="preserve">Konventionen </w:t>
      </w:r>
      <w:r w:rsidR="004D71B0" w:rsidRPr="005F6F15">
        <w:t xml:space="preserve">om internationellt skydd av vuxna </w:t>
      </w:r>
      <w:r w:rsidRPr="005F6F15">
        <w:t xml:space="preserve">är en parallell till 1996 års Haagkonvention om skydd av barn, vilken Sverige har undertecknat. Sverige har bidragit aktivt i utarbetandet av 2000 års Haagkonvention och hittills förhållit sig försiktigt positivt i fråga om ett möjligt framtida undertecknande. På det nordiska området finns sedan lång tid tillbaka ett motsvarande samarbete. </w:t>
      </w:r>
    </w:p>
    <w:p w:rsidR="003B7E41" w:rsidRPr="005F6F15" w:rsidRDefault="003B7E41" w:rsidP="003B7E41">
      <w:pPr>
        <w:pStyle w:val="RKnormal"/>
      </w:pPr>
    </w:p>
    <w:p w:rsidR="003B7E41" w:rsidRPr="005F6F15" w:rsidRDefault="003B7E41" w:rsidP="003B7E41">
      <w:pPr>
        <w:pStyle w:val="RKnormal"/>
      </w:pPr>
      <w:r w:rsidRPr="005F6F15">
        <w:t xml:space="preserve">Sverige stöder förslaget till rådets slutsatser. </w:t>
      </w:r>
    </w:p>
    <w:p w:rsidR="003B7E41" w:rsidRPr="005F6F15" w:rsidRDefault="003B7E41" w:rsidP="003B7E41">
      <w:pPr>
        <w:pStyle w:val="RKnormal"/>
        <w:rPr>
          <w:color w:val="000000"/>
        </w:rPr>
      </w:pPr>
    </w:p>
    <w:p w:rsidR="003B7E41" w:rsidRPr="005F6F15" w:rsidRDefault="003B7E41" w:rsidP="003B7E41">
      <w:pPr>
        <w:pStyle w:val="RKnormal"/>
      </w:pPr>
      <w:r w:rsidRPr="005F6F15">
        <w:t>Sverige är positivt t</w:t>
      </w:r>
      <w:r w:rsidRPr="005F6F15">
        <w:rPr>
          <w:color w:val="000000"/>
        </w:rPr>
        <w:t xml:space="preserve">ill att den viktiga frågan om skydd av sårbara vuxna har uppmärksammats. Det behövs dock tid till analys eftersom </w:t>
      </w:r>
      <w:r w:rsidRPr="005F6F15">
        <w:t>det kan finnas känsliga aspekter kring avvägning mellan skydd och självbestämmande. Vi ser därför gärna att man ytterligare studerar behovet av olika typer av åtgärder för att stärka en effektiv tillämpning av konventionen inom gemenskapen</w:t>
      </w:r>
      <w:r w:rsidRPr="005F6F15">
        <w:rPr>
          <w:sz w:val="28"/>
        </w:rPr>
        <w:t xml:space="preserve">. </w:t>
      </w:r>
    </w:p>
    <w:p w:rsidR="003B7E41" w:rsidRPr="005F6F15" w:rsidRDefault="003B7E41" w:rsidP="004A1D31">
      <w:pPr>
        <w:pStyle w:val="RKnormal"/>
        <w:rPr>
          <w:i/>
          <w:iCs/>
        </w:rPr>
      </w:pPr>
    </w:p>
    <w:p w:rsidR="004A1D31" w:rsidRPr="005F6F15" w:rsidRDefault="003B7E41" w:rsidP="004A1D31">
      <w:pPr>
        <w:tabs>
          <w:tab w:val="left" w:pos="840"/>
          <w:tab w:val="left" w:pos="1440"/>
        </w:tabs>
        <w:ind w:left="840" w:hanging="840"/>
        <w:rPr>
          <w:rFonts w:ascii="OrigGarmnd BT" w:hAnsi="OrigGarmnd BT"/>
          <w:color w:val="000000"/>
          <w:szCs w:val="24"/>
        </w:rPr>
      </w:pPr>
      <w:r w:rsidRPr="005F6F15">
        <w:rPr>
          <w:rFonts w:ascii="OrigGarmnd BT" w:hAnsi="OrigGarmnd BT"/>
          <w:color w:val="000000"/>
          <w:szCs w:val="24"/>
        </w:rPr>
        <w:t xml:space="preserve">Se vidare i </w:t>
      </w:r>
      <w:r w:rsidRPr="005F6F15">
        <w:rPr>
          <w:rFonts w:ascii="OrigGarmnd BT" w:hAnsi="OrigGarmnd BT"/>
          <w:color w:val="000000"/>
          <w:szCs w:val="24"/>
          <w:u w:val="single"/>
        </w:rPr>
        <w:t>bifogad promemoria</w:t>
      </w:r>
      <w:r w:rsidRPr="005F6F15">
        <w:rPr>
          <w:rFonts w:ascii="OrigGarmnd BT" w:hAnsi="OrigGarmnd BT"/>
          <w:color w:val="000000"/>
          <w:szCs w:val="24"/>
        </w:rPr>
        <w:t>.</w:t>
      </w:r>
    </w:p>
    <w:p w:rsidR="00661EF5" w:rsidRPr="005F6F15" w:rsidRDefault="00661EF5" w:rsidP="004A1D31">
      <w:pPr>
        <w:tabs>
          <w:tab w:val="left" w:pos="840"/>
          <w:tab w:val="left" w:pos="1440"/>
        </w:tabs>
        <w:ind w:left="840" w:hanging="840"/>
        <w:rPr>
          <w:rFonts w:ascii="OrigGarmnd BT" w:hAnsi="OrigGarmnd BT"/>
          <w:color w:val="000000"/>
          <w:szCs w:val="24"/>
        </w:rPr>
      </w:pPr>
    </w:p>
    <w:p w:rsidR="004A1D31" w:rsidRPr="005F6F15" w:rsidRDefault="004A1D31" w:rsidP="004A1D31">
      <w:pPr>
        <w:tabs>
          <w:tab w:val="left" w:pos="840"/>
          <w:tab w:val="left" w:pos="1440"/>
        </w:tabs>
        <w:ind w:left="840" w:hanging="840"/>
        <w:rPr>
          <w:rFonts w:ascii="OrigGarmnd BT" w:hAnsi="OrigGarmnd BT"/>
          <w:b/>
          <w:color w:val="0000FF"/>
          <w:szCs w:val="24"/>
        </w:rPr>
      </w:pPr>
      <w:r w:rsidRPr="005F6F15">
        <w:rPr>
          <w:rFonts w:ascii="OrigGarmnd BT" w:hAnsi="OrigGarmnd BT"/>
          <w:b/>
          <w:color w:val="000000"/>
          <w:szCs w:val="24"/>
        </w:rPr>
        <w:tab/>
      </w:r>
    </w:p>
    <w:p w:rsidR="00B92AFC" w:rsidRPr="005F6F15" w:rsidRDefault="004A1D31" w:rsidP="00B92AFC">
      <w:pPr>
        <w:ind w:left="567" w:hanging="567"/>
        <w:rPr>
          <w:rFonts w:ascii="OrigGarmnd BT" w:hAnsi="OrigGarmnd BT"/>
          <w:b/>
        </w:rPr>
      </w:pPr>
      <w:r w:rsidRPr="005F6F15">
        <w:rPr>
          <w:rFonts w:ascii="OrigGarmnd BT" w:hAnsi="OrigGarmnd BT"/>
          <w:b/>
          <w:color w:val="000000"/>
        </w:rPr>
        <w:t xml:space="preserve">10. </w:t>
      </w:r>
      <w:r w:rsidR="00B92AFC" w:rsidRPr="005F6F15">
        <w:rPr>
          <w:rFonts w:ascii="OrigGarmnd BT" w:hAnsi="OrigGarmnd BT"/>
          <w:b/>
        </w:rPr>
        <w:t>Utkast till resolution från rådet och företrädarna för</w:t>
      </w:r>
    </w:p>
    <w:p w:rsidR="00B92AFC" w:rsidRPr="005F6F15" w:rsidRDefault="00B92AFC" w:rsidP="00B92AFC">
      <w:pPr>
        <w:ind w:left="567" w:hanging="567"/>
        <w:rPr>
          <w:rFonts w:ascii="OrigGarmnd BT" w:hAnsi="OrigGarmnd BT"/>
          <w:b/>
        </w:rPr>
      </w:pPr>
      <w:r w:rsidRPr="005F6F15">
        <w:rPr>
          <w:rFonts w:ascii="OrigGarmnd BT" w:hAnsi="OrigGarmnd BT"/>
          <w:b/>
        </w:rPr>
        <w:t>medlemsstaternas regeringar, församlade i rådet, om utbildning av</w:t>
      </w:r>
    </w:p>
    <w:p w:rsidR="00B92AFC" w:rsidRPr="005F6F15" w:rsidRDefault="00B92AFC" w:rsidP="00B92AFC">
      <w:pPr>
        <w:ind w:left="567" w:hanging="567"/>
        <w:rPr>
          <w:rFonts w:ascii="OrigGarmnd BT" w:hAnsi="OrigGarmnd BT"/>
          <w:b/>
        </w:rPr>
      </w:pPr>
      <w:r w:rsidRPr="005F6F15">
        <w:rPr>
          <w:rFonts w:ascii="OrigGarmnd BT" w:hAnsi="OrigGarmnd BT"/>
          <w:b/>
        </w:rPr>
        <w:t>domare och övrig personal inom domstolsväsendet i Europeiska</w:t>
      </w:r>
    </w:p>
    <w:p w:rsidR="00B92AFC" w:rsidRPr="005F6F15" w:rsidRDefault="00B92AFC" w:rsidP="00B92AFC">
      <w:pPr>
        <w:ind w:left="567" w:hanging="567"/>
        <w:rPr>
          <w:rFonts w:ascii="OrigGarmnd BT" w:hAnsi="OrigGarmnd BT"/>
          <w:b/>
        </w:rPr>
      </w:pPr>
      <w:r w:rsidRPr="005F6F15">
        <w:rPr>
          <w:rFonts w:ascii="OrigGarmnd BT" w:hAnsi="OrigGarmnd BT"/>
          <w:b/>
        </w:rPr>
        <w:t>unionen</w:t>
      </w:r>
    </w:p>
    <w:p w:rsidR="004A1D31" w:rsidRPr="005F6F15" w:rsidRDefault="004A1D31" w:rsidP="00A7463D">
      <w:pPr>
        <w:pStyle w:val="RKnormal"/>
        <w:rPr>
          <w:b/>
        </w:rPr>
      </w:pPr>
    </w:p>
    <w:p w:rsidR="004A1D31" w:rsidRPr="005F6F15" w:rsidRDefault="004A1D31" w:rsidP="004A1D31">
      <w:pPr>
        <w:pStyle w:val="Brdtext"/>
        <w:rPr>
          <w:rFonts w:ascii="OrigGarmnd BT" w:hAnsi="OrigGarmnd BT"/>
          <w:i/>
          <w:iCs/>
          <w:szCs w:val="24"/>
        </w:rPr>
      </w:pPr>
      <w:r w:rsidRPr="005F6F15">
        <w:rPr>
          <w:rFonts w:ascii="OrigGarmnd BT" w:hAnsi="OrigGarmnd BT"/>
          <w:i/>
          <w:iCs/>
          <w:szCs w:val="24"/>
        </w:rPr>
        <w:t>Avsikten med behandlingen i rådet</w:t>
      </w:r>
    </w:p>
    <w:p w:rsidR="004A1D31" w:rsidRPr="005F6F15" w:rsidRDefault="00A02F5C" w:rsidP="004A1D31">
      <w:pPr>
        <w:pStyle w:val="Brdtext"/>
        <w:rPr>
          <w:rFonts w:ascii="OrigGarmnd BT" w:hAnsi="OrigGarmnd BT"/>
          <w:iCs/>
          <w:szCs w:val="24"/>
        </w:rPr>
      </w:pPr>
      <w:r w:rsidRPr="005F6F15">
        <w:rPr>
          <w:rFonts w:ascii="OrigGarmnd BT" w:hAnsi="OrigGarmnd BT"/>
          <w:iCs/>
          <w:szCs w:val="24"/>
        </w:rPr>
        <w:t>Antagande av rådsresolutionen.</w:t>
      </w:r>
      <w:r w:rsidR="00154BCF" w:rsidRPr="005F6F15">
        <w:rPr>
          <w:rFonts w:ascii="OrigGarmnd BT" w:hAnsi="OrigGarmnd BT"/>
          <w:iCs/>
          <w:szCs w:val="24"/>
        </w:rPr>
        <w:t xml:space="preserve"> Dagordningspunkten är en falsk B-punkt.</w:t>
      </w:r>
    </w:p>
    <w:p w:rsidR="00A02F5C" w:rsidRPr="005F6F15" w:rsidRDefault="00A02F5C" w:rsidP="004A1D31">
      <w:pPr>
        <w:pStyle w:val="Brdtext"/>
        <w:rPr>
          <w:rFonts w:ascii="OrigGarmnd BT" w:hAnsi="OrigGarmnd BT"/>
          <w:i/>
          <w:iCs/>
          <w:szCs w:val="24"/>
        </w:rPr>
      </w:pPr>
    </w:p>
    <w:p w:rsidR="004A1D31" w:rsidRPr="005F6F15" w:rsidRDefault="004A1D31" w:rsidP="004A1D31">
      <w:pPr>
        <w:pStyle w:val="Brdtext"/>
        <w:rPr>
          <w:rFonts w:ascii="OrigGarmnd BT" w:hAnsi="OrigGarmnd BT"/>
          <w:i/>
        </w:rPr>
      </w:pPr>
      <w:r w:rsidRPr="005F6F15">
        <w:rPr>
          <w:rFonts w:ascii="OrigGarmnd BT" w:hAnsi="OrigGarmnd BT"/>
          <w:i/>
        </w:rPr>
        <w:t>Bakgrund</w:t>
      </w:r>
    </w:p>
    <w:p w:rsidR="00283D94" w:rsidRPr="005F6F15" w:rsidRDefault="00283D94" w:rsidP="00283D94">
      <w:pPr>
        <w:rPr>
          <w:rFonts w:ascii="OrigGarmnd BT" w:hAnsi="OrigGarmnd BT"/>
        </w:rPr>
      </w:pPr>
      <w:r w:rsidRPr="005F6F15">
        <w:rPr>
          <w:rFonts w:ascii="OrigGarmnd BT" w:hAnsi="OrigGarmnd BT"/>
        </w:rPr>
        <w:t>En förutsättning för att EU:s medlemsstater och deras myndigheter i rättsväsendet ska ha ömsesidigt förtroende för varandra och principen om ömsesidigt erkännande ska kunna upprätthållas är att berörda yrkesutövare har tillräckliga kunskaper i EU-rätt och kännedom om andra medlemsstaters rättssystem. Det är således av avgörande betydelse att domare, åklagare och annan personal inom rättsväsendet i EU erhåller adekvat utbildning inom dessa områden.</w:t>
      </w:r>
    </w:p>
    <w:p w:rsidR="00283D94" w:rsidRPr="005F6F15" w:rsidRDefault="00283D94" w:rsidP="00283D94">
      <w:pPr>
        <w:rPr>
          <w:rFonts w:ascii="OrigGarmnd BT" w:hAnsi="OrigGarmnd BT"/>
        </w:rPr>
      </w:pPr>
    </w:p>
    <w:p w:rsidR="00283D94" w:rsidRPr="005F6F15" w:rsidRDefault="00283D94" w:rsidP="00283D94">
      <w:pPr>
        <w:rPr>
          <w:rFonts w:ascii="OrigGarmnd BT" w:hAnsi="OrigGarmnd BT"/>
        </w:rPr>
      </w:pPr>
      <w:r w:rsidRPr="005F6F15">
        <w:rPr>
          <w:rFonts w:ascii="OrigGarmnd BT" w:hAnsi="OrigGarmnd BT"/>
        </w:rPr>
        <w:t>Det har i olika sammanhang konstaterats att domare, åklagare och annan personal inom rättsväsendet i medlemsstaterna inte innehar tillräckliga kunskaper inom dessa områden. Europaparlamentet har t.ex. i en resolution daterad den 9 juli 2008 om de nationella domarnas roll i det europeiska rättssystemet (2007/2027(INI)) kommit fram till att för få europeiska domare erhåller adekvat utbildning inom EU-rätt och att många till följd av bristfällig utbildning har otillräckliga kunskaper inom detta område.</w:t>
      </w:r>
    </w:p>
    <w:p w:rsidR="00283D94" w:rsidRPr="005F6F15" w:rsidRDefault="00283D94" w:rsidP="00283D94"/>
    <w:p w:rsidR="005F7F8B" w:rsidRPr="005F6F15" w:rsidRDefault="005F7F8B" w:rsidP="005F7F8B">
      <w:pPr>
        <w:ind w:left="-1134"/>
        <w:rPr>
          <w:rFonts w:ascii="OrigGarmnd BT" w:hAnsi="OrigGarmnd BT" w:cs="Helv"/>
          <w:color w:val="000000"/>
          <w:szCs w:val="24"/>
        </w:rPr>
      </w:pPr>
      <w:r w:rsidRPr="005F6F15">
        <w:rPr>
          <w:rFonts w:ascii="OrigGarmnd BT" w:hAnsi="OrigGarmnd BT"/>
        </w:rPr>
        <w:tab/>
      </w:r>
      <w:r w:rsidRPr="005F6F15">
        <w:rPr>
          <w:rFonts w:ascii="OrigGarmnd BT" w:hAnsi="OrigGarmnd BT"/>
        </w:rPr>
        <w:tab/>
        <w:t xml:space="preserve">Ordförandeskapet har mot denna bakgrund tagit initiativ till en </w:t>
      </w:r>
      <w:r w:rsidRPr="005F6F15">
        <w:rPr>
          <w:rFonts w:ascii="OrigGarmnd BT" w:hAnsi="OrigGarmnd BT"/>
        </w:rPr>
        <w:tab/>
      </w:r>
      <w:r w:rsidRPr="005F6F15">
        <w:rPr>
          <w:rFonts w:ascii="OrigGarmnd BT" w:hAnsi="OrigGarmnd BT"/>
        </w:rPr>
        <w:tab/>
      </w:r>
      <w:r w:rsidRPr="005F6F15">
        <w:rPr>
          <w:rFonts w:ascii="OrigGarmnd BT" w:hAnsi="OrigGarmnd BT"/>
        </w:rPr>
        <w:tab/>
      </w:r>
      <w:r w:rsidRPr="005F6F15">
        <w:rPr>
          <w:rFonts w:ascii="OrigGarmnd BT" w:hAnsi="OrigGarmnd BT"/>
        </w:rPr>
        <w:tab/>
        <w:t xml:space="preserve">rådsresolution om utbildning för domare, åklagare och annan personal </w:t>
      </w:r>
      <w:r w:rsidRPr="005F6F15">
        <w:rPr>
          <w:rFonts w:ascii="OrigGarmnd BT" w:hAnsi="OrigGarmnd BT"/>
        </w:rPr>
        <w:tab/>
      </w:r>
      <w:r w:rsidRPr="005F6F15">
        <w:rPr>
          <w:rFonts w:ascii="OrigGarmnd BT" w:hAnsi="OrigGarmnd BT"/>
        </w:rPr>
        <w:tab/>
      </w:r>
      <w:r w:rsidRPr="005F6F15">
        <w:rPr>
          <w:rFonts w:ascii="OrigGarmnd BT" w:hAnsi="OrigGarmnd BT"/>
        </w:rPr>
        <w:tab/>
        <w:t xml:space="preserve">inom rättsväsendet i EU. </w:t>
      </w:r>
      <w:r w:rsidRPr="005F6F15">
        <w:rPr>
          <w:rFonts w:ascii="OrigGarmnd BT" w:hAnsi="OrigGarmnd BT" w:cs="Helv"/>
          <w:color w:val="000000"/>
          <w:szCs w:val="24"/>
        </w:rPr>
        <w:t xml:space="preserve">Det handlar inte om att harmonisera </w:t>
      </w:r>
      <w:r w:rsidRPr="005F6F15">
        <w:rPr>
          <w:rFonts w:ascii="OrigGarmnd BT" w:hAnsi="OrigGarmnd BT" w:cs="Helv"/>
          <w:color w:val="000000"/>
          <w:szCs w:val="24"/>
        </w:rPr>
        <w:tab/>
      </w:r>
      <w:r w:rsidRPr="005F6F15">
        <w:rPr>
          <w:rFonts w:ascii="OrigGarmnd BT" w:hAnsi="OrigGarmnd BT" w:cs="Helv"/>
          <w:color w:val="000000"/>
          <w:szCs w:val="24"/>
        </w:rPr>
        <w:tab/>
      </w:r>
      <w:r w:rsidRPr="005F6F15">
        <w:rPr>
          <w:rFonts w:ascii="OrigGarmnd BT" w:hAnsi="OrigGarmnd BT" w:cs="Helv"/>
          <w:color w:val="000000"/>
          <w:szCs w:val="24"/>
        </w:rPr>
        <w:tab/>
      </w:r>
      <w:r w:rsidRPr="005F6F15">
        <w:rPr>
          <w:rFonts w:ascii="OrigGarmnd BT" w:hAnsi="OrigGarmnd BT" w:cs="Helv"/>
          <w:color w:val="000000"/>
          <w:szCs w:val="24"/>
        </w:rPr>
        <w:tab/>
        <w:t xml:space="preserve">utbildning av domare och annan rättsvårdande personal i EU, utan om </w:t>
      </w:r>
      <w:r w:rsidRPr="005F6F15">
        <w:rPr>
          <w:rFonts w:ascii="OrigGarmnd BT" w:hAnsi="OrigGarmnd BT" w:cs="Helv"/>
          <w:color w:val="000000"/>
          <w:szCs w:val="24"/>
        </w:rPr>
        <w:tab/>
      </w:r>
      <w:r w:rsidRPr="005F6F15">
        <w:rPr>
          <w:rFonts w:ascii="OrigGarmnd BT" w:hAnsi="OrigGarmnd BT" w:cs="Helv"/>
          <w:color w:val="000000"/>
          <w:szCs w:val="24"/>
        </w:rPr>
        <w:tab/>
      </w:r>
      <w:r w:rsidRPr="005F6F15">
        <w:rPr>
          <w:rFonts w:ascii="OrigGarmnd BT" w:hAnsi="OrigGarmnd BT" w:cs="Helv"/>
          <w:color w:val="000000"/>
          <w:szCs w:val="24"/>
        </w:rPr>
        <w:tab/>
        <w:t xml:space="preserve">att ge dessa tillgång till gemensam EU-rättslig utbildning. Ansvaret för </w:t>
      </w:r>
    </w:p>
    <w:p w:rsidR="005F7F8B" w:rsidRPr="005F6F15" w:rsidRDefault="005F7F8B" w:rsidP="005F7F8B">
      <w:pPr>
        <w:ind w:left="-1134"/>
        <w:rPr>
          <w:rFonts w:ascii="OrigGarmnd BT" w:hAnsi="OrigGarmnd BT"/>
        </w:rPr>
      </w:pPr>
      <w:r w:rsidRPr="005F6F15">
        <w:rPr>
          <w:rFonts w:ascii="OrigGarmnd BT" w:hAnsi="OrigGarmnd BT" w:cs="Helv"/>
          <w:color w:val="000000"/>
          <w:szCs w:val="24"/>
        </w:rPr>
        <w:tab/>
      </w:r>
      <w:r w:rsidRPr="005F6F15">
        <w:rPr>
          <w:rFonts w:ascii="OrigGarmnd BT" w:hAnsi="OrigGarmnd BT" w:cs="Helv"/>
          <w:color w:val="000000"/>
          <w:szCs w:val="24"/>
        </w:rPr>
        <w:tab/>
        <w:t>utbildningen av rättsväsendets personal åligger medlemsstaterna.</w:t>
      </w:r>
    </w:p>
    <w:p w:rsidR="00283D94" w:rsidRPr="005F6F15" w:rsidRDefault="00283D94" w:rsidP="00154BCF">
      <w:pPr>
        <w:pStyle w:val="Brdtext"/>
        <w:spacing w:line="240" w:lineRule="auto"/>
        <w:rPr>
          <w:rFonts w:ascii="OrigGarmnd BT" w:hAnsi="OrigGarmnd BT"/>
          <w:i/>
        </w:rPr>
      </w:pPr>
    </w:p>
    <w:p w:rsidR="004A1D31" w:rsidRPr="005F6F15" w:rsidRDefault="004A1D31" w:rsidP="004A1D31">
      <w:pPr>
        <w:pStyle w:val="RKnormal"/>
        <w:rPr>
          <w:i/>
          <w:iCs/>
        </w:rPr>
      </w:pPr>
      <w:r w:rsidRPr="005F6F15">
        <w:rPr>
          <w:i/>
          <w:iCs/>
        </w:rPr>
        <w:t>Svensk ståndpunkt</w:t>
      </w:r>
    </w:p>
    <w:p w:rsidR="00283D94" w:rsidRPr="005F6F15" w:rsidRDefault="00283D94" w:rsidP="00283D94">
      <w:pPr>
        <w:rPr>
          <w:rFonts w:ascii="OrigGarmnd BT" w:hAnsi="OrigGarmnd BT"/>
        </w:rPr>
      </w:pPr>
      <w:r w:rsidRPr="005F6F15">
        <w:rPr>
          <w:rFonts w:ascii="OrigGarmnd BT" w:hAnsi="OrigGarmnd BT"/>
        </w:rPr>
        <w:t xml:space="preserve">Sverige välkomnar </w:t>
      </w:r>
      <w:r w:rsidR="00921C18" w:rsidRPr="005F6F15">
        <w:rPr>
          <w:rFonts w:ascii="OrigGarmnd BT" w:hAnsi="OrigGarmnd BT"/>
        </w:rPr>
        <w:t>ordförandeskapets initiativ och stöder förslaget</w:t>
      </w:r>
      <w:r w:rsidRPr="005F6F15">
        <w:rPr>
          <w:rFonts w:ascii="OrigGarmnd BT" w:hAnsi="OrigGarmnd BT"/>
        </w:rPr>
        <w:t xml:space="preserve"> till rådsresolution, genom vilken medlemsstaterna gemensamt ställer sig bakom ambitionen att verka för att dels utöka utbildningsinsatserna på nationell nivå, dels delta i de utbildningsprogram som </w:t>
      </w:r>
      <w:r w:rsidR="00A02F5C" w:rsidRPr="005F6F15">
        <w:rPr>
          <w:rFonts w:ascii="OrigGarmnd BT" w:hAnsi="OrigGarmnd BT"/>
        </w:rPr>
        <w:t>European Judicial Training Network</w:t>
      </w:r>
      <w:r w:rsidR="00A02F5C" w:rsidRPr="005F6F15">
        <w:t xml:space="preserve"> (</w:t>
      </w:r>
      <w:r w:rsidRPr="005F6F15">
        <w:rPr>
          <w:rFonts w:ascii="OrigGarmnd BT" w:hAnsi="OrigGarmnd BT"/>
        </w:rPr>
        <w:t>EJTN</w:t>
      </w:r>
      <w:r w:rsidR="00A02F5C" w:rsidRPr="005F6F15">
        <w:rPr>
          <w:rFonts w:ascii="OrigGarmnd BT" w:hAnsi="OrigGarmnd BT"/>
        </w:rPr>
        <w:t>)</w:t>
      </w:r>
      <w:r w:rsidRPr="005F6F15">
        <w:rPr>
          <w:rFonts w:ascii="OrigGarmnd BT" w:hAnsi="OrigGarmnd BT"/>
        </w:rPr>
        <w:t xml:space="preserve"> kommer att ansvara för att ta fram. </w:t>
      </w:r>
    </w:p>
    <w:p w:rsidR="00283D94" w:rsidRPr="005F6F15" w:rsidRDefault="00283D94" w:rsidP="00283D94">
      <w:pPr>
        <w:rPr>
          <w:rFonts w:ascii="OrigGarmnd BT" w:hAnsi="OrigGarmnd BT"/>
        </w:rPr>
      </w:pPr>
    </w:p>
    <w:p w:rsidR="00283D94" w:rsidRPr="005F6F15" w:rsidRDefault="00283D94" w:rsidP="00283D94">
      <w:pPr>
        <w:rPr>
          <w:rFonts w:ascii="OrigGarmnd BT" w:hAnsi="OrigGarmnd BT"/>
        </w:rPr>
      </w:pPr>
      <w:r w:rsidRPr="005F6F15">
        <w:rPr>
          <w:rFonts w:ascii="OrigGarmnd BT" w:hAnsi="OrigGarmnd BT"/>
        </w:rPr>
        <w:t>Sverige har, inom ramen för trioordförandeskapets (Frankrike-Tjeckien-Sverige) 18-månadersprogram, förklarat sig villigt att vara medförslagsställare till resolutionen.</w:t>
      </w:r>
    </w:p>
    <w:p w:rsidR="00283D94" w:rsidRPr="005F6F15" w:rsidRDefault="00283D94" w:rsidP="00283D94">
      <w:pPr>
        <w:rPr>
          <w:rFonts w:ascii="OrigGarmnd BT" w:hAnsi="OrigGarmnd BT"/>
        </w:rPr>
      </w:pPr>
    </w:p>
    <w:p w:rsidR="00283D94" w:rsidRPr="005F6F15" w:rsidRDefault="00283D94" w:rsidP="00283D94">
      <w:pPr>
        <w:rPr>
          <w:rFonts w:ascii="OrigGarmnd BT" w:hAnsi="OrigGarmnd BT"/>
        </w:rPr>
      </w:pPr>
      <w:r w:rsidRPr="005F6F15">
        <w:rPr>
          <w:rFonts w:ascii="OrigGarmnd BT" w:hAnsi="OrigGarmnd BT"/>
        </w:rPr>
        <w:t xml:space="preserve">Se vidare i </w:t>
      </w:r>
      <w:r w:rsidRPr="005F6F15">
        <w:rPr>
          <w:rFonts w:ascii="OrigGarmnd BT" w:hAnsi="OrigGarmnd BT"/>
          <w:u w:val="single"/>
        </w:rPr>
        <w:t>bifogad promemoria</w:t>
      </w:r>
      <w:r w:rsidRPr="005F6F15">
        <w:rPr>
          <w:rFonts w:ascii="OrigGarmnd BT" w:hAnsi="OrigGarmnd BT"/>
        </w:rPr>
        <w:t>.</w:t>
      </w:r>
    </w:p>
    <w:p w:rsidR="004A1D31" w:rsidRPr="005F6F15" w:rsidRDefault="004A1D31" w:rsidP="004A1D31">
      <w:pPr>
        <w:jc w:val="both"/>
        <w:rPr>
          <w:rFonts w:ascii="OrigGarmnd BT" w:hAnsi="OrigGarmnd BT"/>
          <w:b/>
          <w:szCs w:val="24"/>
        </w:rPr>
      </w:pPr>
    </w:p>
    <w:p w:rsidR="004A1D31" w:rsidRPr="005F6F15" w:rsidRDefault="004A1D31" w:rsidP="004A1D31">
      <w:pPr>
        <w:jc w:val="both"/>
        <w:rPr>
          <w:rFonts w:ascii="OrigGarmnd BT" w:hAnsi="OrigGarmnd BT"/>
          <w:b/>
          <w:szCs w:val="24"/>
        </w:rPr>
      </w:pPr>
      <w:r w:rsidRPr="005F6F15">
        <w:rPr>
          <w:rFonts w:ascii="OrigGarmnd BT" w:hAnsi="OrigGarmnd BT"/>
          <w:b/>
          <w:szCs w:val="24"/>
        </w:rPr>
        <w:tab/>
      </w:r>
    </w:p>
    <w:p w:rsidR="004A1D31" w:rsidRPr="005F6F15" w:rsidRDefault="004A1D31" w:rsidP="004A1D31">
      <w:pPr>
        <w:tabs>
          <w:tab w:val="left" w:pos="840"/>
          <w:tab w:val="left" w:pos="1440"/>
        </w:tabs>
        <w:ind w:left="840" w:hanging="840"/>
        <w:rPr>
          <w:rFonts w:ascii="OrigGarmnd BT" w:hAnsi="OrigGarmnd BT"/>
          <w:b/>
          <w:color w:val="000000"/>
          <w:szCs w:val="24"/>
        </w:rPr>
      </w:pPr>
      <w:r w:rsidRPr="005F6F15">
        <w:rPr>
          <w:rFonts w:ascii="OrigGarmnd BT" w:hAnsi="OrigGarmnd BT"/>
          <w:b/>
          <w:color w:val="000000"/>
          <w:szCs w:val="24"/>
        </w:rPr>
        <w:t>11. Övriga frågor</w:t>
      </w:r>
    </w:p>
    <w:p w:rsidR="004A1D31" w:rsidRPr="005F6F15" w:rsidRDefault="004A1D31" w:rsidP="004A1D31">
      <w:pPr>
        <w:tabs>
          <w:tab w:val="left" w:pos="840"/>
          <w:tab w:val="left" w:pos="1440"/>
        </w:tabs>
        <w:ind w:left="840" w:hanging="840"/>
        <w:rPr>
          <w:rFonts w:ascii="OrigGarmnd BT" w:hAnsi="OrigGarmnd BT"/>
          <w:b/>
          <w:color w:val="000000"/>
          <w:szCs w:val="24"/>
        </w:rPr>
      </w:pPr>
    </w:p>
    <w:p w:rsidR="00BC5504" w:rsidRPr="005F6F15" w:rsidRDefault="00BC5504" w:rsidP="003C567A">
      <w:pPr>
        <w:ind w:left="567" w:hanging="567"/>
        <w:rPr>
          <w:rFonts w:ascii="OrigGarmnd BT" w:hAnsi="OrigGarmnd BT"/>
          <w:b/>
          <w:color w:val="000000"/>
          <w:szCs w:val="24"/>
        </w:rPr>
      </w:pPr>
      <w:r w:rsidRPr="005F6F15">
        <w:rPr>
          <w:rFonts w:ascii="OrigGarmnd BT" w:hAnsi="OrigGarmnd BT"/>
          <w:b/>
          <w:color w:val="000000"/>
          <w:szCs w:val="24"/>
        </w:rPr>
        <w:t>- Ratificering av avtal om utlämning och rättslig hjälp i brottmål</w:t>
      </w:r>
    </w:p>
    <w:p w:rsidR="00BC5504" w:rsidRPr="005F6F15" w:rsidRDefault="00BC5504" w:rsidP="003C567A">
      <w:pPr>
        <w:ind w:left="567" w:hanging="567"/>
        <w:rPr>
          <w:rFonts w:ascii="OrigGarmnd BT" w:hAnsi="OrigGarmnd BT"/>
          <w:b/>
          <w:color w:val="000000"/>
          <w:szCs w:val="24"/>
        </w:rPr>
      </w:pPr>
      <w:r w:rsidRPr="005F6F15">
        <w:rPr>
          <w:rFonts w:ascii="OrigGarmnd BT" w:hAnsi="OrigGarmnd BT"/>
          <w:b/>
          <w:color w:val="000000"/>
          <w:szCs w:val="24"/>
        </w:rPr>
        <w:t>mellan EU och USA</w:t>
      </w:r>
    </w:p>
    <w:p w:rsidR="00BC5504" w:rsidRPr="005F6F15" w:rsidRDefault="00BC5504" w:rsidP="003C567A">
      <w:pPr>
        <w:ind w:left="567" w:hanging="567"/>
        <w:rPr>
          <w:rFonts w:ascii="OrigGarmnd BT" w:hAnsi="OrigGarmnd BT"/>
          <w:b/>
          <w:color w:val="000000"/>
          <w:szCs w:val="24"/>
        </w:rPr>
      </w:pPr>
    </w:p>
    <w:p w:rsidR="00A56DC1" w:rsidRPr="005F6F15" w:rsidRDefault="00A56DC1" w:rsidP="00A56DC1">
      <w:pPr>
        <w:pStyle w:val="Brdtext"/>
        <w:rPr>
          <w:rFonts w:ascii="OrigGarmnd BT" w:hAnsi="OrigGarmnd BT"/>
          <w:i/>
          <w:iCs/>
          <w:szCs w:val="24"/>
        </w:rPr>
      </w:pPr>
      <w:r w:rsidRPr="005F6F15">
        <w:rPr>
          <w:rFonts w:ascii="OrigGarmnd BT" w:hAnsi="OrigGarmnd BT"/>
          <w:i/>
          <w:iCs/>
          <w:szCs w:val="24"/>
        </w:rPr>
        <w:t>Avsikten med behandlingen i rådet</w:t>
      </w:r>
    </w:p>
    <w:p w:rsidR="00BC5504" w:rsidRPr="005F6F15" w:rsidRDefault="00BC5504" w:rsidP="00BC5504">
      <w:pPr>
        <w:pStyle w:val="RKnormal"/>
      </w:pPr>
      <w:r w:rsidRPr="005F6F15">
        <w:t>Avstämning av statusen i medlemsstaternas interna ratificerings</w:t>
      </w:r>
      <w:r w:rsidRPr="005F6F15">
        <w:softHyphen/>
        <w:t xml:space="preserve">förfaranden för bilaterala instrument i förhållande till USA.  </w:t>
      </w:r>
    </w:p>
    <w:p w:rsidR="004A1D31" w:rsidRPr="005F6F15" w:rsidRDefault="004A1D31" w:rsidP="00A56DC1">
      <w:pPr>
        <w:pStyle w:val="Brdtext"/>
        <w:rPr>
          <w:rFonts w:ascii="OrigGarmnd BT" w:hAnsi="OrigGarmnd BT"/>
          <w:i/>
          <w:iCs/>
          <w:szCs w:val="24"/>
        </w:rPr>
      </w:pPr>
    </w:p>
    <w:p w:rsidR="00A105AA" w:rsidRPr="005F6F15" w:rsidRDefault="00A105AA" w:rsidP="00A105AA">
      <w:pPr>
        <w:pStyle w:val="RKnormal"/>
        <w:tabs>
          <w:tab w:val="left" w:pos="1134"/>
        </w:tabs>
        <w:rPr>
          <w:i/>
        </w:rPr>
      </w:pPr>
      <w:r w:rsidRPr="005F6F15">
        <w:rPr>
          <w:i/>
        </w:rPr>
        <w:t>Dokument</w:t>
      </w:r>
    </w:p>
    <w:p w:rsidR="00A105AA" w:rsidRPr="005F6F15" w:rsidRDefault="00A105AA" w:rsidP="00A105AA">
      <w:pPr>
        <w:pStyle w:val="RKnormal"/>
        <w:tabs>
          <w:tab w:val="left" w:pos="1134"/>
        </w:tabs>
      </w:pPr>
      <w:r w:rsidRPr="005F6F15">
        <w:t>Något dokument inför behandlingen i rådet har inte presenterats.</w:t>
      </w:r>
    </w:p>
    <w:p w:rsidR="00A105AA" w:rsidRPr="005F6F15" w:rsidRDefault="00A105AA" w:rsidP="00A105AA">
      <w:pPr>
        <w:pStyle w:val="RKnormal"/>
        <w:tabs>
          <w:tab w:val="left" w:pos="1134"/>
        </w:tabs>
        <w:rPr>
          <w:i/>
        </w:rPr>
      </w:pPr>
    </w:p>
    <w:p w:rsidR="00C01E49" w:rsidRPr="005F6F15" w:rsidRDefault="00CA0434" w:rsidP="00C01E49">
      <w:pPr>
        <w:pStyle w:val="RKnormal"/>
      </w:pPr>
      <w:r w:rsidRPr="005F6F15">
        <w:rPr>
          <w:i/>
        </w:rPr>
        <w:t>Tidigare behandlad vid samråd med EU-nämnden</w:t>
      </w:r>
    </w:p>
    <w:p w:rsidR="00BC7993" w:rsidRPr="005F6F15" w:rsidRDefault="00BC7993" w:rsidP="00BC7993">
      <w:pPr>
        <w:pStyle w:val="RKnormal"/>
      </w:pPr>
      <w:r w:rsidRPr="005F6F15">
        <w:t xml:space="preserve">Frågan om statusen i ratificeringsförfarandena har tidigare behandlats vid EU-nämnden den 22 februari 2008 och vid rådets möte den 28 februari 2008. </w:t>
      </w:r>
    </w:p>
    <w:p w:rsidR="00BC7993" w:rsidRPr="005F6F15" w:rsidRDefault="00BC7993" w:rsidP="00C01E49">
      <w:pPr>
        <w:pStyle w:val="RKnormal"/>
      </w:pPr>
    </w:p>
    <w:p w:rsidR="00A56DC1" w:rsidRPr="005F6F15" w:rsidRDefault="00CA0434" w:rsidP="00A56DC1">
      <w:pPr>
        <w:pStyle w:val="Brdtext"/>
        <w:rPr>
          <w:rFonts w:ascii="OrigGarmnd BT" w:hAnsi="OrigGarmnd BT"/>
          <w:i/>
        </w:rPr>
      </w:pPr>
      <w:r w:rsidRPr="005F6F15">
        <w:rPr>
          <w:rFonts w:ascii="OrigGarmnd BT" w:hAnsi="OrigGarmnd BT"/>
          <w:i/>
        </w:rPr>
        <w:t xml:space="preserve"> </w:t>
      </w:r>
      <w:r w:rsidR="00A56DC1" w:rsidRPr="005F6F15">
        <w:rPr>
          <w:rFonts w:ascii="OrigGarmnd BT" w:hAnsi="OrigGarmnd BT"/>
          <w:i/>
        </w:rPr>
        <w:t>Bakgrund</w:t>
      </w:r>
    </w:p>
    <w:p w:rsidR="00BC5504" w:rsidRPr="005F6F15" w:rsidRDefault="00BC5504" w:rsidP="00BC5504">
      <w:pPr>
        <w:pStyle w:val="RKnormal"/>
      </w:pPr>
      <w:r w:rsidRPr="005F6F15">
        <w:t xml:space="preserve">EU har år 2003 förhandlat fram två avtal med USA, ett om ömsesidig rättslig hjälp i brottmål och ett om utlämning (EU-avtalen). Flertalet medlemsstater, inklusive Sverige, godkände undertecknande av avtalen med konstitutionella förbehåll. Motsvarande gäller för USA. </w:t>
      </w:r>
    </w:p>
    <w:p w:rsidR="00BC5504" w:rsidRPr="005F6F15" w:rsidRDefault="00BC5504" w:rsidP="00BC5504">
      <w:pPr>
        <w:pStyle w:val="RKnormal"/>
      </w:pPr>
    </w:p>
    <w:p w:rsidR="00BC5504" w:rsidRPr="005F6F15" w:rsidRDefault="00BC5504" w:rsidP="00BC5504">
      <w:pPr>
        <w:pStyle w:val="RKnormal"/>
      </w:pPr>
      <w:r w:rsidRPr="005F6F15">
        <w:t>Vid sidan av dessa avtal har varje medlemsstat förhandlat fram bilaterala avtal med USA som klargör hur respektive EU-avtal förhåller sig till bilateral reglering i varje medlemsstat, för Sveriges del ett utlämnings</w:t>
      </w:r>
      <w:r w:rsidRPr="005F6F15">
        <w:softHyphen/>
        <w:t xml:space="preserve">avtal samt ett avtal om ömsesidig rättslig hjälp som ännu inte trätt ikraft. </w:t>
      </w:r>
    </w:p>
    <w:p w:rsidR="00BC5504" w:rsidRPr="005F6F15" w:rsidRDefault="00BC5504" w:rsidP="00BC5504">
      <w:pPr>
        <w:pStyle w:val="RKnormal"/>
      </w:pPr>
    </w:p>
    <w:p w:rsidR="00BC5504" w:rsidRPr="005F6F15" w:rsidRDefault="00BC5504" w:rsidP="00BC5504">
      <w:pPr>
        <w:pStyle w:val="RKnormal"/>
      </w:pPr>
      <w:r w:rsidRPr="005F6F15">
        <w:t>Riksdagen har 2005 godkänt samtliga överenskommelser (prop. 2004/05:46) och reger</w:t>
      </w:r>
      <w:r w:rsidRPr="005F6F15">
        <w:softHyphen/>
        <w:t xml:space="preserve">ingen har samma år beslutat att det nya avtalen ska ratificeras samt underrättat EU att alla svenska rättsliga krav som är nödvändiga för ingående av avtalen mellan EU och USA har uppfyllts. </w:t>
      </w:r>
    </w:p>
    <w:p w:rsidR="00BC5504" w:rsidRPr="005F6F15" w:rsidRDefault="00BC5504" w:rsidP="00BC5504">
      <w:pPr>
        <w:pStyle w:val="RKnormal"/>
      </w:pPr>
    </w:p>
    <w:p w:rsidR="00BC5504" w:rsidRPr="005F6F15" w:rsidRDefault="00BC5504" w:rsidP="00BC5504">
      <w:pPr>
        <w:pStyle w:val="RKnormal"/>
      </w:pPr>
      <w:r w:rsidRPr="005F6F15">
        <w:t xml:space="preserve">EU avvaktar att samtliga MS ska avsluta sina nationella förfaranden om godkännande av de bilaterala avtalen med USA. Enligt den senaste information har fyra medlemsstater ännu inte avslutat sina nationella förfaranden. Ratificeringsprocedurerna för medlemsstaternas bilaterala avtal med USA måste vara avklarade innan EU-avtalen kan träda ikraft. </w:t>
      </w:r>
    </w:p>
    <w:p w:rsidR="005876D0" w:rsidRPr="005F6F15" w:rsidRDefault="005876D0" w:rsidP="00BC5504">
      <w:pPr>
        <w:pStyle w:val="RKnormal"/>
        <w:rPr>
          <w:i/>
        </w:rPr>
      </w:pPr>
    </w:p>
    <w:p w:rsidR="00BC5504" w:rsidRPr="005F6F15" w:rsidRDefault="00BC5504" w:rsidP="00BC5504">
      <w:pPr>
        <w:pStyle w:val="RKnormal"/>
        <w:rPr>
          <w:i/>
        </w:rPr>
      </w:pPr>
      <w:r w:rsidRPr="005F6F15">
        <w:t>Sammanfattningsvis har Sverige gjort allt arbete som föranleds av de avtal som ingåtts mellan EU och USA å andra sidan. Vad som återstår för Sveriges del är endast viss formalia i form av utbyte av ratifikations</w:t>
      </w:r>
      <w:r w:rsidRPr="005F6F15">
        <w:softHyphen/>
        <w:t>instrument med USA. Detta torde kunna ske ganska snart eftersom USA informerat Sverige att senaten i slutet av september i år bl.a. godkänt de bilaterala instrumenten i förhållande till Sverige</w:t>
      </w:r>
      <w:r w:rsidRPr="005F6F15">
        <w:rPr>
          <w:i/>
        </w:rPr>
        <w:t xml:space="preserve">. </w:t>
      </w:r>
    </w:p>
    <w:p w:rsidR="00BC5504" w:rsidRPr="005F6F15" w:rsidRDefault="00BC5504" w:rsidP="00BC5504">
      <w:pPr>
        <w:pStyle w:val="RKnormal"/>
      </w:pPr>
    </w:p>
    <w:p w:rsidR="002F51A0" w:rsidRPr="005F6F15" w:rsidRDefault="002F51A0" w:rsidP="003C567A">
      <w:pPr>
        <w:rPr>
          <w:rFonts w:ascii="OrigGarmnd BT" w:hAnsi="OrigGarmnd BT"/>
          <w:b/>
          <w:szCs w:val="24"/>
        </w:rPr>
      </w:pPr>
    </w:p>
    <w:p w:rsidR="002F51A0" w:rsidRPr="005F6F15" w:rsidRDefault="002F51A0" w:rsidP="003C567A">
      <w:pPr>
        <w:rPr>
          <w:rFonts w:ascii="OrigGarmnd BT" w:hAnsi="OrigGarmnd BT"/>
          <w:b/>
          <w:szCs w:val="24"/>
        </w:rPr>
      </w:pPr>
    </w:p>
    <w:p w:rsidR="003C567A" w:rsidRPr="005F6F15" w:rsidRDefault="003C567A" w:rsidP="003C567A">
      <w:pPr>
        <w:rPr>
          <w:rFonts w:ascii="OrigGarmnd BT" w:hAnsi="OrigGarmnd BT"/>
          <w:b/>
          <w:szCs w:val="24"/>
        </w:rPr>
      </w:pPr>
      <w:r w:rsidRPr="005F6F15">
        <w:rPr>
          <w:rFonts w:ascii="OrigGarmnd BT" w:hAnsi="OrigGarmnd BT"/>
          <w:b/>
          <w:szCs w:val="24"/>
        </w:rPr>
        <w:t>GEMENSAMMA KOMMITTÉN PÅ MINISTERNIVÅ</w:t>
      </w:r>
    </w:p>
    <w:p w:rsidR="003C567A" w:rsidRPr="005F6F15" w:rsidRDefault="003C567A" w:rsidP="003C567A"/>
    <w:p w:rsidR="003C567A" w:rsidRPr="005F6F15" w:rsidRDefault="003C567A" w:rsidP="003C567A">
      <w:pPr>
        <w:rPr>
          <w:rFonts w:ascii="OrigGarmnd BT" w:hAnsi="OrigGarmnd BT"/>
          <w:b/>
        </w:rPr>
      </w:pPr>
    </w:p>
    <w:p w:rsidR="003C567A" w:rsidRPr="005F6F15" w:rsidRDefault="003C567A" w:rsidP="003C567A">
      <w:pPr>
        <w:rPr>
          <w:rFonts w:ascii="OrigGarmnd BT" w:hAnsi="OrigGarmnd BT"/>
          <w:b/>
        </w:rPr>
      </w:pPr>
      <w:r w:rsidRPr="005F6F15">
        <w:rPr>
          <w:rFonts w:ascii="OrigGarmnd BT" w:hAnsi="OrigGarmnd BT"/>
          <w:b/>
        </w:rPr>
        <w:t>1. Godkännande av den preliminära dagordningen</w:t>
      </w:r>
    </w:p>
    <w:p w:rsidR="003C567A" w:rsidRPr="005F6F15" w:rsidRDefault="003C567A" w:rsidP="003C567A">
      <w:pPr>
        <w:pStyle w:val="RKnormal"/>
      </w:pPr>
    </w:p>
    <w:p w:rsidR="003C567A" w:rsidRPr="005F6F15" w:rsidRDefault="003C567A" w:rsidP="003C567A">
      <w:pPr>
        <w:pStyle w:val="RKnormal"/>
      </w:pPr>
      <w:r w:rsidRPr="005F6F15">
        <w:t xml:space="preserve">Se bifogad preliminär dagordning, </w:t>
      </w:r>
      <w:r w:rsidRPr="005F6F15">
        <w:rPr>
          <w:u w:val="single"/>
        </w:rPr>
        <w:t>bilaga 1</w:t>
      </w:r>
      <w:r w:rsidRPr="005F6F15">
        <w:t>.</w:t>
      </w:r>
    </w:p>
    <w:p w:rsidR="003C567A" w:rsidRPr="005F6F15" w:rsidRDefault="003C567A" w:rsidP="003C567A">
      <w:pPr>
        <w:rPr>
          <w:rFonts w:ascii="OrigGarmnd BT" w:hAnsi="OrigGarmnd BT"/>
          <w:b/>
          <w:color w:val="000000"/>
          <w:szCs w:val="24"/>
        </w:rPr>
      </w:pPr>
    </w:p>
    <w:p w:rsidR="00D11E01" w:rsidRPr="005F6F15" w:rsidRDefault="00D11E01" w:rsidP="003C567A">
      <w:pPr>
        <w:rPr>
          <w:rFonts w:ascii="OrigGarmnd BT" w:hAnsi="OrigGarmnd BT"/>
          <w:b/>
          <w:szCs w:val="24"/>
        </w:rPr>
      </w:pPr>
    </w:p>
    <w:p w:rsidR="004A1D31" w:rsidRPr="005F6F15" w:rsidRDefault="00AC0EE5" w:rsidP="004A1D31">
      <w:pPr>
        <w:jc w:val="both"/>
        <w:rPr>
          <w:rFonts w:ascii="OrigGarmnd BT" w:hAnsi="OrigGarmnd BT"/>
          <w:b/>
          <w:szCs w:val="24"/>
        </w:rPr>
      </w:pPr>
      <w:r w:rsidRPr="005F6F15">
        <w:rPr>
          <w:rFonts w:ascii="OrigGarmnd BT" w:hAnsi="OrigGarmnd BT"/>
          <w:b/>
          <w:szCs w:val="24"/>
        </w:rPr>
        <w:t>2. Schengen informationssystem (SIS) II</w:t>
      </w:r>
    </w:p>
    <w:p w:rsidR="004A1D31" w:rsidRPr="005F6F15" w:rsidRDefault="004A1D31" w:rsidP="004A1D31">
      <w:pPr>
        <w:jc w:val="both"/>
        <w:rPr>
          <w:rFonts w:ascii="OrigGarmnd BT" w:hAnsi="OrigGarmnd BT"/>
          <w:b/>
          <w:szCs w:val="24"/>
        </w:rPr>
      </w:pPr>
      <w:r w:rsidRPr="005F6F15">
        <w:rPr>
          <w:rFonts w:ascii="OrigGarmnd BT" w:hAnsi="OrigGarmnd BT"/>
          <w:b/>
          <w:szCs w:val="24"/>
        </w:rPr>
        <w:t>- Lägesrapport</w:t>
      </w:r>
    </w:p>
    <w:p w:rsidR="004A1D31" w:rsidRPr="005F6F15" w:rsidRDefault="004A1D31" w:rsidP="004A1D31">
      <w:pPr>
        <w:jc w:val="both"/>
        <w:rPr>
          <w:rFonts w:ascii="OrigGarmnd BT" w:hAnsi="OrigGarmnd BT"/>
          <w:b/>
          <w:szCs w:val="24"/>
        </w:rPr>
      </w:pPr>
    </w:p>
    <w:p w:rsidR="004A1D31" w:rsidRPr="005F6F15" w:rsidRDefault="004A1D31" w:rsidP="004A1D31">
      <w:pPr>
        <w:pStyle w:val="Brdtext"/>
        <w:rPr>
          <w:rFonts w:ascii="OrigGarmnd BT" w:hAnsi="OrigGarmnd BT"/>
          <w:i/>
          <w:iCs/>
          <w:szCs w:val="24"/>
        </w:rPr>
      </w:pPr>
      <w:r w:rsidRPr="005F6F15">
        <w:rPr>
          <w:rFonts w:ascii="OrigGarmnd BT" w:hAnsi="OrigGarmnd BT"/>
          <w:i/>
          <w:iCs/>
          <w:szCs w:val="24"/>
        </w:rPr>
        <w:t>Avsikten med behandlingen i rådet</w:t>
      </w:r>
    </w:p>
    <w:p w:rsidR="00320EB2" w:rsidRPr="005F6F15" w:rsidRDefault="00320EB2" w:rsidP="00320EB2">
      <w:pPr>
        <w:pStyle w:val="RKnormal"/>
        <w:rPr>
          <w:szCs w:val="24"/>
        </w:rPr>
      </w:pPr>
      <w:r w:rsidRPr="005F6F15">
        <w:rPr>
          <w:szCs w:val="24"/>
        </w:rPr>
        <w:t xml:space="preserve">Information om hur utvecklingsarbetet med SIS II </w:t>
      </w:r>
      <w:r w:rsidR="00D81725" w:rsidRPr="005F6F15">
        <w:rPr>
          <w:szCs w:val="24"/>
        </w:rPr>
        <w:t>fram</w:t>
      </w:r>
      <w:r w:rsidRPr="005F6F15">
        <w:rPr>
          <w:szCs w:val="24"/>
        </w:rPr>
        <w:t xml:space="preserve">skrider. </w:t>
      </w:r>
    </w:p>
    <w:p w:rsidR="004A1D31" w:rsidRPr="005F6F15" w:rsidRDefault="004A1D31" w:rsidP="004A1D31">
      <w:pPr>
        <w:pStyle w:val="Brdtext"/>
        <w:rPr>
          <w:rFonts w:ascii="OrigGarmnd BT" w:hAnsi="OrigGarmnd BT"/>
          <w:i/>
          <w:iCs/>
          <w:szCs w:val="24"/>
        </w:rPr>
      </w:pPr>
    </w:p>
    <w:p w:rsidR="00A105AA" w:rsidRPr="005F6F15" w:rsidRDefault="00A105AA" w:rsidP="00A105AA">
      <w:pPr>
        <w:pStyle w:val="RKnormal"/>
        <w:tabs>
          <w:tab w:val="left" w:pos="1134"/>
        </w:tabs>
        <w:rPr>
          <w:i/>
        </w:rPr>
      </w:pPr>
      <w:r w:rsidRPr="005F6F15">
        <w:rPr>
          <w:i/>
        </w:rPr>
        <w:t>Dokument</w:t>
      </w:r>
    </w:p>
    <w:p w:rsidR="00320EB2" w:rsidRPr="005F6F15" w:rsidRDefault="00320EB2" w:rsidP="00320EB2">
      <w:pPr>
        <w:pStyle w:val="RKnormal"/>
        <w:tabs>
          <w:tab w:val="left" w:pos="1134"/>
        </w:tabs>
      </w:pPr>
      <w:r w:rsidRPr="005F6F15">
        <w:t xml:space="preserve">Något dokument </w:t>
      </w:r>
      <w:r w:rsidR="0081632C" w:rsidRPr="005F6F15">
        <w:t>in</w:t>
      </w:r>
      <w:r w:rsidRPr="005F6F15">
        <w:t>för behandlingen i rådet har inte presenterats.</w:t>
      </w:r>
    </w:p>
    <w:p w:rsidR="00320EB2" w:rsidRPr="005F6F15" w:rsidRDefault="00320EB2" w:rsidP="00320EB2">
      <w:pPr>
        <w:pStyle w:val="RKnormal"/>
        <w:tabs>
          <w:tab w:val="left" w:pos="1134"/>
        </w:tabs>
        <w:rPr>
          <w:i/>
        </w:rPr>
      </w:pPr>
    </w:p>
    <w:p w:rsidR="00320EB2" w:rsidRPr="005F6F15" w:rsidRDefault="00320EB2" w:rsidP="00320EB2">
      <w:pPr>
        <w:pStyle w:val="RKnormal"/>
      </w:pPr>
      <w:r w:rsidRPr="005F6F15">
        <w:rPr>
          <w:i/>
        </w:rPr>
        <w:t>Tidigare behandlad vid samråd med EU-nämnden:</w:t>
      </w:r>
      <w:r w:rsidRPr="005F6F15">
        <w:t xml:space="preserve"> Frågor relaterade till SIS II behandlades senast inför RIF-råd</w:t>
      </w:r>
      <w:r w:rsidR="0081632C" w:rsidRPr="005F6F15">
        <w:t>et</w:t>
      </w:r>
      <w:r w:rsidRPr="005F6F15">
        <w:t xml:space="preserve"> den 5-6 juni 2008.</w:t>
      </w:r>
    </w:p>
    <w:p w:rsidR="0081632C" w:rsidRPr="005F6F15" w:rsidRDefault="0081632C" w:rsidP="0081632C">
      <w:pPr>
        <w:pStyle w:val="RKnormal"/>
        <w:rPr>
          <w:i/>
        </w:rPr>
      </w:pPr>
    </w:p>
    <w:p w:rsidR="00320EB2" w:rsidRPr="005F6F15" w:rsidRDefault="00320EB2" w:rsidP="0081632C">
      <w:pPr>
        <w:pStyle w:val="RKnormal"/>
        <w:rPr>
          <w:i/>
        </w:rPr>
      </w:pPr>
      <w:r w:rsidRPr="005F6F15">
        <w:rPr>
          <w:i/>
        </w:rPr>
        <w:t>Bakgrund</w:t>
      </w:r>
    </w:p>
    <w:p w:rsidR="00320EB2" w:rsidRPr="005F6F15" w:rsidRDefault="00320EB2" w:rsidP="0081632C">
      <w:pPr>
        <w:pStyle w:val="RKnormal"/>
      </w:pPr>
      <w:r w:rsidRPr="005F6F15">
        <w:t>Schengens informationssystem (SIS) är det gemensamma efterlysnings- och spaningsregister som används av länderna som deltar i Schengensamarbetet. Utvecklingen av nästa generation av Schengens informationssystem (SIS II) pågår under kommissionens ledning. Utvecklingen av systemet har kantats av ett flertal f</w:t>
      </w:r>
      <w:r w:rsidR="00E3408F" w:rsidRPr="005F6F15">
        <w:t xml:space="preserve">örseningar. Vid RIF-rådet </w:t>
      </w:r>
      <w:r w:rsidRPr="005F6F15">
        <w:t xml:space="preserve">den 5-6 juni 2008 presenterade kommissionen en tidsplan för de resterande delarna av SIS II-projektet. Enligt tidsplanen skulle systemet tas i drift i september 2009. </w:t>
      </w:r>
    </w:p>
    <w:p w:rsidR="00320EB2" w:rsidRPr="005F6F15" w:rsidRDefault="00320EB2" w:rsidP="00320EB2">
      <w:pPr>
        <w:tabs>
          <w:tab w:val="left" w:pos="3584"/>
        </w:tabs>
        <w:rPr>
          <w:rFonts w:ascii="OrigGarmnd BT" w:hAnsi="OrigGarmnd BT"/>
          <w:szCs w:val="24"/>
        </w:rPr>
      </w:pPr>
    </w:p>
    <w:p w:rsidR="00320EB2" w:rsidRPr="005F6F15" w:rsidRDefault="00320EB2" w:rsidP="00320EB2">
      <w:pPr>
        <w:tabs>
          <w:tab w:val="left" w:pos="3584"/>
        </w:tabs>
        <w:rPr>
          <w:rFonts w:ascii="OrigGarmnd BT" w:hAnsi="OrigGarmnd BT"/>
          <w:szCs w:val="24"/>
        </w:rPr>
      </w:pPr>
      <w:r w:rsidRPr="005F6F15">
        <w:rPr>
          <w:rFonts w:ascii="OrigGarmnd BT" w:hAnsi="OrigGarmnd BT"/>
          <w:szCs w:val="24"/>
        </w:rPr>
        <w:t xml:space="preserve">De senaste månaderna har ett antal fel upptäckts i det centrala systemet och de pågående testerna har tillfälligt stoppats för att analysera och åtgärda felen. Det är ännu oklart om vidtagna åtgärder fått önskad effekt, men ytterligare förseningar torde vara ofrånkomliga. </w:t>
      </w:r>
    </w:p>
    <w:p w:rsidR="00320EB2" w:rsidRPr="005F6F15" w:rsidRDefault="00320EB2" w:rsidP="00320EB2">
      <w:pPr>
        <w:tabs>
          <w:tab w:val="left" w:pos="3584"/>
        </w:tabs>
        <w:rPr>
          <w:rFonts w:ascii="OrigGarmnd BT" w:hAnsi="OrigGarmnd BT"/>
          <w:szCs w:val="24"/>
        </w:rPr>
      </w:pPr>
    </w:p>
    <w:p w:rsidR="00320EB2" w:rsidRPr="005F6F15" w:rsidRDefault="00320EB2" w:rsidP="00320EB2">
      <w:pPr>
        <w:tabs>
          <w:tab w:val="left" w:pos="3584"/>
        </w:tabs>
        <w:rPr>
          <w:rFonts w:ascii="OrigGarmnd BT" w:hAnsi="OrigGarmnd BT"/>
          <w:szCs w:val="24"/>
        </w:rPr>
      </w:pPr>
      <w:r w:rsidRPr="005F6F15">
        <w:rPr>
          <w:rFonts w:ascii="OrigGarmnd BT" w:hAnsi="OrigGarmnd BT"/>
          <w:szCs w:val="24"/>
        </w:rPr>
        <w:t xml:space="preserve">En lägesbeskrivning till ministrarna ges kontinuerligt och innehåller vanligtvis en redogörelse för hur projektet framskrider. Informationen förväntas i detta fall fokusera på de problem som tillstött och hur dessa kommer hanteras. </w:t>
      </w:r>
    </w:p>
    <w:p w:rsidR="004A1D31" w:rsidRPr="005F6F15" w:rsidRDefault="004A1D31" w:rsidP="004A1D31">
      <w:pPr>
        <w:pStyle w:val="Brdtext"/>
        <w:rPr>
          <w:rFonts w:ascii="OrigGarmnd BT" w:hAnsi="OrigGarmnd BT"/>
          <w:i/>
        </w:rPr>
      </w:pPr>
    </w:p>
    <w:p w:rsidR="004A1D31" w:rsidRPr="005F6F15" w:rsidRDefault="004A1D31" w:rsidP="004A1D31">
      <w:pPr>
        <w:jc w:val="both"/>
        <w:rPr>
          <w:rFonts w:ascii="OrigGarmnd BT" w:hAnsi="OrigGarmnd BT"/>
          <w:b/>
          <w:szCs w:val="24"/>
        </w:rPr>
      </w:pPr>
      <w:r w:rsidRPr="005F6F15">
        <w:rPr>
          <w:rFonts w:ascii="OrigGarmnd BT" w:hAnsi="OrigGarmnd BT"/>
          <w:b/>
          <w:szCs w:val="24"/>
        </w:rPr>
        <w:tab/>
      </w:r>
    </w:p>
    <w:p w:rsidR="00851FBE" w:rsidRPr="005F6F15" w:rsidRDefault="004A1D31" w:rsidP="0019328A">
      <w:pPr>
        <w:pStyle w:val="RKnormal"/>
        <w:tabs>
          <w:tab w:val="left" w:pos="1134"/>
        </w:tabs>
        <w:rPr>
          <w:b/>
        </w:rPr>
      </w:pPr>
      <w:r w:rsidRPr="005F6F15">
        <w:rPr>
          <w:b/>
          <w:szCs w:val="24"/>
        </w:rPr>
        <w:t xml:space="preserve">3. </w:t>
      </w:r>
      <w:r w:rsidR="00AC0EE5" w:rsidRPr="005F6F15">
        <w:rPr>
          <w:b/>
          <w:szCs w:val="24"/>
        </w:rPr>
        <w:t xml:space="preserve"> </w:t>
      </w:r>
      <w:r w:rsidR="0019328A" w:rsidRPr="005F6F15">
        <w:rPr>
          <w:b/>
        </w:rPr>
        <w:t>Kom</w:t>
      </w:r>
      <w:r w:rsidR="00AC0EE5" w:rsidRPr="005F6F15">
        <w:rPr>
          <w:b/>
        </w:rPr>
        <w:t>munikationsnätverk för Schengen</w:t>
      </w:r>
      <w:r w:rsidR="0019328A" w:rsidRPr="005F6F15">
        <w:rPr>
          <w:b/>
        </w:rPr>
        <w:t xml:space="preserve"> informationss</w:t>
      </w:r>
      <w:r w:rsidR="0019328A" w:rsidRPr="005F6F15">
        <w:rPr>
          <w:b/>
        </w:rPr>
        <w:t>y</w:t>
      </w:r>
      <w:r w:rsidR="00AC0EE5" w:rsidRPr="005F6F15">
        <w:rPr>
          <w:b/>
        </w:rPr>
        <w:t>stem (SISNET)</w:t>
      </w:r>
    </w:p>
    <w:p w:rsidR="0019328A" w:rsidRPr="005F6F15" w:rsidRDefault="0019328A" w:rsidP="0019328A">
      <w:pPr>
        <w:pStyle w:val="RKnormal"/>
        <w:tabs>
          <w:tab w:val="left" w:pos="1134"/>
        </w:tabs>
        <w:rPr>
          <w:b/>
        </w:rPr>
      </w:pPr>
      <w:r w:rsidRPr="005F6F15">
        <w:rPr>
          <w:b/>
        </w:rPr>
        <w:t xml:space="preserve">– Lägesrapport    </w:t>
      </w:r>
    </w:p>
    <w:p w:rsidR="0019328A" w:rsidRPr="005F6F15" w:rsidRDefault="0019328A" w:rsidP="0019328A">
      <w:pPr>
        <w:pStyle w:val="RKnormal"/>
        <w:tabs>
          <w:tab w:val="left" w:pos="1134"/>
        </w:tabs>
        <w:rPr>
          <w:b/>
        </w:rPr>
      </w:pPr>
    </w:p>
    <w:p w:rsidR="0019328A" w:rsidRPr="005F6F15" w:rsidRDefault="0019328A" w:rsidP="0019328A">
      <w:pPr>
        <w:pStyle w:val="Brdtext"/>
        <w:rPr>
          <w:rFonts w:ascii="OrigGarmnd BT" w:hAnsi="OrigGarmnd BT"/>
          <w:i/>
          <w:iCs/>
          <w:szCs w:val="24"/>
        </w:rPr>
      </w:pPr>
      <w:r w:rsidRPr="005F6F15">
        <w:rPr>
          <w:rFonts w:ascii="OrigGarmnd BT" w:hAnsi="OrigGarmnd BT"/>
          <w:i/>
          <w:iCs/>
          <w:szCs w:val="24"/>
        </w:rPr>
        <w:t>Avsikten med behandlingen i rådet</w:t>
      </w:r>
    </w:p>
    <w:p w:rsidR="0019328A" w:rsidRPr="005F6F15" w:rsidRDefault="00D81725" w:rsidP="0019328A">
      <w:pPr>
        <w:pStyle w:val="RKnormal"/>
      </w:pPr>
      <w:r w:rsidRPr="005F6F15">
        <w:t>Information</w:t>
      </w:r>
      <w:r w:rsidR="0019328A" w:rsidRPr="005F6F15">
        <w:t xml:space="preserve"> om hur utvecklingen kring nätverket framskrider.</w:t>
      </w:r>
    </w:p>
    <w:p w:rsidR="0019328A" w:rsidRPr="005F6F15" w:rsidRDefault="0019328A" w:rsidP="0019328A">
      <w:pPr>
        <w:pStyle w:val="RKnormal"/>
        <w:tabs>
          <w:tab w:val="left" w:pos="1134"/>
        </w:tabs>
      </w:pPr>
    </w:p>
    <w:p w:rsidR="00A105AA" w:rsidRPr="005F6F15" w:rsidRDefault="00A105AA" w:rsidP="0019328A">
      <w:pPr>
        <w:pStyle w:val="RKnormal"/>
        <w:tabs>
          <w:tab w:val="left" w:pos="1134"/>
        </w:tabs>
        <w:rPr>
          <w:i/>
        </w:rPr>
      </w:pPr>
      <w:r w:rsidRPr="005F6F15">
        <w:rPr>
          <w:i/>
        </w:rPr>
        <w:t>Dokument</w:t>
      </w:r>
    </w:p>
    <w:p w:rsidR="0019328A" w:rsidRPr="005F6F15" w:rsidRDefault="0019328A" w:rsidP="0019328A">
      <w:pPr>
        <w:pStyle w:val="RKnormal"/>
        <w:tabs>
          <w:tab w:val="left" w:pos="1134"/>
        </w:tabs>
      </w:pPr>
      <w:r w:rsidRPr="005F6F15">
        <w:t>Något dokument inför behandlingen i rådet har inte presenterats.</w:t>
      </w:r>
    </w:p>
    <w:p w:rsidR="0019328A" w:rsidRPr="005F6F15" w:rsidRDefault="0019328A" w:rsidP="0019328A">
      <w:pPr>
        <w:pStyle w:val="RKnormal"/>
        <w:tabs>
          <w:tab w:val="left" w:pos="1134"/>
        </w:tabs>
      </w:pPr>
    </w:p>
    <w:p w:rsidR="0019328A" w:rsidRPr="005F6F15" w:rsidRDefault="0019328A" w:rsidP="0019328A">
      <w:pPr>
        <w:pStyle w:val="RKnormal"/>
      </w:pPr>
      <w:r w:rsidRPr="005F6F15">
        <w:rPr>
          <w:i/>
        </w:rPr>
        <w:t>Tidigare behandlad vid samråd med EU-nämnden:</w:t>
      </w:r>
      <w:r w:rsidRPr="005F6F15">
        <w:t xml:space="preserve"> Frågor relaterade till kommunikationsnätverket behandlades senast inför RIF-rådsmötet den 5-6 juni 2008.</w:t>
      </w:r>
    </w:p>
    <w:p w:rsidR="0019328A" w:rsidRPr="005F6F15" w:rsidRDefault="0019328A" w:rsidP="0019328A"/>
    <w:p w:rsidR="0019328A" w:rsidRPr="005F6F15" w:rsidRDefault="0019328A" w:rsidP="0019328A">
      <w:pPr>
        <w:pStyle w:val="Brdtext"/>
        <w:rPr>
          <w:rFonts w:ascii="OrigGarmnd BT" w:hAnsi="OrigGarmnd BT"/>
          <w:i/>
        </w:rPr>
      </w:pPr>
      <w:r w:rsidRPr="005F6F15">
        <w:rPr>
          <w:rFonts w:ascii="OrigGarmnd BT" w:hAnsi="OrigGarmnd BT"/>
          <w:i/>
        </w:rPr>
        <w:t>Bakgrund</w:t>
      </w:r>
    </w:p>
    <w:p w:rsidR="0019328A" w:rsidRPr="005F6F15" w:rsidRDefault="0019328A" w:rsidP="0019328A">
      <w:pPr>
        <w:rPr>
          <w:rFonts w:ascii="OrigGarmnd BT" w:hAnsi="OrigGarmnd BT"/>
        </w:rPr>
      </w:pPr>
      <w:r w:rsidRPr="005F6F15">
        <w:rPr>
          <w:rFonts w:ascii="OrigGarmnd BT" w:hAnsi="OrigGarmnd BT"/>
        </w:rPr>
        <w:t>Förseningar i kommissionens utveckling av den andra generationen av Schengens informationssystem (SIS II) har inneburit att kontraktst</w:t>
      </w:r>
      <w:r w:rsidRPr="005F6F15">
        <w:rPr>
          <w:rFonts w:ascii="OrigGarmnd BT" w:hAnsi="OrigGarmnd BT"/>
        </w:rPr>
        <w:t>i</w:t>
      </w:r>
      <w:r w:rsidRPr="005F6F15">
        <w:rPr>
          <w:rFonts w:ascii="OrigGarmnd BT" w:hAnsi="OrigGarmnd BT"/>
        </w:rPr>
        <w:t>den för nuvarande nätverk, kallat SISNET, löper ut innan SIS II kan tas i drift. För att säkerställa kontinuiteten i driften av nuvarande system har generalsekretariatet getts i uppdrag att upphandla ett nytt nätverk, ”det nya SISNET”. Vid rådets möte den 8-9 november 2007 godkä</w:t>
      </w:r>
      <w:r w:rsidRPr="005F6F15">
        <w:rPr>
          <w:rFonts w:ascii="OrigGarmnd BT" w:hAnsi="OrigGarmnd BT"/>
        </w:rPr>
        <w:t>n</w:t>
      </w:r>
      <w:r w:rsidRPr="005F6F15">
        <w:rPr>
          <w:rFonts w:ascii="OrigGarmnd BT" w:hAnsi="OrigGarmnd BT"/>
        </w:rPr>
        <w:t>des upphandlingen och att avtal ingicks med en utvald leverantör. Därefter har det praktiska arbetet fortskridit med att efterhand överföra medlemsstaterna till det nya nätverket. Detta arbete är fortfarande pågående.</w:t>
      </w:r>
    </w:p>
    <w:p w:rsidR="0019328A" w:rsidRPr="005F6F15" w:rsidRDefault="0019328A" w:rsidP="0019328A">
      <w:pPr>
        <w:rPr>
          <w:rFonts w:ascii="OrigGarmnd BT" w:hAnsi="OrigGarmnd BT"/>
        </w:rPr>
      </w:pPr>
    </w:p>
    <w:p w:rsidR="0019328A" w:rsidRPr="005F6F15" w:rsidRDefault="0019328A" w:rsidP="0019328A">
      <w:pPr>
        <w:rPr>
          <w:rFonts w:ascii="OrigGarmnd BT" w:hAnsi="OrigGarmnd BT"/>
        </w:rPr>
      </w:pPr>
      <w:r w:rsidRPr="005F6F15">
        <w:rPr>
          <w:rFonts w:ascii="OrigGarmnd BT" w:hAnsi="OrigGarmnd BT"/>
        </w:rPr>
        <w:t xml:space="preserve">Informationen till rådet torde komma att innehålla en redogörelse för status i projektet.  </w:t>
      </w:r>
    </w:p>
    <w:p w:rsidR="004A1D31" w:rsidRPr="005F6F15" w:rsidRDefault="004A1D31" w:rsidP="004A1D31">
      <w:pPr>
        <w:jc w:val="both"/>
        <w:rPr>
          <w:rFonts w:ascii="OrigGarmnd BT" w:hAnsi="OrigGarmnd BT"/>
          <w:b/>
          <w:szCs w:val="24"/>
        </w:rPr>
      </w:pPr>
    </w:p>
    <w:p w:rsidR="004A1D31" w:rsidRPr="005F6F15" w:rsidRDefault="004A1D31" w:rsidP="004A1D31">
      <w:pPr>
        <w:pStyle w:val="Brdtext"/>
        <w:rPr>
          <w:rFonts w:ascii="OrigGarmnd BT" w:hAnsi="OrigGarmnd BT"/>
          <w:i/>
          <w:iCs/>
          <w:szCs w:val="24"/>
        </w:rPr>
      </w:pPr>
    </w:p>
    <w:p w:rsidR="003C567A" w:rsidRPr="005F6F15" w:rsidRDefault="004A1D31" w:rsidP="0019328A">
      <w:pPr>
        <w:jc w:val="both"/>
        <w:rPr>
          <w:rFonts w:ascii="OrigGarmnd BT" w:hAnsi="OrigGarmnd BT"/>
          <w:b/>
          <w:szCs w:val="24"/>
        </w:rPr>
      </w:pPr>
      <w:r w:rsidRPr="005F6F15">
        <w:rPr>
          <w:rFonts w:ascii="OrigGarmnd BT" w:hAnsi="OrigGarmnd BT"/>
          <w:b/>
          <w:szCs w:val="24"/>
        </w:rPr>
        <w:t>4</w:t>
      </w:r>
      <w:r w:rsidR="003C567A" w:rsidRPr="005F6F15">
        <w:rPr>
          <w:rFonts w:ascii="OrigGarmnd BT" w:hAnsi="OrigGarmnd BT"/>
          <w:b/>
          <w:szCs w:val="24"/>
        </w:rPr>
        <w:t>. Övriga frågor</w:t>
      </w:r>
    </w:p>
    <w:p w:rsidR="003C567A" w:rsidRPr="005F6F15" w:rsidRDefault="003C567A" w:rsidP="003C567A"/>
    <w:p w:rsidR="003C567A" w:rsidRPr="005F6F15" w:rsidRDefault="003C567A" w:rsidP="003C567A">
      <w:pPr>
        <w:rPr>
          <w:rFonts w:ascii="OrigGarmnd BT" w:hAnsi="OrigGarmnd BT"/>
        </w:rPr>
      </w:pPr>
      <w:r w:rsidRPr="005F6F15">
        <w:rPr>
          <w:rFonts w:ascii="OrigGarmnd BT" w:hAnsi="OrigGarmnd BT"/>
        </w:rPr>
        <w:t>Några övriga frågor har inte presenterats.</w:t>
      </w:r>
    </w:p>
    <w:p w:rsidR="003C567A" w:rsidRPr="005F6F15" w:rsidRDefault="003C567A" w:rsidP="003C567A">
      <w:pPr>
        <w:rPr>
          <w:rFonts w:ascii="OrigGarmnd BT" w:hAnsi="OrigGarmnd BT"/>
        </w:rPr>
      </w:pPr>
    </w:p>
    <w:p w:rsidR="003C567A" w:rsidRPr="005F6F15" w:rsidRDefault="003C567A" w:rsidP="003C567A">
      <w:pPr>
        <w:rPr>
          <w:rFonts w:ascii="OrigGarmnd BT" w:hAnsi="OrigGarmnd BT"/>
          <w:b/>
          <w:szCs w:val="24"/>
        </w:rPr>
      </w:pPr>
    </w:p>
    <w:p w:rsidR="003C567A" w:rsidRPr="005F6F15" w:rsidRDefault="003C567A" w:rsidP="003C567A">
      <w:pPr>
        <w:rPr>
          <w:rFonts w:ascii="OrigGarmnd BT" w:hAnsi="OrigGarmnd BT"/>
          <w:b/>
          <w:szCs w:val="24"/>
        </w:rPr>
      </w:pPr>
    </w:p>
    <w:p w:rsidR="003C567A" w:rsidRPr="005F6F15" w:rsidRDefault="003C567A" w:rsidP="003C567A">
      <w:pPr>
        <w:rPr>
          <w:rFonts w:ascii="OrigGarmnd BT" w:hAnsi="OrigGarmnd BT"/>
          <w:b/>
          <w:szCs w:val="24"/>
        </w:rPr>
      </w:pPr>
      <w:r w:rsidRPr="005F6F15">
        <w:rPr>
          <w:rFonts w:ascii="OrigGarmnd BT" w:hAnsi="OrigGarmnd BT"/>
          <w:b/>
          <w:szCs w:val="24"/>
        </w:rPr>
        <w:t>_______________</w:t>
      </w:r>
    </w:p>
    <w:p w:rsidR="003C567A" w:rsidRPr="005F6F15" w:rsidRDefault="003C567A" w:rsidP="003C567A">
      <w:pPr>
        <w:rPr>
          <w:rFonts w:ascii="OrigGarmnd BT" w:hAnsi="OrigGarmnd BT"/>
          <w:b/>
          <w:szCs w:val="24"/>
        </w:rPr>
      </w:pPr>
      <w:r w:rsidRPr="005F6F15">
        <w:rPr>
          <w:rFonts w:ascii="OrigGarmnd BT" w:hAnsi="OrigGarmnd BT"/>
          <w:b/>
          <w:szCs w:val="24"/>
        </w:rPr>
        <w:t>(R) = Rättsakt</w:t>
      </w:r>
    </w:p>
    <w:p w:rsidR="003C567A" w:rsidRPr="005F6F15" w:rsidRDefault="003C567A" w:rsidP="003C567A">
      <w:pPr>
        <w:rPr>
          <w:rFonts w:ascii="OrigGarmnd BT" w:hAnsi="OrigGarmnd BT"/>
          <w:b/>
          <w:szCs w:val="24"/>
        </w:rPr>
      </w:pPr>
      <w:r w:rsidRPr="005F6F15">
        <w:rPr>
          <w:rFonts w:ascii="OrigGarmnd BT" w:hAnsi="OrigGarmnd BT"/>
          <w:b/>
          <w:szCs w:val="24"/>
        </w:rPr>
        <w:t>(*) = Punkt där omröstning kan begäras</w:t>
      </w:r>
    </w:p>
    <w:p w:rsidR="003C567A" w:rsidRPr="005F6F15" w:rsidRDefault="003C567A" w:rsidP="003C567A">
      <w:pPr>
        <w:rPr>
          <w:rFonts w:ascii="OrigGarmnd BT" w:hAnsi="OrigGarmnd BT"/>
          <w:b/>
          <w:i/>
          <w:szCs w:val="24"/>
          <w:u w:val="single"/>
        </w:rPr>
      </w:pPr>
    </w:p>
    <w:p w:rsidR="003C567A" w:rsidRPr="005F6F15" w:rsidRDefault="003C567A" w:rsidP="003C567A">
      <w:pPr>
        <w:jc w:val="center"/>
        <w:rPr>
          <w:rFonts w:ascii="OrigGarmnd BT" w:hAnsi="OrigGarmnd BT"/>
          <w:b/>
          <w:snapToGrid w:val="0"/>
          <w:szCs w:val="24"/>
        </w:rPr>
      </w:pPr>
    </w:p>
    <w:p w:rsidR="003C567A" w:rsidRPr="005F6F15" w:rsidRDefault="003C567A" w:rsidP="003C567A">
      <w:pPr>
        <w:rPr>
          <w:rFonts w:ascii="OrigGarmnd BT" w:hAnsi="OrigGarmnd BT"/>
          <w:b/>
          <w:szCs w:val="24"/>
        </w:rPr>
      </w:pPr>
    </w:p>
    <w:p w:rsidR="003C567A" w:rsidRPr="005F6F15" w:rsidRDefault="003C567A" w:rsidP="003C567A"/>
    <w:p w:rsidR="00D22612" w:rsidRPr="005F6F15" w:rsidRDefault="001D54B9" w:rsidP="001870C1">
      <w:pPr>
        <w:rPr>
          <w:rFonts w:ascii="OrigGarmnd BT" w:hAnsi="OrigGarmnd BT"/>
          <w:szCs w:val="24"/>
        </w:rPr>
      </w:pPr>
      <w:r w:rsidRPr="005F6F15">
        <w:rPr>
          <w:rFonts w:ascii="OrigGarmnd BT" w:hAnsi="OrigGarmnd BT"/>
          <w:b/>
          <w:szCs w:val="24"/>
        </w:rPr>
        <w:tab/>
      </w:r>
      <w:r w:rsidRPr="005F6F15">
        <w:rPr>
          <w:rFonts w:ascii="OrigGarmnd BT" w:hAnsi="OrigGarmnd BT"/>
          <w:b/>
          <w:szCs w:val="24"/>
        </w:rPr>
        <w:tab/>
      </w:r>
      <w:r w:rsidRPr="005F6F15">
        <w:rPr>
          <w:rFonts w:ascii="OrigGarmnd BT" w:hAnsi="OrigGarmnd BT"/>
          <w:b/>
          <w:szCs w:val="24"/>
        </w:rPr>
        <w:tab/>
      </w:r>
      <w:r w:rsidR="00D22612" w:rsidRPr="005F6F15">
        <w:rPr>
          <w:rFonts w:ascii="OrigGarmnd BT" w:hAnsi="OrigGarmnd BT"/>
          <w:szCs w:val="24"/>
        </w:rPr>
        <w:t>* * *</w:t>
      </w:r>
    </w:p>
    <w:p w:rsidR="001870C1" w:rsidRPr="005F6F15" w:rsidRDefault="001870C1" w:rsidP="001870C1">
      <w:pPr>
        <w:rPr>
          <w:rFonts w:ascii="OrigGarmnd BT" w:hAnsi="OrigGarmnd BT"/>
          <w:szCs w:val="24"/>
        </w:rPr>
      </w:pPr>
    </w:p>
    <w:p w:rsidR="001870C1" w:rsidRPr="005F6F15" w:rsidRDefault="001870C1" w:rsidP="001870C1">
      <w:pPr>
        <w:rPr>
          <w:rFonts w:ascii="OrigGarmnd BT" w:hAnsi="OrigGarmnd BT"/>
          <w:szCs w:val="24"/>
        </w:rPr>
      </w:pPr>
    </w:p>
    <w:p w:rsidR="001870C1" w:rsidRPr="005F6F15" w:rsidRDefault="001870C1" w:rsidP="001870C1">
      <w:pPr>
        <w:rPr>
          <w:rFonts w:ascii="OrigGarmnd BT" w:hAnsi="OrigGarmnd BT"/>
        </w:rPr>
      </w:pPr>
    </w:p>
    <w:p w:rsidR="001870C1" w:rsidRPr="005F6F15" w:rsidRDefault="001870C1" w:rsidP="009671DB">
      <w:pPr>
        <w:ind w:left="567" w:hanging="567"/>
        <w:jc w:val="both"/>
        <w:rPr>
          <w:rFonts w:ascii="OrigGarmnd BT" w:hAnsi="OrigGarmnd BT"/>
          <w:color w:val="000000"/>
        </w:rPr>
      </w:pPr>
    </w:p>
    <w:sectPr w:rsidR="001870C1" w:rsidRPr="005F6F15">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625" w:rsidRPr="005F6F15" w:rsidRDefault="00DD0625">
      <w:r w:rsidRPr="005F6F15">
        <w:separator/>
      </w:r>
    </w:p>
  </w:endnote>
  <w:endnote w:type="continuationSeparator" w:id="0">
    <w:p w:rsidR="00DD0625" w:rsidRPr="005F6F15" w:rsidRDefault="00DD0625">
      <w:r w:rsidRPr="005F6F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625" w:rsidRPr="005F6F15" w:rsidRDefault="00DD0625">
      <w:r w:rsidRPr="005F6F15">
        <w:separator/>
      </w:r>
    </w:p>
  </w:footnote>
  <w:footnote w:type="continuationSeparator" w:id="0">
    <w:p w:rsidR="00DD0625" w:rsidRPr="005F6F15" w:rsidRDefault="00DD0625">
      <w:r w:rsidRPr="005F6F15">
        <w:continuationSeparator/>
      </w:r>
    </w:p>
  </w:footnote>
  <w:footnote w:id="1">
    <w:p w:rsidR="003C3A66" w:rsidRPr="005F6F15" w:rsidRDefault="003C3A66" w:rsidP="003F2C6D">
      <w:pPr>
        <w:pStyle w:val="Fotnotstext"/>
      </w:pPr>
      <w:r w:rsidRPr="005F6F15">
        <w:rPr>
          <w:rStyle w:val="Fotnotsreferens"/>
        </w:rPr>
        <w:footnoteRef/>
      </w:r>
      <w:r w:rsidRPr="005F6F15">
        <w:t xml:space="preserve"> Salzburg-forumet grundades på Österrikes initiativ tillsammans med Tjeckien, Ungern, Polen, Slovakien, Slovenien, Bulgarien och Rumänien för att underlätta regionalt operativt samarbete.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A66" w:rsidRPr="005F6F15" w:rsidRDefault="003C3A66">
    <w:pPr>
      <w:pStyle w:val="Sidhuvud"/>
      <w:framePr w:wrap="around" w:vAnchor="text" w:hAnchor="margin" w:xAlign="right" w:y="1"/>
      <w:rPr>
        <w:rStyle w:val="Sidnummer"/>
      </w:rPr>
    </w:pPr>
    <w:r w:rsidRPr="005F6F15">
      <w:rPr>
        <w:rStyle w:val="Sidnummer"/>
      </w:rPr>
      <w:fldChar w:fldCharType="begin" w:fldLock="1"/>
    </w:r>
    <w:r w:rsidRPr="005F6F15">
      <w:rPr>
        <w:rStyle w:val="Sidnummer"/>
      </w:rPr>
      <w:instrText xml:space="preserve">PAGE  </w:instrText>
    </w:r>
    <w:r w:rsidRPr="005F6F15">
      <w:rPr>
        <w:rStyle w:val="Sidnummer"/>
      </w:rPr>
      <w:fldChar w:fldCharType="separate"/>
    </w:r>
    <w:r w:rsidRPr="005F6F15">
      <w:rPr>
        <w:rStyle w:val="Sidnummer"/>
      </w:rPr>
      <w:t>4</w:t>
    </w:r>
    <w:r w:rsidRPr="005F6F15">
      <w:rPr>
        <w:rStyle w:val="Sidnummer"/>
      </w:rPr>
      <w:fldChar w:fldCharType="end"/>
    </w:r>
  </w:p>
  <w:p w:rsidR="003C3A66" w:rsidRPr="005F6F15" w:rsidRDefault="003C3A66">
    <w:pPr>
      <w:pStyle w:val="Sidhuvud"/>
      <w:ind w:right="360"/>
    </w:pPr>
  </w:p>
  <w:p w:rsidR="003C3A66" w:rsidRPr="005F6F15" w:rsidRDefault="003C3A6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A66" w:rsidRPr="005F6F15" w:rsidRDefault="003C3A66">
    <w:pPr>
      <w:pStyle w:val="Sidhuvud"/>
      <w:framePr w:wrap="around" w:vAnchor="text" w:hAnchor="margin" w:xAlign="right" w:y="1"/>
      <w:rPr>
        <w:rStyle w:val="Sidnummer"/>
      </w:rPr>
    </w:pPr>
    <w:r w:rsidRPr="005F6F15">
      <w:rPr>
        <w:rStyle w:val="Sidnummer"/>
      </w:rPr>
      <w:fldChar w:fldCharType="begin" w:fldLock="1"/>
    </w:r>
    <w:r w:rsidRPr="005F6F15">
      <w:rPr>
        <w:rStyle w:val="Sidnummer"/>
      </w:rPr>
      <w:instrText xml:space="preserve">PAGE  </w:instrText>
    </w:r>
    <w:r w:rsidRPr="005F6F15">
      <w:rPr>
        <w:rStyle w:val="Sidnummer"/>
      </w:rPr>
      <w:fldChar w:fldCharType="separate"/>
    </w:r>
    <w:r w:rsidR="008A3766" w:rsidRPr="005F6F15">
      <w:rPr>
        <w:rStyle w:val="Sidnummer"/>
      </w:rPr>
      <w:t>2</w:t>
    </w:r>
    <w:r w:rsidRPr="005F6F15">
      <w:rPr>
        <w:rStyle w:val="Sidnummer"/>
      </w:rPr>
      <w:fldChar w:fldCharType="end"/>
    </w:r>
  </w:p>
  <w:p w:rsidR="003C3A66" w:rsidRPr="005F6F15" w:rsidRDefault="003C3A66">
    <w:pPr>
      <w:pStyle w:val="Sidhuvud"/>
      <w:ind w:right="360"/>
    </w:pPr>
  </w:p>
  <w:p w:rsidR="003C3A66" w:rsidRPr="005F6F15" w:rsidRDefault="003C3A6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A66" w:rsidRPr="005F6F15" w:rsidRDefault="005F6F15">
    <w:pPr>
      <w:framePr w:w="2948" w:h="1321" w:hRule="exact" w:wrap="notBeside" w:vAnchor="page" w:hAnchor="page" w:x="1362" w:y="653"/>
    </w:pPr>
    <w:r w:rsidRPr="005F6F1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C3A66" w:rsidRPr="005F6F15" w:rsidRDefault="003C3A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9E7AB6"/>
    <w:multiLevelType w:val="hybridMultilevel"/>
    <w:tmpl w:val="994A1BB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B821EA9"/>
    <w:multiLevelType w:val="hybridMultilevel"/>
    <w:tmpl w:val="E7CC0DBE"/>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4" w15:restartNumberingAfterBreak="0">
    <w:nsid w:val="41B91E10"/>
    <w:multiLevelType w:val="hybridMultilevel"/>
    <w:tmpl w:val="48F2E9F0"/>
    <w:lvl w:ilvl="0" w:tplc="F76ED774">
      <w:numFmt w:val="bullet"/>
      <w:lvlText w:val="-"/>
      <w:lvlJc w:val="left"/>
      <w:pPr>
        <w:tabs>
          <w:tab w:val="num" w:pos="1080"/>
        </w:tabs>
        <w:ind w:left="1080" w:hanging="360"/>
      </w:pPr>
      <w:rPr>
        <w:rFonts w:ascii="OrigGarmnd BT" w:eastAsia="Times New Roman" w:hAnsi="OrigGarmnd BT" w:cs="Times New Roman" w:hint="default"/>
      </w:rPr>
    </w:lvl>
    <w:lvl w:ilvl="1" w:tplc="D5CECCDA">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7"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4DCC4F0F"/>
    <w:multiLevelType w:val="hybridMultilevel"/>
    <w:tmpl w:val="962C7F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957C5"/>
    <w:multiLevelType w:val="hybridMultilevel"/>
    <w:tmpl w:val="9D5E853A"/>
    <w:lvl w:ilvl="0" w:tplc="D73C8F8C">
      <w:start w:val="1"/>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309"/>
        </w:tabs>
        <w:ind w:left="1309" w:hanging="360"/>
      </w:pPr>
    </w:lvl>
    <w:lvl w:ilvl="2" w:tplc="041D001B" w:tentative="1">
      <w:start w:val="1"/>
      <w:numFmt w:val="lowerRoman"/>
      <w:lvlText w:val="%3."/>
      <w:lvlJc w:val="right"/>
      <w:pPr>
        <w:tabs>
          <w:tab w:val="num" w:pos="2029"/>
        </w:tabs>
        <w:ind w:left="2029" w:hanging="180"/>
      </w:pPr>
    </w:lvl>
    <w:lvl w:ilvl="3" w:tplc="041D000F" w:tentative="1">
      <w:start w:val="1"/>
      <w:numFmt w:val="decimal"/>
      <w:lvlText w:val="%4."/>
      <w:lvlJc w:val="left"/>
      <w:pPr>
        <w:tabs>
          <w:tab w:val="num" w:pos="2749"/>
        </w:tabs>
        <w:ind w:left="2749" w:hanging="360"/>
      </w:pPr>
    </w:lvl>
    <w:lvl w:ilvl="4" w:tplc="041D0019" w:tentative="1">
      <w:start w:val="1"/>
      <w:numFmt w:val="lowerLetter"/>
      <w:lvlText w:val="%5."/>
      <w:lvlJc w:val="left"/>
      <w:pPr>
        <w:tabs>
          <w:tab w:val="num" w:pos="3469"/>
        </w:tabs>
        <w:ind w:left="3469" w:hanging="360"/>
      </w:pPr>
    </w:lvl>
    <w:lvl w:ilvl="5" w:tplc="041D001B" w:tentative="1">
      <w:start w:val="1"/>
      <w:numFmt w:val="lowerRoman"/>
      <w:lvlText w:val="%6."/>
      <w:lvlJc w:val="right"/>
      <w:pPr>
        <w:tabs>
          <w:tab w:val="num" w:pos="4189"/>
        </w:tabs>
        <w:ind w:left="4189" w:hanging="180"/>
      </w:pPr>
    </w:lvl>
    <w:lvl w:ilvl="6" w:tplc="041D000F" w:tentative="1">
      <w:start w:val="1"/>
      <w:numFmt w:val="decimal"/>
      <w:lvlText w:val="%7."/>
      <w:lvlJc w:val="left"/>
      <w:pPr>
        <w:tabs>
          <w:tab w:val="num" w:pos="4909"/>
        </w:tabs>
        <w:ind w:left="4909" w:hanging="360"/>
      </w:pPr>
    </w:lvl>
    <w:lvl w:ilvl="7" w:tplc="041D0019" w:tentative="1">
      <w:start w:val="1"/>
      <w:numFmt w:val="lowerLetter"/>
      <w:lvlText w:val="%8."/>
      <w:lvlJc w:val="left"/>
      <w:pPr>
        <w:tabs>
          <w:tab w:val="num" w:pos="5629"/>
        </w:tabs>
        <w:ind w:left="5629" w:hanging="360"/>
      </w:pPr>
    </w:lvl>
    <w:lvl w:ilvl="8" w:tplc="041D001B" w:tentative="1">
      <w:start w:val="1"/>
      <w:numFmt w:val="lowerRoman"/>
      <w:lvlText w:val="%9."/>
      <w:lvlJc w:val="right"/>
      <w:pPr>
        <w:tabs>
          <w:tab w:val="num" w:pos="6349"/>
        </w:tabs>
        <w:ind w:left="6349" w:hanging="180"/>
      </w:pPr>
    </w:lvl>
  </w:abstractNum>
  <w:abstractNum w:abstractNumId="31" w15:restartNumberingAfterBreak="0">
    <w:nsid w:val="532906EA"/>
    <w:multiLevelType w:val="hybridMultilevel"/>
    <w:tmpl w:val="8A5086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F78422E"/>
    <w:multiLevelType w:val="hybridMultilevel"/>
    <w:tmpl w:val="3E2449E8"/>
    <w:lvl w:ilvl="0" w:tplc="4E7C58C4">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873"/>
        </w:tabs>
        <w:ind w:left="873" w:hanging="360"/>
      </w:pPr>
      <w:rPr>
        <w:rFonts w:ascii="Courier New" w:hAnsi="Courier New" w:cs="Courier New" w:hint="default"/>
      </w:rPr>
    </w:lvl>
    <w:lvl w:ilvl="2" w:tplc="041D0005" w:tentative="1">
      <w:start w:val="1"/>
      <w:numFmt w:val="bullet"/>
      <w:lvlText w:val=""/>
      <w:lvlJc w:val="left"/>
      <w:pPr>
        <w:tabs>
          <w:tab w:val="num" w:pos="1593"/>
        </w:tabs>
        <w:ind w:left="1593" w:hanging="360"/>
      </w:pPr>
      <w:rPr>
        <w:rFonts w:ascii="Wingdings" w:hAnsi="Wingdings" w:hint="default"/>
      </w:rPr>
    </w:lvl>
    <w:lvl w:ilvl="3" w:tplc="041D0001" w:tentative="1">
      <w:start w:val="1"/>
      <w:numFmt w:val="bullet"/>
      <w:lvlText w:val=""/>
      <w:lvlJc w:val="left"/>
      <w:pPr>
        <w:tabs>
          <w:tab w:val="num" w:pos="2313"/>
        </w:tabs>
        <w:ind w:left="2313" w:hanging="360"/>
      </w:pPr>
      <w:rPr>
        <w:rFonts w:ascii="Symbol" w:hAnsi="Symbol" w:hint="default"/>
      </w:rPr>
    </w:lvl>
    <w:lvl w:ilvl="4" w:tplc="041D0003" w:tentative="1">
      <w:start w:val="1"/>
      <w:numFmt w:val="bullet"/>
      <w:lvlText w:val="o"/>
      <w:lvlJc w:val="left"/>
      <w:pPr>
        <w:tabs>
          <w:tab w:val="num" w:pos="3033"/>
        </w:tabs>
        <w:ind w:left="3033" w:hanging="360"/>
      </w:pPr>
      <w:rPr>
        <w:rFonts w:ascii="Courier New" w:hAnsi="Courier New" w:cs="Courier New" w:hint="default"/>
      </w:rPr>
    </w:lvl>
    <w:lvl w:ilvl="5" w:tplc="041D0005" w:tentative="1">
      <w:start w:val="1"/>
      <w:numFmt w:val="bullet"/>
      <w:lvlText w:val=""/>
      <w:lvlJc w:val="left"/>
      <w:pPr>
        <w:tabs>
          <w:tab w:val="num" w:pos="3753"/>
        </w:tabs>
        <w:ind w:left="3753" w:hanging="360"/>
      </w:pPr>
      <w:rPr>
        <w:rFonts w:ascii="Wingdings" w:hAnsi="Wingdings" w:hint="default"/>
      </w:rPr>
    </w:lvl>
    <w:lvl w:ilvl="6" w:tplc="041D0001" w:tentative="1">
      <w:start w:val="1"/>
      <w:numFmt w:val="bullet"/>
      <w:lvlText w:val=""/>
      <w:lvlJc w:val="left"/>
      <w:pPr>
        <w:tabs>
          <w:tab w:val="num" w:pos="4473"/>
        </w:tabs>
        <w:ind w:left="4473" w:hanging="360"/>
      </w:pPr>
      <w:rPr>
        <w:rFonts w:ascii="Symbol" w:hAnsi="Symbol" w:hint="default"/>
      </w:rPr>
    </w:lvl>
    <w:lvl w:ilvl="7" w:tplc="041D0003" w:tentative="1">
      <w:start w:val="1"/>
      <w:numFmt w:val="bullet"/>
      <w:lvlText w:val="o"/>
      <w:lvlJc w:val="left"/>
      <w:pPr>
        <w:tabs>
          <w:tab w:val="num" w:pos="5193"/>
        </w:tabs>
        <w:ind w:left="5193" w:hanging="360"/>
      </w:pPr>
      <w:rPr>
        <w:rFonts w:ascii="Courier New" w:hAnsi="Courier New" w:cs="Courier New" w:hint="default"/>
      </w:rPr>
    </w:lvl>
    <w:lvl w:ilvl="8" w:tplc="041D0005"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7E0079"/>
    <w:multiLevelType w:val="hybridMultilevel"/>
    <w:tmpl w:val="2A6E37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38" w15:restartNumberingAfterBreak="0">
    <w:nsid w:val="78EC45F9"/>
    <w:multiLevelType w:val="hybridMultilevel"/>
    <w:tmpl w:val="652CA7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2846283">
    <w:abstractNumId w:val="28"/>
  </w:num>
  <w:num w:numId="2" w16cid:durableId="1905292207">
    <w:abstractNumId w:val="26"/>
  </w:num>
  <w:num w:numId="3" w16cid:durableId="1101536746">
    <w:abstractNumId w:val="12"/>
  </w:num>
  <w:num w:numId="4" w16cid:durableId="1382945362">
    <w:abstractNumId w:val="4"/>
  </w:num>
  <w:num w:numId="5" w16cid:durableId="201596018">
    <w:abstractNumId w:val="37"/>
  </w:num>
  <w:num w:numId="6" w16cid:durableId="1867597583">
    <w:abstractNumId w:val="23"/>
  </w:num>
  <w:num w:numId="7" w16cid:durableId="1384477785">
    <w:abstractNumId w:val="9"/>
  </w:num>
  <w:num w:numId="8" w16cid:durableId="1184393968">
    <w:abstractNumId w:val="36"/>
  </w:num>
  <w:num w:numId="9" w16cid:durableId="1191727325">
    <w:abstractNumId w:val="7"/>
  </w:num>
  <w:num w:numId="10" w16cid:durableId="1942103252">
    <w:abstractNumId w:val="32"/>
  </w:num>
  <w:num w:numId="11" w16cid:durableId="286015397">
    <w:abstractNumId w:val="17"/>
  </w:num>
  <w:num w:numId="12" w16cid:durableId="1427456711">
    <w:abstractNumId w:val="11"/>
  </w:num>
  <w:num w:numId="13" w16cid:durableId="2143425752">
    <w:abstractNumId w:val="19"/>
  </w:num>
  <w:num w:numId="14" w16cid:durableId="1558786235">
    <w:abstractNumId w:val="1"/>
  </w:num>
  <w:num w:numId="15" w16cid:durableId="1043291820">
    <w:abstractNumId w:val="14"/>
  </w:num>
  <w:num w:numId="16" w16cid:durableId="832262396">
    <w:abstractNumId w:val="10"/>
  </w:num>
  <w:num w:numId="17" w16cid:durableId="702636447">
    <w:abstractNumId w:val="0"/>
  </w:num>
  <w:num w:numId="18" w16cid:durableId="1234314780">
    <w:abstractNumId w:val="34"/>
  </w:num>
  <w:num w:numId="19" w16cid:durableId="981157101">
    <w:abstractNumId w:val="18"/>
  </w:num>
  <w:num w:numId="20" w16cid:durableId="1777938621">
    <w:abstractNumId w:val="39"/>
  </w:num>
  <w:num w:numId="21" w16cid:durableId="178979993">
    <w:abstractNumId w:val="3"/>
  </w:num>
  <w:num w:numId="22" w16cid:durableId="13652796">
    <w:abstractNumId w:val="20"/>
  </w:num>
  <w:num w:numId="23" w16cid:durableId="1540967700">
    <w:abstractNumId w:val="25"/>
  </w:num>
  <w:num w:numId="24" w16cid:durableId="719666171">
    <w:abstractNumId w:val="40"/>
  </w:num>
  <w:num w:numId="25" w16cid:durableId="1470324993">
    <w:abstractNumId w:val="16"/>
  </w:num>
  <w:num w:numId="26" w16cid:durableId="714887580">
    <w:abstractNumId w:val="27"/>
  </w:num>
  <w:num w:numId="27" w16cid:durableId="48457884">
    <w:abstractNumId w:val="6"/>
  </w:num>
  <w:num w:numId="28" w16cid:durableId="1678077615">
    <w:abstractNumId w:val="22"/>
  </w:num>
  <w:num w:numId="29" w16cid:durableId="183903310">
    <w:abstractNumId w:val="24"/>
  </w:num>
  <w:num w:numId="30" w16cid:durableId="273636187">
    <w:abstractNumId w:val="13"/>
  </w:num>
  <w:num w:numId="31" w16cid:durableId="92481425">
    <w:abstractNumId w:val="21"/>
  </w:num>
  <w:num w:numId="32" w16cid:durableId="607469659">
    <w:abstractNumId w:val="30"/>
  </w:num>
  <w:num w:numId="33" w16cid:durableId="502665295">
    <w:abstractNumId w:val="38"/>
  </w:num>
  <w:num w:numId="34" w16cid:durableId="1619219862">
    <w:abstractNumId w:val="33"/>
  </w:num>
  <w:num w:numId="35" w16cid:durableId="621763880">
    <w:abstractNumId w:val="2"/>
  </w:num>
  <w:num w:numId="36" w16cid:durableId="1562516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0798467">
    <w:abstractNumId w:val="29"/>
  </w:num>
  <w:num w:numId="38" w16cid:durableId="343015528">
    <w:abstractNumId w:val="15"/>
  </w:num>
  <w:num w:numId="39" w16cid:durableId="1240678064">
    <w:abstractNumId w:val="5"/>
  </w:num>
  <w:num w:numId="40" w16cid:durableId="648707817">
    <w:abstractNumId w:val="31"/>
  </w:num>
  <w:num w:numId="41" w16cid:durableId="2478108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8D3"/>
    <w:rsid w:val="000029B0"/>
    <w:rsid w:val="0000369A"/>
    <w:rsid w:val="00003FDC"/>
    <w:rsid w:val="00004D93"/>
    <w:rsid w:val="00006029"/>
    <w:rsid w:val="0001163E"/>
    <w:rsid w:val="00012309"/>
    <w:rsid w:val="0001514B"/>
    <w:rsid w:val="000178EB"/>
    <w:rsid w:val="00021250"/>
    <w:rsid w:val="00022532"/>
    <w:rsid w:val="00026283"/>
    <w:rsid w:val="00026C28"/>
    <w:rsid w:val="000353EB"/>
    <w:rsid w:val="00040764"/>
    <w:rsid w:val="00042974"/>
    <w:rsid w:val="00044964"/>
    <w:rsid w:val="00045BA5"/>
    <w:rsid w:val="00047B0D"/>
    <w:rsid w:val="00047CDD"/>
    <w:rsid w:val="00050450"/>
    <w:rsid w:val="000508CE"/>
    <w:rsid w:val="00053E32"/>
    <w:rsid w:val="0005464A"/>
    <w:rsid w:val="00054EED"/>
    <w:rsid w:val="000563D2"/>
    <w:rsid w:val="00056821"/>
    <w:rsid w:val="00056F93"/>
    <w:rsid w:val="000609AE"/>
    <w:rsid w:val="000610C2"/>
    <w:rsid w:val="00061D8A"/>
    <w:rsid w:val="00064111"/>
    <w:rsid w:val="00065576"/>
    <w:rsid w:val="00070313"/>
    <w:rsid w:val="000713FE"/>
    <w:rsid w:val="000724F0"/>
    <w:rsid w:val="000740EB"/>
    <w:rsid w:val="00076556"/>
    <w:rsid w:val="000846AA"/>
    <w:rsid w:val="000874D2"/>
    <w:rsid w:val="000876E2"/>
    <w:rsid w:val="00087949"/>
    <w:rsid w:val="00091A2E"/>
    <w:rsid w:val="00092CD2"/>
    <w:rsid w:val="00094F11"/>
    <w:rsid w:val="000955E5"/>
    <w:rsid w:val="00097977"/>
    <w:rsid w:val="000A154C"/>
    <w:rsid w:val="000A4E72"/>
    <w:rsid w:val="000B0490"/>
    <w:rsid w:val="000B14E1"/>
    <w:rsid w:val="000B5B81"/>
    <w:rsid w:val="000B5DED"/>
    <w:rsid w:val="000C0B4D"/>
    <w:rsid w:val="000C21E5"/>
    <w:rsid w:val="000C68D3"/>
    <w:rsid w:val="000C6A51"/>
    <w:rsid w:val="000D00EA"/>
    <w:rsid w:val="000D0554"/>
    <w:rsid w:val="000D28F4"/>
    <w:rsid w:val="000D4CA7"/>
    <w:rsid w:val="000D5749"/>
    <w:rsid w:val="000D584D"/>
    <w:rsid w:val="000D6888"/>
    <w:rsid w:val="000D79CF"/>
    <w:rsid w:val="000E06B2"/>
    <w:rsid w:val="000E36A2"/>
    <w:rsid w:val="000E4C0B"/>
    <w:rsid w:val="000E6A0C"/>
    <w:rsid w:val="000F0A21"/>
    <w:rsid w:val="000F0BF2"/>
    <w:rsid w:val="000F49CD"/>
    <w:rsid w:val="000F4FD4"/>
    <w:rsid w:val="000F5B93"/>
    <w:rsid w:val="000F7FBC"/>
    <w:rsid w:val="00100E1D"/>
    <w:rsid w:val="00104368"/>
    <w:rsid w:val="00110490"/>
    <w:rsid w:val="0011080A"/>
    <w:rsid w:val="00110953"/>
    <w:rsid w:val="00110D52"/>
    <w:rsid w:val="0011529A"/>
    <w:rsid w:val="00115A4B"/>
    <w:rsid w:val="00125422"/>
    <w:rsid w:val="00125F98"/>
    <w:rsid w:val="001267FC"/>
    <w:rsid w:val="001323D3"/>
    <w:rsid w:val="00134BCC"/>
    <w:rsid w:val="00143A51"/>
    <w:rsid w:val="00146495"/>
    <w:rsid w:val="001537EF"/>
    <w:rsid w:val="00154BCF"/>
    <w:rsid w:val="001560C1"/>
    <w:rsid w:val="00156210"/>
    <w:rsid w:val="00156765"/>
    <w:rsid w:val="0016052A"/>
    <w:rsid w:val="00161F11"/>
    <w:rsid w:val="001625C4"/>
    <w:rsid w:val="00166A7E"/>
    <w:rsid w:val="00170930"/>
    <w:rsid w:val="001728B9"/>
    <w:rsid w:val="00173B86"/>
    <w:rsid w:val="00173EB7"/>
    <w:rsid w:val="001744AD"/>
    <w:rsid w:val="00180F0C"/>
    <w:rsid w:val="00181ABC"/>
    <w:rsid w:val="00181E16"/>
    <w:rsid w:val="0018347B"/>
    <w:rsid w:val="00184916"/>
    <w:rsid w:val="00186D86"/>
    <w:rsid w:val="001870C1"/>
    <w:rsid w:val="001870C2"/>
    <w:rsid w:val="00190421"/>
    <w:rsid w:val="00190A18"/>
    <w:rsid w:val="00192B7B"/>
    <w:rsid w:val="0019328A"/>
    <w:rsid w:val="001954B0"/>
    <w:rsid w:val="001958F1"/>
    <w:rsid w:val="00196777"/>
    <w:rsid w:val="00197CE9"/>
    <w:rsid w:val="001A1513"/>
    <w:rsid w:val="001A2778"/>
    <w:rsid w:val="001A5524"/>
    <w:rsid w:val="001B12E3"/>
    <w:rsid w:val="001B1620"/>
    <w:rsid w:val="001B179C"/>
    <w:rsid w:val="001B47A4"/>
    <w:rsid w:val="001B4B8C"/>
    <w:rsid w:val="001B5285"/>
    <w:rsid w:val="001B7A07"/>
    <w:rsid w:val="001C380A"/>
    <w:rsid w:val="001C5B59"/>
    <w:rsid w:val="001C6B02"/>
    <w:rsid w:val="001C7181"/>
    <w:rsid w:val="001D29B5"/>
    <w:rsid w:val="001D2C36"/>
    <w:rsid w:val="001D399F"/>
    <w:rsid w:val="001D41EB"/>
    <w:rsid w:val="001D4E51"/>
    <w:rsid w:val="001D54B9"/>
    <w:rsid w:val="001D61AF"/>
    <w:rsid w:val="001D7426"/>
    <w:rsid w:val="001E2EA4"/>
    <w:rsid w:val="001F0959"/>
    <w:rsid w:val="001F3E00"/>
    <w:rsid w:val="00200B1C"/>
    <w:rsid w:val="00216636"/>
    <w:rsid w:val="00217498"/>
    <w:rsid w:val="002213B7"/>
    <w:rsid w:val="00221A52"/>
    <w:rsid w:val="00226EC0"/>
    <w:rsid w:val="0023341F"/>
    <w:rsid w:val="00235EA9"/>
    <w:rsid w:val="0023667E"/>
    <w:rsid w:val="00240B40"/>
    <w:rsid w:val="00240BA2"/>
    <w:rsid w:val="00247AD0"/>
    <w:rsid w:val="00252F55"/>
    <w:rsid w:val="00256A36"/>
    <w:rsid w:val="00256E52"/>
    <w:rsid w:val="00257995"/>
    <w:rsid w:val="00260701"/>
    <w:rsid w:val="002607D0"/>
    <w:rsid w:val="00261BDC"/>
    <w:rsid w:val="002620BB"/>
    <w:rsid w:val="002620D1"/>
    <w:rsid w:val="00262780"/>
    <w:rsid w:val="00264C0D"/>
    <w:rsid w:val="00265F70"/>
    <w:rsid w:val="002673BA"/>
    <w:rsid w:val="00273F06"/>
    <w:rsid w:val="00283D94"/>
    <w:rsid w:val="00286D0F"/>
    <w:rsid w:val="00290E6B"/>
    <w:rsid w:val="00293CE3"/>
    <w:rsid w:val="002A0632"/>
    <w:rsid w:val="002A27CB"/>
    <w:rsid w:val="002A4DED"/>
    <w:rsid w:val="002B1647"/>
    <w:rsid w:val="002B41AD"/>
    <w:rsid w:val="002C0204"/>
    <w:rsid w:val="002C2211"/>
    <w:rsid w:val="002C2936"/>
    <w:rsid w:val="002C402B"/>
    <w:rsid w:val="002C778C"/>
    <w:rsid w:val="002D4614"/>
    <w:rsid w:val="002D48C4"/>
    <w:rsid w:val="002D5A57"/>
    <w:rsid w:val="002D6DB4"/>
    <w:rsid w:val="002D78D5"/>
    <w:rsid w:val="002E1BE6"/>
    <w:rsid w:val="002E2620"/>
    <w:rsid w:val="002E46FF"/>
    <w:rsid w:val="002E5977"/>
    <w:rsid w:val="002F07F0"/>
    <w:rsid w:val="002F0DE9"/>
    <w:rsid w:val="002F51A0"/>
    <w:rsid w:val="002F5B98"/>
    <w:rsid w:val="002F60BA"/>
    <w:rsid w:val="002F62DA"/>
    <w:rsid w:val="002F70F2"/>
    <w:rsid w:val="002F7F7C"/>
    <w:rsid w:val="0030044D"/>
    <w:rsid w:val="00303250"/>
    <w:rsid w:val="00307EEA"/>
    <w:rsid w:val="00312535"/>
    <w:rsid w:val="00312F3D"/>
    <w:rsid w:val="0031628B"/>
    <w:rsid w:val="0031799A"/>
    <w:rsid w:val="003179C0"/>
    <w:rsid w:val="00320EB2"/>
    <w:rsid w:val="00323A76"/>
    <w:rsid w:val="0033077A"/>
    <w:rsid w:val="00334BDF"/>
    <w:rsid w:val="0034122A"/>
    <w:rsid w:val="00342366"/>
    <w:rsid w:val="00342C64"/>
    <w:rsid w:val="0034626B"/>
    <w:rsid w:val="00350587"/>
    <w:rsid w:val="00350BB7"/>
    <w:rsid w:val="00353164"/>
    <w:rsid w:val="0035322F"/>
    <w:rsid w:val="00353B65"/>
    <w:rsid w:val="0035529B"/>
    <w:rsid w:val="00355C45"/>
    <w:rsid w:val="00357705"/>
    <w:rsid w:val="00360CCA"/>
    <w:rsid w:val="00361CAF"/>
    <w:rsid w:val="0036395F"/>
    <w:rsid w:val="003714D1"/>
    <w:rsid w:val="003743BC"/>
    <w:rsid w:val="003752F0"/>
    <w:rsid w:val="003761FB"/>
    <w:rsid w:val="00384172"/>
    <w:rsid w:val="003851C0"/>
    <w:rsid w:val="003867CE"/>
    <w:rsid w:val="0039070B"/>
    <w:rsid w:val="00392441"/>
    <w:rsid w:val="00395DA5"/>
    <w:rsid w:val="003A0240"/>
    <w:rsid w:val="003A0935"/>
    <w:rsid w:val="003A1FFC"/>
    <w:rsid w:val="003A4C6A"/>
    <w:rsid w:val="003A6BBD"/>
    <w:rsid w:val="003A6BC1"/>
    <w:rsid w:val="003A7678"/>
    <w:rsid w:val="003B3445"/>
    <w:rsid w:val="003B36EC"/>
    <w:rsid w:val="003B59E9"/>
    <w:rsid w:val="003B6E69"/>
    <w:rsid w:val="003B7714"/>
    <w:rsid w:val="003B7E41"/>
    <w:rsid w:val="003C0A3D"/>
    <w:rsid w:val="003C3A66"/>
    <w:rsid w:val="003C3E04"/>
    <w:rsid w:val="003C41CD"/>
    <w:rsid w:val="003C4579"/>
    <w:rsid w:val="003C567A"/>
    <w:rsid w:val="003C732D"/>
    <w:rsid w:val="003C76CD"/>
    <w:rsid w:val="003D0837"/>
    <w:rsid w:val="003D3077"/>
    <w:rsid w:val="003D68FB"/>
    <w:rsid w:val="003D7089"/>
    <w:rsid w:val="003E05D6"/>
    <w:rsid w:val="003E14E0"/>
    <w:rsid w:val="003E522B"/>
    <w:rsid w:val="003E6DFF"/>
    <w:rsid w:val="003E6E97"/>
    <w:rsid w:val="003F16D8"/>
    <w:rsid w:val="003F2C6D"/>
    <w:rsid w:val="003F497A"/>
    <w:rsid w:val="003F669B"/>
    <w:rsid w:val="003F6E86"/>
    <w:rsid w:val="003F7D7B"/>
    <w:rsid w:val="00400710"/>
    <w:rsid w:val="00403793"/>
    <w:rsid w:val="00404128"/>
    <w:rsid w:val="004047D6"/>
    <w:rsid w:val="00406CF1"/>
    <w:rsid w:val="00411C6B"/>
    <w:rsid w:val="00411D6C"/>
    <w:rsid w:val="00412706"/>
    <w:rsid w:val="004130AA"/>
    <w:rsid w:val="004166FD"/>
    <w:rsid w:val="00417CC8"/>
    <w:rsid w:val="00421D36"/>
    <w:rsid w:val="00423721"/>
    <w:rsid w:val="00423AE4"/>
    <w:rsid w:val="004242CD"/>
    <w:rsid w:val="00426C77"/>
    <w:rsid w:val="00426FCB"/>
    <w:rsid w:val="00432A7D"/>
    <w:rsid w:val="00433AA4"/>
    <w:rsid w:val="0043671A"/>
    <w:rsid w:val="0044038D"/>
    <w:rsid w:val="0044090E"/>
    <w:rsid w:val="00442D18"/>
    <w:rsid w:val="00443E8C"/>
    <w:rsid w:val="00444549"/>
    <w:rsid w:val="00444DA8"/>
    <w:rsid w:val="00445454"/>
    <w:rsid w:val="00446066"/>
    <w:rsid w:val="00450219"/>
    <w:rsid w:val="00451402"/>
    <w:rsid w:val="00452B94"/>
    <w:rsid w:val="004556FA"/>
    <w:rsid w:val="004563AA"/>
    <w:rsid w:val="004568D3"/>
    <w:rsid w:val="00461794"/>
    <w:rsid w:val="004617C3"/>
    <w:rsid w:val="004654AC"/>
    <w:rsid w:val="0047226C"/>
    <w:rsid w:val="00472B3C"/>
    <w:rsid w:val="004756B4"/>
    <w:rsid w:val="004800DB"/>
    <w:rsid w:val="00482B99"/>
    <w:rsid w:val="00483DD1"/>
    <w:rsid w:val="004842EC"/>
    <w:rsid w:val="0048650B"/>
    <w:rsid w:val="00492302"/>
    <w:rsid w:val="00495603"/>
    <w:rsid w:val="004957F0"/>
    <w:rsid w:val="004A05B5"/>
    <w:rsid w:val="004A1D31"/>
    <w:rsid w:val="004A3342"/>
    <w:rsid w:val="004A4056"/>
    <w:rsid w:val="004A5BE9"/>
    <w:rsid w:val="004A7544"/>
    <w:rsid w:val="004A7769"/>
    <w:rsid w:val="004B206B"/>
    <w:rsid w:val="004B2591"/>
    <w:rsid w:val="004B32FD"/>
    <w:rsid w:val="004B4E5E"/>
    <w:rsid w:val="004B7E15"/>
    <w:rsid w:val="004C2189"/>
    <w:rsid w:val="004C433D"/>
    <w:rsid w:val="004C65C5"/>
    <w:rsid w:val="004C67DC"/>
    <w:rsid w:val="004C79F5"/>
    <w:rsid w:val="004D0635"/>
    <w:rsid w:val="004D14B9"/>
    <w:rsid w:val="004D390C"/>
    <w:rsid w:val="004D3B80"/>
    <w:rsid w:val="004D71B0"/>
    <w:rsid w:val="004D7AD8"/>
    <w:rsid w:val="004E1214"/>
    <w:rsid w:val="004E3B5D"/>
    <w:rsid w:val="004E50F6"/>
    <w:rsid w:val="004F1508"/>
    <w:rsid w:val="004F2AF8"/>
    <w:rsid w:val="00505452"/>
    <w:rsid w:val="00507B2B"/>
    <w:rsid w:val="00510886"/>
    <w:rsid w:val="005153BA"/>
    <w:rsid w:val="00516540"/>
    <w:rsid w:val="00516CF7"/>
    <w:rsid w:val="00516F2E"/>
    <w:rsid w:val="0051741D"/>
    <w:rsid w:val="00523605"/>
    <w:rsid w:val="00524C14"/>
    <w:rsid w:val="0052759A"/>
    <w:rsid w:val="00530929"/>
    <w:rsid w:val="00532499"/>
    <w:rsid w:val="005335CD"/>
    <w:rsid w:val="00534843"/>
    <w:rsid w:val="00534AAF"/>
    <w:rsid w:val="00534B25"/>
    <w:rsid w:val="00536B6F"/>
    <w:rsid w:val="00537867"/>
    <w:rsid w:val="00540A39"/>
    <w:rsid w:val="0054663C"/>
    <w:rsid w:val="005506D1"/>
    <w:rsid w:val="00551FCC"/>
    <w:rsid w:val="00554123"/>
    <w:rsid w:val="005554CF"/>
    <w:rsid w:val="00560472"/>
    <w:rsid w:val="00561378"/>
    <w:rsid w:val="0056187D"/>
    <w:rsid w:val="00562BD1"/>
    <w:rsid w:val="0056627D"/>
    <w:rsid w:val="005734D2"/>
    <w:rsid w:val="00574982"/>
    <w:rsid w:val="00574DAF"/>
    <w:rsid w:val="00582D95"/>
    <w:rsid w:val="00584818"/>
    <w:rsid w:val="005868B3"/>
    <w:rsid w:val="00587693"/>
    <w:rsid w:val="005876D0"/>
    <w:rsid w:val="005902BE"/>
    <w:rsid w:val="0059032C"/>
    <w:rsid w:val="005A0BC4"/>
    <w:rsid w:val="005A1106"/>
    <w:rsid w:val="005A64CB"/>
    <w:rsid w:val="005A692C"/>
    <w:rsid w:val="005A6E17"/>
    <w:rsid w:val="005A6EB0"/>
    <w:rsid w:val="005A79D8"/>
    <w:rsid w:val="005B1289"/>
    <w:rsid w:val="005B183D"/>
    <w:rsid w:val="005B3936"/>
    <w:rsid w:val="005B497E"/>
    <w:rsid w:val="005B738D"/>
    <w:rsid w:val="005C1CE0"/>
    <w:rsid w:val="005C6692"/>
    <w:rsid w:val="005C6EAF"/>
    <w:rsid w:val="005C6F7A"/>
    <w:rsid w:val="005C7193"/>
    <w:rsid w:val="005D1DF2"/>
    <w:rsid w:val="005D2653"/>
    <w:rsid w:val="005D4322"/>
    <w:rsid w:val="005D7C0D"/>
    <w:rsid w:val="005E0F6A"/>
    <w:rsid w:val="005E34DE"/>
    <w:rsid w:val="005E761B"/>
    <w:rsid w:val="005F10DD"/>
    <w:rsid w:val="005F27A9"/>
    <w:rsid w:val="005F4F48"/>
    <w:rsid w:val="005F56ED"/>
    <w:rsid w:val="005F6F15"/>
    <w:rsid w:val="005F713A"/>
    <w:rsid w:val="005F7F8B"/>
    <w:rsid w:val="00600128"/>
    <w:rsid w:val="006023EA"/>
    <w:rsid w:val="00604457"/>
    <w:rsid w:val="006044EE"/>
    <w:rsid w:val="006052A0"/>
    <w:rsid w:val="006071CE"/>
    <w:rsid w:val="00610E04"/>
    <w:rsid w:val="0061399D"/>
    <w:rsid w:val="00617FAD"/>
    <w:rsid w:val="0062067F"/>
    <w:rsid w:val="006219AC"/>
    <w:rsid w:val="00621FF2"/>
    <w:rsid w:val="0062490C"/>
    <w:rsid w:val="00625831"/>
    <w:rsid w:val="006321B3"/>
    <w:rsid w:val="00632880"/>
    <w:rsid w:val="006355DD"/>
    <w:rsid w:val="00637D3B"/>
    <w:rsid w:val="00637E68"/>
    <w:rsid w:val="00641163"/>
    <w:rsid w:val="006422E2"/>
    <w:rsid w:val="00642450"/>
    <w:rsid w:val="0064505D"/>
    <w:rsid w:val="006458E6"/>
    <w:rsid w:val="00651BEC"/>
    <w:rsid w:val="00655098"/>
    <w:rsid w:val="006610A6"/>
    <w:rsid w:val="00661EF5"/>
    <w:rsid w:val="00664029"/>
    <w:rsid w:val="00673D18"/>
    <w:rsid w:val="00676992"/>
    <w:rsid w:val="00676FE5"/>
    <w:rsid w:val="00681447"/>
    <w:rsid w:val="006814B3"/>
    <w:rsid w:val="00681B7B"/>
    <w:rsid w:val="00685075"/>
    <w:rsid w:val="00690A01"/>
    <w:rsid w:val="006920E4"/>
    <w:rsid w:val="006967CD"/>
    <w:rsid w:val="00697D9E"/>
    <w:rsid w:val="006A003B"/>
    <w:rsid w:val="006A1050"/>
    <w:rsid w:val="006A3CFF"/>
    <w:rsid w:val="006A55AB"/>
    <w:rsid w:val="006A56F5"/>
    <w:rsid w:val="006A6FC0"/>
    <w:rsid w:val="006A7235"/>
    <w:rsid w:val="006B0E53"/>
    <w:rsid w:val="006B1705"/>
    <w:rsid w:val="006B35B7"/>
    <w:rsid w:val="006B3753"/>
    <w:rsid w:val="006B5AA9"/>
    <w:rsid w:val="006B672A"/>
    <w:rsid w:val="006B6AF9"/>
    <w:rsid w:val="006B7791"/>
    <w:rsid w:val="006C18DE"/>
    <w:rsid w:val="006C1FF9"/>
    <w:rsid w:val="006C589C"/>
    <w:rsid w:val="006C61A9"/>
    <w:rsid w:val="006C780B"/>
    <w:rsid w:val="006D0FBC"/>
    <w:rsid w:val="006D1316"/>
    <w:rsid w:val="006D1666"/>
    <w:rsid w:val="006D3255"/>
    <w:rsid w:val="006D3B5B"/>
    <w:rsid w:val="006D5DD9"/>
    <w:rsid w:val="006D763B"/>
    <w:rsid w:val="006E00C7"/>
    <w:rsid w:val="006E18EF"/>
    <w:rsid w:val="006E2B5E"/>
    <w:rsid w:val="006E3DCC"/>
    <w:rsid w:val="006E4AB3"/>
    <w:rsid w:val="006F3336"/>
    <w:rsid w:val="006F392F"/>
    <w:rsid w:val="006F39B8"/>
    <w:rsid w:val="006F39C6"/>
    <w:rsid w:val="006F5FA9"/>
    <w:rsid w:val="006F7C6C"/>
    <w:rsid w:val="0070498C"/>
    <w:rsid w:val="00707004"/>
    <w:rsid w:val="0071227A"/>
    <w:rsid w:val="00715705"/>
    <w:rsid w:val="007162AB"/>
    <w:rsid w:val="00721A01"/>
    <w:rsid w:val="00723A08"/>
    <w:rsid w:val="00724BC2"/>
    <w:rsid w:val="00727980"/>
    <w:rsid w:val="00731CCE"/>
    <w:rsid w:val="00732DAE"/>
    <w:rsid w:val="00733097"/>
    <w:rsid w:val="0074531E"/>
    <w:rsid w:val="00750217"/>
    <w:rsid w:val="0075048B"/>
    <w:rsid w:val="00750861"/>
    <w:rsid w:val="00752DBC"/>
    <w:rsid w:val="00754972"/>
    <w:rsid w:val="0076022A"/>
    <w:rsid w:val="00766019"/>
    <w:rsid w:val="007668EC"/>
    <w:rsid w:val="00767F31"/>
    <w:rsid w:val="00770EF5"/>
    <w:rsid w:val="00771083"/>
    <w:rsid w:val="007717F4"/>
    <w:rsid w:val="00774379"/>
    <w:rsid w:val="0077497D"/>
    <w:rsid w:val="00774A22"/>
    <w:rsid w:val="007808D7"/>
    <w:rsid w:val="007823B8"/>
    <w:rsid w:val="00782E08"/>
    <w:rsid w:val="00785959"/>
    <w:rsid w:val="00785C75"/>
    <w:rsid w:val="00785DA6"/>
    <w:rsid w:val="00786DC3"/>
    <w:rsid w:val="00792589"/>
    <w:rsid w:val="007941EA"/>
    <w:rsid w:val="007A218B"/>
    <w:rsid w:val="007A2848"/>
    <w:rsid w:val="007A6959"/>
    <w:rsid w:val="007A7272"/>
    <w:rsid w:val="007A7FC5"/>
    <w:rsid w:val="007B0A5D"/>
    <w:rsid w:val="007B3066"/>
    <w:rsid w:val="007B52E4"/>
    <w:rsid w:val="007B6E25"/>
    <w:rsid w:val="007B785E"/>
    <w:rsid w:val="007B7EAA"/>
    <w:rsid w:val="007C0FB3"/>
    <w:rsid w:val="007C5408"/>
    <w:rsid w:val="007D64DD"/>
    <w:rsid w:val="007E5EAE"/>
    <w:rsid w:val="007F0406"/>
    <w:rsid w:val="007F4BB5"/>
    <w:rsid w:val="007F6170"/>
    <w:rsid w:val="008009AF"/>
    <w:rsid w:val="008024B2"/>
    <w:rsid w:val="008024E9"/>
    <w:rsid w:val="00802E3D"/>
    <w:rsid w:val="00803CEE"/>
    <w:rsid w:val="008062DC"/>
    <w:rsid w:val="0080693A"/>
    <w:rsid w:val="008074A4"/>
    <w:rsid w:val="00810120"/>
    <w:rsid w:val="00811960"/>
    <w:rsid w:val="00813822"/>
    <w:rsid w:val="00813E7F"/>
    <w:rsid w:val="0081632C"/>
    <w:rsid w:val="00816A64"/>
    <w:rsid w:val="00816F82"/>
    <w:rsid w:val="008241F0"/>
    <w:rsid w:val="008278DE"/>
    <w:rsid w:val="008308AD"/>
    <w:rsid w:val="00836D21"/>
    <w:rsid w:val="008401AD"/>
    <w:rsid w:val="008411EE"/>
    <w:rsid w:val="00842957"/>
    <w:rsid w:val="00842EE4"/>
    <w:rsid w:val="00851FBE"/>
    <w:rsid w:val="008532AB"/>
    <w:rsid w:val="00853D6A"/>
    <w:rsid w:val="008545A3"/>
    <w:rsid w:val="00857251"/>
    <w:rsid w:val="00861F1F"/>
    <w:rsid w:val="0087041E"/>
    <w:rsid w:val="00870C56"/>
    <w:rsid w:val="00872152"/>
    <w:rsid w:val="00873089"/>
    <w:rsid w:val="00873475"/>
    <w:rsid w:val="0087571C"/>
    <w:rsid w:val="00877892"/>
    <w:rsid w:val="008837B0"/>
    <w:rsid w:val="00883B9E"/>
    <w:rsid w:val="00883C57"/>
    <w:rsid w:val="00891D0F"/>
    <w:rsid w:val="00892B05"/>
    <w:rsid w:val="00895597"/>
    <w:rsid w:val="00896EDA"/>
    <w:rsid w:val="0089790F"/>
    <w:rsid w:val="008A0756"/>
    <w:rsid w:val="008A1298"/>
    <w:rsid w:val="008A3766"/>
    <w:rsid w:val="008A6298"/>
    <w:rsid w:val="008B15EB"/>
    <w:rsid w:val="008B3F4F"/>
    <w:rsid w:val="008B4537"/>
    <w:rsid w:val="008B5464"/>
    <w:rsid w:val="008B613C"/>
    <w:rsid w:val="008B7CB5"/>
    <w:rsid w:val="008C0A51"/>
    <w:rsid w:val="008C5EE3"/>
    <w:rsid w:val="008D29D3"/>
    <w:rsid w:val="008D2A76"/>
    <w:rsid w:val="008D48CF"/>
    <w:rsid w:val="008D4CBE"/>
    <w:rsid w:val="008D4E63"/>
    <w:rsid w:val="008D69D8"/>
    <w:rsid w:val="008E23D5"/>
    <w:rsid w:val="008E71A8"/>
    <w:rsid w:val="008E79DA"/>
    <w:rsid w:val="008F05D8"/>
    <w:rsid w:val="008F1D4D"/>
    <w:rsid w:val="008F27E2"/>
    <w:rsid w:val="008F7542"/>
    <w:rsid w:val="008F7B1F"/>
    <w:rsid w:val="00900B34"/>
    <w:rsid w:val="0090375D"/>
    <w:rsid w:val="00904D62"/>
    <w:rsid w:val="009150E2"/>
    <w:rsid w:val="0091641D"/>
    <w:rsid w:val="00916B41"/>
    <w:rsid w:val="009175B8"/>
    <w:rsid w:val="00921C18"/>
    <w:rsid w:val="009224E0"/>
    <w:rsid w:val="009232B9"/>
    <w:rsid w:val="0092397F"/>
    <w:rsid w:val="00925E45"/>
    <w:rsid w:val="009331D3"/>
    <w:rsid w:val="009346E5"/>
    <w:rsid w:val="00934DAD"/>
    <w:rsid w:val="00935DEA"/>
    <w:rsid w:val="00935FD1"/>
    <w:rsid w:val="00936B15"/>
    <w:rsid w:val="00941ADB"/>
    <w:rsid w:val="00941F8F"/>
    <w:rsid w:val="00942C80"/>
    <w:rsid w:val="009442B3"/>
    <w:rsid w:val="00944879"/>
    <w:rsid w:val="009473B0"/>
    <w:rsid w:val="00947FBA"/>
    <w:rsid w:val="0095055E"/>
    <w:rsid w:val="00952783"/>
    <w:rsid w:val="0096153F"/>
    <w:rsid w:val="009671DB"/>
    <w:rsid w:val="00971DE1"/>
    <w:rsid w:val="00975760"/>
    <w:rsid w:val="0097742E"/>
    <w:rsid w:val="00986528"/>
    <w:rsid w:val="00992286"/>
    <w:rsid w:val="00993881"/>
    <w:rsid w:val="00996134"/>
    <w:rsid w:val="009A0EF0"/>
    <w:rsid w:val="009A28EF"/>
    <w:rsid w:val="009A2CBA"/>
    <w:rsid w:val="009A3F19"/>
    <w:rsid w:val="009A53EF"/>
    <w:rsid w:val="009B25A1"/>
    <w:rsid w:val="009B38E8"/>
    <w:rsid w:val="009B6357"/>
    <w:rsid w:val="009B79D5"/>
    <w:rsid w:val="009C0A1C"/>
    <w:rsid w:val="009C0C8D"/>
    <w:rsid w:val="009C36C0"/>
    <w:rsid w:val="009C5292"/>
    <w:rsid w:val="009C6941"/>
    <w:rsid w:val="009D1B63"/>
    <w:rsid w:val="009E2823"/>
    <w:rsid w:val="009E7F7B"/>
    <w:rsid w:val="009F1245"/>
    <w:rsid w:val="009F1BB3"/>
    <w:rsid w:val="009F61BF"/>
    <w:rsid w:val="009F670E"/>
    <w:rsid w:val="009F7561"/>
    <w:rsid w:val="009F7F33"/>
    <w:rsid w:val="00A016FD"/>
    <w:rsid w:val="00A01FD8"/>
    <w:rsid w:val="00A02F5C"/>
    <w:rsid w:val="00A0662D"/>
    <w:rsid w:val="00A06F2D"/>
    <w:rsid w:val="00A105AA"/>
    <w:rsid w:val="00A11E6E"/>
    <w:rsid w:val="00A12B3E"/>
    <w:rsid w:val="00A1482B"/>
    <w:rsid w:val="00A14C4B"/>
    <w:rsid w:val="00A17D24"/>
    <w:rsid w:val="00A204B5"/>
    <w:rsid w:val="00A20755"/>
    <w:rsid w:val="00A22D1A"/>
    <w:rsid w:val="00A245F5"/>
    <w:rsid w:val="00A33206"/>
    <w:rsid w:val="00A34812"/>
    <w:rsid w:val="00A358A5"/>
    <w:rsid w:val="00A358CA"/>
    <w:rsid w:val="00A35ADF"/>
    <w:rsid w:val="00A36D89"/>
    <w:rsid w:val="00A416B9"/>
    <w:rsid w:val="00A42940"/>
    <w:rsid w:val="00A42C7B"/>
    <w:rsid w:val="00A42F0E"/>
    <w:rsid w:val="00A44604"/>
    <w:rsid w:val="00A4595F"/>
    <w:rsid w:val="00A471E2"/>
    <w:rsid w:val="00A4750B"/>
    <w:rsid w:val="00A47A7A"/>
    <w:rsid w:val="00A50B5C"/>
    <w:rsid w:val="00A51425"/>
    <w:rsid w:val="00A52816"/>
    <w:rsid w:val="00A55BDB"/>
    <w:rsid w:val="00A55F08"/>
    <w:rsid w:val="00A56DC1"/>
    <w:rsid w:val="00A56ECC"/>
    <w:rsid w:val="00A6144C"/>
    <w:rsid w:val="00A630C3"/>
    <w:rsid w:val="00A67412"/>
    <w:rsid w:val="00A71813"/>
    <w:rsid w:val="00A7463D"/>
    <w:rsid w:val="00A843B5"/>
    <w:rsid w:val="00A905CC"/>
    <w:rsid w:val="00A973B0"/>
    <w:rsid w:val="00A97908"/>
    <w:rsid w:val="00AA0AB3"/>
    <w:rsid w:val="00AA18EF"/>
    <w:rsid w:val="00AA25FE"/>
    <w:rsid w:val="00AA3A83"/>
    <w:rsid w:val="00AA3BE9"/>
    <w:rsid w:val="00AA722A"/>
    <w:rsid w:val="00AA7329"/>
    <w:rsid w:val="00AB4F2D"/>
    <w:rsid w:val="00AC0C0F"/>
    <w:rsid w:val="00AC0EE5"/>
    <w:rsid w:val="00AC3BEF"/>
    <w:rsid w:val="00AC64AD"/>
    <w:rsid w:val="00AC6D94"/>
    <w:rsid w:val="00AD2F70"/>
    <w:rsid w:val="00AD3275"/>
    <w:rsid w:val="00AD6A5E"/>
    <w:rsid w:val="00AD76C6"/>
    <w:rsid w:val="00AE33DE"/>
    <w:rsid w:val="00AE5586"/>
    <w:rsid w:val="00AE645F"/>
    <w:rsid w:val="00AF05C3"/>
    <w:rsid w:val="00AF0AFE"/>
    <w:rsid w:val="00AF275C"/>
    <w:rsid w:val="00AF365E"/>
    <w:rsid w:val="00AF48DB"/>
    <w:rsid w:val="00AF5DA0"/>
    <w:rsid w:val="00AF66F0"/>
    <w:rsid w:val="00B0103F"/>
    <w:rsid w:val="00B010FE"/>
    <w:rsid w:val="00B0346D"/>
    <w:rsid w:val="00B04B98"/>
    <w:rsid w:val="00B0798F"/>
    <w:rsid w:val="00B102B4"/>
    <w:rsid w:val="00B108F0"/>
    <w:rsid w:val="00B10967"/>
    <w:rsid w:val="00B128A6"/>
    <w:rsid w:val="00B15E04"/>
    <w:rsid w:val="00B16C98"/>
    <w:rsid w:val="00B21FE2"/>
    <w:rsid w:val="00B23A0E"/>
    <w:rsid w:val="00B2441B"/>
    <w:rsid w:val="00B26293"/>
    <w:rsid w:val="00B31335"/>
    <w:rsid w:val="00B31619"/>
    <w:rsid w:val="00B32A5F"/>
    <w:rsid w:val="00B32F66"/>
    <w:rsid w:val="00B3470E"/>
    <w:rsid w:val="00B34931"/>
    <w:rsid w:val="00B34E8D"/>
    <w:rsid w:val="00B403D2"/>
    <w:rsid w:val="00B4068A"/>
    <w:rsid w:val="00B409E8"/>
    <w:rsid w:val="00B45262"/>
    <w:rsid w:val="00B45706"/>
    <w:rsid w:val="00B467B3"/>
    <w:rsid w:val="00B5070B"/>
    <w:rsid w:val="00B51AA9"/>
    <w:rsid w:val="00B5522E"/>
    <w:rsid w:val="00B55B2E"/>
    <w:rsid w:val="00B572BB"/>
    <w:rsid w:val="00B613D8"/>
    <w:rsid w:val="00B6388B"/>
    <w:rsid w:val="00B64FFF"/>
    <w:rsid w:val="00B6532D"/>
    <w:rsid w:val="00B65A1F"/>
    <w:rsid w:val="00B6799A"/>
    <w:rsid w:val="00B724DB"/>
    <w:rsid w:val="00B83242"/>
    <w:rsid w:val="00B8350C"/>
    <w:rsid w:val="00B90112"/>
    <w:rsid w:val="00B92AFC"/>
    <w:rsid w:val="00B93427"/>
    <w:rsid w:val="00B95756"/>
    <w:rsid w:val="00BA1120"/>
    <w:rsid w:val="00BA6147"/>
    <w:rsid w:val="00BA724E"/>
    <w:rsid w:val="00BA7D02"/>
    <w:rsid w:val="00BB2060"/>
    <w:rsid w:val="00BB4DEA"/>
    <w:rsid w:val="00BB661F"/>
    <w:rsid w:val="00BC098D"/>
    <w:rsid w:val="00BC14B6"/>
    <w:rsid w:val="00BC1DB5"/>
    <w:rsid w:val="00BC330A"/>
    <w:rsid w:val="00BC3CD9"/>
    <w:rsid w:val="00BC4B46"/>
    <w:rsid w:val="00BC5504"/>
    <w:rsid w:val="00BC6214"/>
    <w:rsid w:val="00BC7993"/>
    <w:rsid w:val="00BC7AE5"/>
    <w:rsid w:val="00BC7DAC"/>
    <w:rsid w:val="00BD46AC"/>
    <w:rsid w:val="00BD4DD0"/>
    <w:rsid w:val="00BE1B28"/>
    <w:rsid w:val="00BE25E9"/>
    <w:rsid w:val="00BE4D14"/>
    <w:rsid w:val="00BE6372"/>
    <w:rsid w:val="00BE6630"/>
    <w:rsid w:val="00BF05C4"/>
    <w:rsid w:val="00BF693E"/>
    <w:rsid w:val="00C01E49"/>
    <w:rsid w:val="00C04491"/>
    <w:rsid w:val="00C07ABB"/>
    <w:rsid w:val="00C11B6C"/>
    <w:rsid w:val="00C121BF"/>
    <w:rsid w:val="00C13290"/>
    <w:rsid w:val="00C1383D"/>
    <w:rsid w:val="00C201DA"/>
    <w:rsid w:val="00C231A4"/>
    <w:rsid w:val="00C23E81"/>
    <w:rsid w:val="00C26FC8"/>
    <w:rsid w:val="00C27F78"/>
    <w:rsid w:val="00C3575A"/>
    <w:rsid w:val="00C36396"/>
    <w:rsid w:val="00C45883"/>
    <w:rsid w:val="00C46483"/>
    <w:rsid w:val="00C46BCA"/>
    <w:rsid w:val="00C517A8"/>
    <w:rsid w:val="00C51C23"/>
    <w:rsid w:val="00C530BF"/>
    <w:rsid w:val="00C5437E"/>
    <w:rsid w:val="00C545C2"/>
    <w:rsid w:val="00C62CC9"/>
    <w:rsid w:val="00C63C90"/>
    <w:rsid w:val="00C7185C"/>
    <w:rsid w:val="00C73D84"/>
    <w:rsid w:val="00C743A1"/>
    <w:rsid w:val="00C7789D"/>
    <w:rsid w:val="00C80BD4"/>
    <w:rsid w:val="00C8113A"/>
    <w:rsid w:val="00C818C1"/>
    <w:rsid w:val="00C830EF"/>
    <w:rsid w:val="00C86DDF"/>
    <w:rsid w:val="00C95BD2"/>
    <w:rsid w:val="00CA0434"/>
    <w:rsid w:val="00CA25DE"/>
    <w:rsid w:val="00CA5808"/>
    <w:rsid w:val="00CA705D"/>
    <w:rsid w:val="00CB011B"/>
    <w:rsid w:val="00CB3A0E"/>
    <w:rsid w:val="00CB52DD"/>
    <w:rsid w:val="00CB554E"/>
    <w:rsid w:val="00CB7C13"/>
    <w:rsid w:val="00CC1A5D"/>
    <w:rsid w:val="00CC3EDC"/>
    <w:rsid w:val="00CC5D74"/>
    <w:rsid w:val="00CC6B6D"/>
    <w:rsid w:val="00CC7475"/>
    <w:rsid w:val="00CC76E2"/>
    <w:rsid w:val="00CD1207"/>
    <w:rsid w:val="00CD32E1"/>
    <w:rsid w:val="00CD3F76"/>
    <w:rsid w:val="00CD48EF"/>
    <w:rsid w:val="00CD52E3"/>
    <w:rsid w:val="00CD68B3"/>
    <w:rsid w:val="00CD70AD"/>
    <w:rsid w:val="00CE038F"/>
    <w:rsid w:val="00CE0D4B"/>
    <w:rsid w:val="00CE1BED"/>
    <w:rsid w:val="00CE6936"/>
    <w:rsid w:val="00CE706E"/>
    <w:rsid w:val="00CF006C"/>
    <w:rsid w:val="00CF2401"/>
    <w:rsid w:val="00CF7BFF"/>
    <w:rsid w:val="00D00267"/>
    <w:rsid w:val="00D02C4C"/>
    <w:rsid w:val="00D037F6"/>
    <w:rsid w:val="00D03E7A"/>
    <w:rsid w:val="00D064DA"/>
    <w:rsid w:val="00D06939"/>
    <w:rsid w:val="00D06C92"/>
    <w:rsid w:val="00D11E01"/>
    <w:rsid w:val="00D15168"/>
    <w:rsid w:val="00D15F8F"/>
    <w:rsid w:val="00D16462"/>
    <w:rsid w:val="00D20107"/>
    <w:rsid w:val="00D22612"/>
    <w:rsid w:val="00D22B04"/>
    <w:rsid w:val="00D24D8B"/>
    <w:rsid w:val="00D31576"/>
    <w:rsid w:val="00D3181D"/>
    <w:rsid w:val="00D31962"/>
    <w:rsid w:val="00D32BCE"/>
    <w:rsid w:val="00D33B1D"/>
    <w:rsid w:val="00D3585E"/>
    <w:rsid w:val="00D379A7"/>
    <w:rsid w:val="00D37D33"/>
    <w:rsid w:val="00D442A1"/>
    <w:rsid w:val="00D46FA3"/>
    <w:rsid w:val="00D54174"/>
    <w:rsid w:val="00D546FD"/>
    <w:rsid w:val="00D5791D"/>
    <w:rsid w:val="00D62D37"/>
    <w:rsid w:val="00D67A75"/>
    <w:rsid w:val="00D71A5A"/>
    <w:rsid w:val="00D72E2A"/>
    <w:rsid w:val="00D73E21"/>
    <w:rsid w:val="00D77DE4"/>
    <w:rsid w:val="00D81725"/>
    <w:rsid w:val="00D83D97"/>
    <w:rsid w:val="00D849A8"/>
    <w:rsid w:val="00D84DDD"/>
    <w:rsid w:val="00D8555A"/>
    <w:rsid w:val="00D87649"/>
    <w:rsid w:val="00D90761"/>
    <w:rsid w:val="00D962B4"/>
    <w:rsid w:val="00DA125F"/>
    <w:rsid w:val="00DA5659"/>
    <w:rsid w:val="00DA5D83"/>
    <w:rsid w:val="00DB0EFC"/>
    <w:rsid w:val="00DB5086"/>
    <w:rsid w:val="00DB59FA"/>
    <w:rsid w:val="00DC3698"/>
    <w:rsid w:val="00DC51C4"/>
    <w:rsid w:val="00DC6F8F"/>
    <w:rsid w:val="00DD0625"/>
    <w:rsid w:val="00DD270A"/>
    <w:rsid w:val="00DD4033"/>
    <w:rsid w:val="00DD4F71"/>
    <w:rsid w:val="00DE00EA"/>
    <w:rsid w:val="00DE15F2"/>
    <w:rsid w:val="00DE1685"/>
    <w:rsid w:val="00DE2732"/>
    <w:rsid w:val="00DE2952"/>
    <w:rsid w:val="00DE3669"/>
    <w:rsid w:val="00DE3DE0"/>
    <w:rsid w:val="00DE4C9E"/>
    <w:rsid w:val="00DE676F"/>
    <w:rsid w:val="00DF01F9"/>
    <w:rsid w:val="00DF41F4"/>
    <w:rsid w:val="00DF6C11"/>
    <w:rsid w:val="00DF7C60"/>
    <w:rsid w:val="00E01F03"/>
    <w:rsid w:val="00E04FBD"/>
    <w:rsid w:val="00E04FE6"/>
    <w:rsid w:val="00E1146C"/>
    <w:rsid w:val="00E1182C"/>
    <w:rsid w:val="00E14C3F"/>
    <w:rsid w:val="00E2650D"/>
    <w:rsid w:val="00E32040"/>
    <w:rsid w:val="00E339C5"/>
    <w:rsid w:val="00E3408F"/>
    <w:rsid w:val="00E36A7D"/>
    <w:rsid w:val="00E416D4"/>
    <w:rsid w:val="00E42EAE"/>
    <w:rsid w:val="00E505BA"/>
    <w:rsid w:val="00E5105D"/>
    <w:rsid w:val="00E5236D"/>
    <w:rsid w:val="00E523DE"/>
    <w:rsid w:val="00E53437"/>
    <w:rsid w:val="00E53909"/>
    <w:rsid w:val="00E55336"/>
    <w:rsid w:val="00E56CFF"/>
    <w:rsid w:val="00E5791D"/>
    <w:rsid w:val="00E6013B"/>
    <w:rsid w:val="00E62F9E"/>
    <w:rsid w:val="00E7142A"/>
    <w:rsid w:val="00E724DB"/>
    <w:rsid w:val="00E7781F"/>
    <w:rsid w:val="00E81FD0"/>
    <w:rsid w:val="00E84F49"/>
    <w:rsid w:val="00E856DB"/>
    <w:rsid w:val="00E90141"/>
    <w:rsid w:val="00E914E8"/>
    <w:rsid w:val="00E918A9"/>
    <w:rsid w:val="00E91A02"/>
    <w:rsid w:val="00E91D1E"/>
    <w:rsid w:val="00E934EF"/>
    <w:rsid w:val="00E956B7"/>
    <w:rsid w:val="00E97E00"/>
    <w:rsid w:val="00EA0BFE"/>
    <w:rsid w:val="00EA21AD"/>
    <w:rsid w:val="00EA2D37"/>
    <w:rsid w:val="00EA766E"/>
    <w:rsid w:val="00EB077C"/>
    <w:rsid w:val="00EB0F6D"/>
    <w:rsid w:val="00EB253E"/>
    <w:rsid w:val="00EB45DD"/>
    <w:rsid w:val="00EB7C8F"/>
    <w:rsid w:val="00EC0916"/>
    <w:rsid w:val="00EC1E7F"/>
    <w:rsid w:val="00EC3FB2"/>
    <w:rsid w:val="00EC434E"/>
    <w:rsid w:val="00EC517E"/>
    <w:rsid w:val="00EC6177"/>
    <w:rsid w:val="00EC62A0"/>
    <w:rsid w:val="00EC739C"/>
    <w:rsid w:val="00EC782B"/>
    <w:rsid w:val="00ED002A"/>
    <w:rsid w:val="00ED660A"/>
    <w:rsid w:val="00ED7BD0"/>
    <w:rsid w:val="00ED7BE4"/>
    <w:rsid w:val="00EE19FE"/>
    <w:rsid w:val="00EE1E67"/>
    <w:rsid w:val="00EE312B"/>
    <w:rsid w:val="00EE74D5"/>
    <w:rsid w:val="00EF0987"/>
    <w:rsid w:val="00EF7E36"/>
    <w:rsid w:val="00F00699"/>
    <w:rsid w:val="00F056EB"/>
    <w:rsid w:val="00F0616E"/>
    <w:rsid w:val="00F11A51"/>
    <w:rsid w:val="00F12B7C"/>
    <w:rsid w:val="00F136C5"/>
    <w:rsid w:val="00F158FC"/>
    <w:rsid w:val="00F222A8"/>
    <w:rsid w:val="00F2343D"/>
    <w:rsid w:val="00F25300"/>
    <w:rsid w:val="00F318F8"/>
    <w:rsid w:val="00F33EBE"/>
    <w:rsid w:val="00F34DF7"/>
    <w:rsid w:val="00F356D2"/>
    <w:rsid w:val="00F368CE"/>
    <w:rsid w:val="00F36C32"/>
    <w:rsid w:val="00F4046D"/>
    <w:rsid w:val="00F40E3E"/>
    <w:rsid w:val="00F41327"/>
    <w:rsid w:val="00F416E5"/>
    <w:rsid w:val="00F426D2"/>
    <w:rsid w:val="00F43DAC"/>
    <w:rsid w:val="00F445E0"/>
    <w:rsid w:val="00F45473"/>
    <w:rsid w:val="00F459BB"/>
    <w:rsid w:val="00F524EA"/>
    <w:rsid w:val="00F54C2B"/>
    <w:rsid w:val="00F610A2"/>
    <w:rsid w:val="00F62DA3"/>
    <w:rsid w:val="00F634C1"/>
    <w:rsid w:val="00F64C46"/>
    <w:rsid w:val="00F679AF"/>
    <w:rsid w:val="00F707C4"/>
    <w:rsid w:val="00F724E1"/>
    <w:rsid w:val="00F743A4"/>
    <w:rsid w:val="00F76372"/>
    <w:rsid w:val="00F77637"/>
    <w:rsid w:val="00F8196B"/>
    <w:rsid w:val="00F84BF5"/>
    <w:rsid w:val="00F86B15"/>
    <w:rsid w:val="00F86DDA"/>
    <w:rsid w:val="00FA3083"/>
    <w:rsid w:val="00FA3116"/>
    <w:rsid w:val="00FA437D"/>
    <w:rsid w:val="00FA58BB"/>
    <w:rsid w:val="00FA5A97"/>
    <w:rsid w:val="00FA6542"/>
    <w:rsid w:val="00FA7E5B"/>
    <w:rsid w:val="00FB185C"/>
    <w:rsid w:val="00FB3128"/>
    <w:rsid w:val="00FB67BB"/>
    <w:rsid w:val="00FB69FF"/>
    <w:rsid w:val="00FB7B0E"/>
    <w:rsid w:val="00FC375E"/>
    <w:rsid w:val="00FC41F7"/>
    <w:rsid w:val="00FC4339"/>
    <w:rsid w:val="00FC492B"/>
    <w:rsid w:val="00FD03C1"/>
    <w:rsid w:val="00FD2489"/>
    <w:rsid w:val="00FD2FFB"/>
    <w:rsid w:val="00FD5CAA"/>
    <w:rsid w:val="00FD6BD6"/>
    <w:rsid w:val="00FE3093"/>
    <w:rsid w:val="00FE3911"/>
    <w:rsid w:val="00FE7358"/>
    <w:rsid w:val="00FF248C"/>
    <w:rsid w:val="00FF62A9"/>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1D4906D-86D7-4E22-8B33-B47D4D3B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2763</Words>
  <Characters>17689</Characters>
  <Application>Microsoft Office Word</Application>
  <DocSecurity>4</DocSecurity>
  <Lines>552</Lines>
  <Paragraphs>189</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2008-10-10T07:11:00Z</cp:lastPrinted>
  <dcterms:created xsi:type="dcterms:W3CDTF">2025-12-17T19:35:00Z</dcterms:created>
  <dcterms:modified xsi:type="dcterms:W3CDTF">2025-12-17T19:35:00Z</dcterms:modified>
</cp:coreProperties>
</file>