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210E" w:rsidTr="001A210E">
        <w:tc>
          <w:tcPr>
            <w:tcW w:w="5471" w:type="dxa"/>
          </w:tcPr>
          <w:p w:rsidR="001A210E" w:rsidRDefault="00AF548B" w:rsidP="001A210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A210E" w:rsidRDefault="00AF548B" w:rsidP="001A210E">
            <w:pPr>
              <w:pStyle w:val="RSKRbeteckning"/>
            </w:pPr>
            <w:r>
              <w:t>2021/22</w:t>
            </w:r>
            <w:r w:rsidR="001A210E">
              <w:t>:</w:t>
            </w:r>
            <w:r>
              <w:t>331</w:t>
            </w:r>
          </w:p>
        </w:tc>
        <w:tc>
          <w:tcPr>
            <w:tcW w:w="2551" w:type="dxa"/>
          </w:tcPr>
          <w:p w:rsidR="001A210E" w:rsidRDefault="001A210E" w:rsidP="001A210E">
            <w:pPr>
              <w:jc w:val="right"/>
            </w:pPr>
          </w:p>
        </w:tc>
      </w:tr>
      <w:tr w:rsidR="001A210E" w:rsidRPr="001A210E" w:rsidTr="001A210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A210E" w:rsidRPr="001A210E" w:rsidRDefault="001A210E" w:rsidP="001A210E">
            <w:pPr>
              <w:rPr>
                <w:sz w:val="10"/>
              </w:rPr>
            </w:pPr>
          </w:p>
        </w:tc>
      </w:tr>
    </w:tbl>
    <w:p w:rsidR="005E6CE0" w:rsidRDefault="005E6CE0" w:rsidP="001A210E"/>
    <w:p w:rsidR="001A210E" w:rsidRDefault="00AF548B" w:rsidP="001A210E">
      <w:pPr>
        <w:pStyle w:val="Mottagare1"/>
      </w:pPr>
      <w:r>
        <w:t>Regeringen</w:t>
      </w:r>
    </w:p>
    <w:p w:rsidR="001A210E" w:rsidRDefault="00AF548B" w:rsidP="001A210E">
      <w:pPr>
        <w:pStyle w:val="Mottagare2"/>
      </w:pPr>
      <w:r>
        <w:rPr>
          <w:noProof/>
        </w:rPr>
        <w:t>Socialdepartementet</w:t>
      </w:r>
    </w:p>
    <w:p w:rsidR="001A210E" w:rsidRDefault="001A210E" w:rsidP="001A210E">
      <w:r>
        <w:t xml:space="preserve">Med överlämnande av </w:t>
      </w:r>
      <w:r w:rsidR="00AF548B">
        <w:t>socialförsäkringsutskottet</w:t>
      </w:r>
      <w:r>
        <w:t xml:space="preserve">s betänkande </w:t>
      </w:r>
      <w:r w:rsidR="00AF548B">
        <w:t>2021/22</w:t>
      </w:r>
      <w:r>
        <w:t>:</w:t>
      </w:r>
      <w:r w:rsidR="00AF548B">
        <w:t>SfU25</w:t>
      </w:r>
      <w:r>
        <w:t xml:space="preserve"> </w:t>
      </w:r>
      <w:r w:rsidR="00AF548B">
        <w:t>Justerade åldersgränser i pensionssystemet och i kringliggande system</w:t>
      </w:r>
      <w:r>
        <w:t xml:space="preserve"> får jag anmäla att riksdagen denna dag bifallit utskottets förslag till riksdagsbeslut.</w:t>
      </w:r>
    </w:p>
    <w:p w:rsidR="001A210E" w:rsidRDefault="001A210E" w:rsidP="001A210E">
      <w:pPr>
        <w:pStyle w:val="Stockholm"/>
      </w:pPr>
      <w:r>
        <w:t xml:space="preserve">Stockholm </w:t>
      </w:r>
      <w:r w:rsidR="00AF548B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210E" w:rsidTr="001A210E">
        <w:tc>
          <w:tcPr>
            <w:tcW w:w="3628" w:type="dxa"/>
          </w:tcPr>
          <w:p w:rsidR="001A210E" w:rsidRDefault="00AF548B" w:rsidP="001A210E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1A210E" w:rsidRDefault="00AF548B" w:rsidP="001A210E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1A210E" w:rsidRPr="001A210E" w:rsidRDefault="001A210E" w:rsidP="001A210E"/>
    <w:sectPr w:rsidR="001A210E" w:rsidRPr="001A210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10E" w:rsidRDefault="001A210E" w:rsidP="002C3923">
      <w:r>
        <w:separator/>
      </w:r>
    </w:p>
  </w:endnote>
  <w:endnote w:type="continuationSeparator" w:id="0">
    <w:p w:rsidR="001A210E" w:rsidRDefault="001A210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10E" w:rsidRDefault="001A210E" w:rsidP="002C3923">
      <w:r>
        <w:separator/>
      </w:r>
    </w:p>
  </w:footnote>
  <w:footnote w:type="continuationSeparator" w:id="0">
    <w:p w:rsidR="001A210E" w:rsidRDefault="001A210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0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210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58F1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548B"/>
    <w:rsid w:val="00AF718B"/>
    <w:rsid w:val="00B517B6"/>
    <w:rsid w:val="00B6177B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023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E7466F1-936D-4B15-B34A-7262E6C6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50396-6B91-4B81-8CEE-F8B89D1E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2022-05-31T11:58:00Z</dcterms:created>
  <dcterms:modified xsi:type="dcterms:W3CDTF">2022-05-31T11:58:00Z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331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25</vt:lpwstr>
  </property>
  <property fmtid="{D5CDD505-2E9C-101B-9397-08002B2CF9AE}" pid="18" name="RefRubrik">
    <vt:lpwstr>Justerade åldersgränser i pensionssystemet och i kringliggande system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