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E87" w:rsidRPr="00910803" w:rsidRDefault="005A5E87" w:rsidP="00901FBD">
      <w:pPr>
        <w:pStyle w:val="Hemstlrubrik"/>
      </w:pPr>
      <w:r w:rsidRPr="00910803">
        <w:t>Förslag till riksdagsbeslut</w:t>
      </w:r>
      <w:r w:rsidR="00901FBD" w:rsidRPr="00910803">
        <w:t>.</w:t>
      </w:r>
    </w:p>
    <w:p w:rsidR="00E84F25" w:rsidRPr="00910803" w:rsidRDefault="005A5E87" w:rsidP="005A5E87">
      <w:pPr>
        <w:pStyle w:val="Hemstlatt"/>
      </w:pPr>
      <w:r w:rsidRPr="00910803">
        <w:t>Riksd</w:t>
      </w:r>
      <w:r w:rsidR="00A87C7C" w:rsidRPr="00910803">
        <w:t>agen beslutar att</w:t>
      </w:r>
      <w:r w:rsidR="00CA19E1" w:rsidRPr="00910803">
        <w:t xml:space="preserve"> ändra namn </w:t>
      </w:r>
      <w:r w:rsidRPr="00910803">
        <w:t xml:space="preserve">på </w:t>
      </w:r>
      <w:r w:rsidR="00AA31C6" w:rsidRPr="00910803">
        <w:t xml:space="preserve">lagutskottet </w:t>
      </w:r>
      <w:r w:rsidRPr="00910803">
        <w:t xml:space="preserve">till </w:t>
      </w:r>
      <w:r w:rsidR="00AA31C6" w:rsidRPr="00910803">
        <w:t>civilrättsutskottet</w:t>
      </w:r>
      <w:r w:rsidRPr="00910803">
        <w:t>.</w:t>
      </w:r>
    </w:p>
    <w:p w:rsidR="00CA19E1" w:rsidRPr="00910803" w:rsidRDefault="00CA19E1" w:rsidP="00CA19E1">
      <w:pPr>
        <w:pStyle w:val="Rubrik1"/>
      </w:pPr>
      <w:r w:rsidRPr="00910803">
        <w:t>Motivering</w:t>
      </w:r>
    </w:p>
    <w:p w:rsidR="00CA19E1" w:rsidRPr="00910803" w:rsidRDefault="00CA19E1" w:rsidP="00901FBD">
      <w:r w:rsidRPr="00910803">
        <w:t>Lagutskottet är det utskott som bereder ärenden om äktenskaps-, föräldra-, ärvda-, handels-, jorda- och utsökningsbalkarna, försäkringsavtals-, bolags- och föreningsrätt, växel- och checkrätt, skadeståndsrätt, immaterialrätt, transporträtt, konkursrätt, konsumenträtt och internationell privaträtt. Kort sagt kan man säga att lagutskottets verksamhet huvudsakligen består i att bereda ärenden av civilrättslig natur.</w:t>
      </w:r>
    </w:p>
    <w:p w:rsidR="00CA19E1" w:rsidRPr="00910803" w:rsidRDefault="00CA19E1" w:rsidP="00901FBD">
      <w:pPr>
        <w:pStyle w:val="Normaltindrag"/>
      </w:pPr>
      <w:r w:rsidRPr="00910803">
        <w:t>Alla utskott i riksdagen bereder lagstiftningsförslag och alla riksdagsled</w:t>
      </w:r>
      <w:r w:rsidRPr="00910803">
        <w:t>a</w:t>
      </w:r>
      <w:r w:rsidRPr="00910803">
        <w:t>möter tar ställning till lagar. Socialutskottet bereder lagar som berör det soci</w:t>
      </w:r>
      <w:r w:rsidRPr="00910803">
        <w:t>a</w:t>
      </w:r>
      <w:r w:rsidRPr="00910803">
        <w:t xml:space="preserve">la området, </w:t>
      </w:r>
      <w:r w:rsidR="00901FBD" w:rsidRPr="00910803">
        <w:t xml:space="preserve">näringsutskottet </w:t>
      </w:r>
      <w:r w:rsidRPr="00910803">
        <w:t>bereder äre</w:t>
      </w:r>
      <w:r w:rsidR="00901FBD" w:rsidRPr="00910803">
        <w:t>nden som berör näringsområdet, u</w:t>
      </w:r>
      <w:r w:rsidRPr="00910803">
        <w:t>t</w:t>
      </w:r>
      <w:r w:rsidR="00901FBD" w:rsidRPr="00910803">
        <w:softHyphen/>
      </w:r>
      <w:r w:rsidRPr="00910803">
        <w:t>rike</w:t>
      </w:r>
      <w:r w:rsidRPr="00910803">
        <w:t>s</w:t>
      </w:r>
      <w:r w:rsidRPr="00910803">
        <w:t>utskottet bereder lagar som berör utrikesärenden och så vidare. Namnet på utskottet anknyter klart och tydligt till vad utskottet arbetar med.</w:t>
      </w:r>
      <w:r w:rsidR="00901FBD" w:rsidRPr="00910803">
        <w:t xml:space="preserve"> </w:t>
      </w:r>
      <w:r w:rsidRPr="00910803">
        <w:t>Lag</w:t>
      </w:r>
      <w:r w:rsidR="00901FBD" w:rsidRPr="00910803">
        <w:softHyphen/>
      </w:r>
      <w:r w:rsidRPr="00910803">
        <w:t>u</w:t>
      </w:r>
      <w:r w:rsidRPr="00910803">
        <w:t>t</w:t>
      </w:r>
      <w:r w:rsidRPr="00910803">
        <w:t>skottet bereder dock inte lagar i allmänhet utan enbart civilrättsliga. Det framgår tyvärr inte tydligt av namnet.</w:t>
      </w:r>
    </w:p>
    <w:p w:rsidR="00CA19E1" w:rsidRPr="00910803" w:rsidRDefault="00CA19E1" w:rsidP="00901FBD">
      <w:pPr>
        <w:pStyle w:val="Normaltindrag"/>
      </w:pPr>
      <w:r w:rsidRPr="00910803">
        <w:t>Det finns många exempel på att människor missuppfattat lagutskottets funktion och syfte. Samtal och brev kommer inte sällan fel på grund av detta. Det innebär ökat administrativt arbete i riksdagen med att vidarebefordra brev, samtal eller andra ärenden som hamnar fel. En annan konsekvens är att lagutskottet blandas samman med Lagrådet, vilket har en helt annan funktion i riksdagen. Blan</w:t>
      </w:r>
      <w:r w:rsidR="00901FBD" w:rsidRPr="00910803">
        <w:t>d riksdagens utskott förväxlas lagutskottet i synnerhet med j</w:t>
      </w:r>
      <w:r w:rsidRPr="00910803">
        <w:t>ustitieutskottet. I internationella sammanhang är sammanblandningen total. Det krävs varje gång en längre förklaring för att undvika missförstån</w:t>
      </w:r>
      <w:r w:rsidR="00901FBD" w:rsidRPr="00910803">
        <w:t>d. Sä</w:t>
      </w:r>
      <w:r w:rsidR="00901FBD" w:rsidRPr="00910803">
        <w:t>r</w:t>
      </w:r>
      <w:r w:rsidR="00901FBD" w:rsidRPr="00910803">
        <w:t>skilt märkligt är namnet l</w:t>
      </w:r>
      <w:r w:rsidRPr="00910803">
        <w:t xml:space="preserve">agutskottet med tanke på att det på engelska heter </w:t>
      </w:r>
      <w:r w:rsidR="00901FBD" w:rsidRPr="00910803">
        <w:t>”</w:t>
      </w:r>
      <w:r w:rsidRPr="00910803">
        <w:t>Committee on Civil law</w:t>
      </w:r>
      <w:r w:rsidR="00901FBD" w:rsidRPr="00910803">
        <w:t>”</w:t>
      </w:r>
      <w:r w:rsidRPr="00910803">
        <w:t>.</w:t>
      </w:r>
    </w:p>
    <w:p w:rsidR="00CA19E1" w:rsidRPr="00910803" w:rsidRDefault="00CA19E1" w:rsidP="00901FBD">
      <w:pPr>
        <w:pStyle w:val="Normaltindrag"/>
      </w:pPr>
      <w:r w:rsidRPr="00910803">
        <w:t>Det missvisande namnet kan även ha historiska förklaringar. Enligt 1810 års riksdagsordning (33 §) var lagutskottet ett utskott för beredning av äre</w:t>
      </w:r>
      <w:r w:rsidRPr="00910803">
        <w:t>n</w:t>
      </w:r>
      <w:r w:rsidRPr="00910803">
        <w:t>den angående allmän civil-, kriminal- samt kyrkolag, dvs</w:t>
      </w:r>
      <w:r w:rsidR="00901FBD" w:rsidRPr="00910803">
        <w:t>.</w:t>
      </w:r>
      <w:r w:rsidRPr="00910803">
        <w:t xml:space="preserve"> lagstiftning enligt </w:t>
      </w:r>
      <w:r w:rsidRPr="00910803">
        <w:lastRenderedPageBreak/>
        <w:t>RF 87 § (se Stjernquist, Nils, Samhälle och riksdag, Stockholm 1966, s</w:t>
      </w:r>
      <w:r w:rsidR="00901FBD" w:rsidRPr="00910803">
        <w:t>.</w:t>
      </w:r>
      <w:r w:rsidRPr="00910803">
        <w:t xml:space="preserve"> 264). Till Lagutskotts beredning hörde även ombudsmännens redogörelser (anfört arbete, s</w:t>
      </w:r>
      <w:r w:rsidR="00901FBD" w:rsidRPr="00910803">
        <w:t>.</w:t>
      </w:r>
      <w:r w:rsidRPr="00910803">
        <w:t xml:space="preserve"> 271). Varje riksdag skulle tillsätta tio utskott, varav tre lagutskott. Inför enkammarriksdagens start 1971 beslutades emellertid en viktig omläg</w:t>
      </w:r>
      <w:r w:rsidRPr="00910803">
        <w:t>g</w:t>
      </w:r>
      <w:r w:rsidRPr="00910803">
        <w:t>ning av utskottssystemet. Den gamla indelningen för ärendenas fördelning mellan utskotten utgick ifrån de statsrättsliga funktionerna, men 1971 öve</w:t>
      </w:r>
      <w:r w:rsidRPr="00910803">
        <w:t>r</w:t>
      </w:r>
      <w:r w:rsidRPr="00910803">
        <w:t>gavs detta synsätt och man övergick i huvudsak till fackutskottsprincipen, vilket innebär att ärenden inom ett och samma ämnesområde bereds av sa</w:t>
      </w:r>
      <w:r w:rsidRPr="00910803">
        <w:t>m</w:t>
      </w:r>
      <w:r w:rsidRPr="00910803">
        <w:t>ma utskott (Tvåkam</w:t>
      </w:r>
      <w:r w:rsidR="00B9017C" w:rsidRPr="00910803">
        <w:t>martiden, Sveriges Riksdag 1867</w:t>
      </w:r>
      <w:r w:rsidR="00901FBD" w:rsidRPr="00910803">
        <w:t>–</w:t>
      </w:r>
      <w:r w:rsidRPr="00910803">
        <w:t>1970, Sveriges Rik</w:t>
      </w:r>
      <w:r w:rsidRPr="00910803">
        <w:t>s</w:t>
      </w:r>
      <w:r w:rsidRPr="00910803">
        <w:t>dag, s</w:t>
      </w:r>
      <w:r w:rsidR="00901FBD" w:rsidRPr="00910803">
        <w:t>.</w:t>
      </w:r>
      <w:r w:rsidRPr="00910803">
        <w:t xml:space="preserve"> 304).</w:t>
      </w:r>
    </w:p>
    <w:p w:rsidR="00B9017C" w:rsidRPr="00910803" w:rsidRDefault="00CA19E1" w:rsidP="00901FBD">
      <w:pPr>
        <w:pStyle w:val="Normaltindrag"/>
      </w:pPr>
      <w:r w:rsidRPr="00910803">
        <w:t>Med anled</w:t>
      </w:r>
      <w:r w:rsidRPr="00910803">
        <w:rPr>
          <w:rStyle w:val="NormaltindragChar"/>
        </w:rPr>
        <w:t>n</w:t>
      </w:r>
      <w:r w:rsidRPr="00910803">
        <w:t xml:space="preserve">ing av det anförda bör </w:t>
      </w:r>
      <w:r w:rsidR="00901FBD" w:rsidRPr="00910803">
        <w:t xml:space="preserve">lagutskottet </w:t>
      </w:r>
      <w:r w:rsidRPr="00910803">
        <w:t xml:space="preserve">därför byta namn till </w:t>
      </w:r>
      <w:r w:rsidR="00901FBD" w:rsidRPr="00910803">
        <w:t>civi</w:t>
      </w:r>
      <w:r w:rsidR="00901FBD" w:rsidRPr="00910803">
        <w:t>l</w:t>
      </w:r>
      <w:r w:rsidR="00901FBD" w:rsidRPr="00910803">
        <w:t>rätt</w:t>
      </w:r>
      <w:r w:rsidR="00901FBD" w:rsidRPr="00910803">
        <w:t>s</w:t>
      </w:r>
      <w:r w:rsidR="00901FBD" w:rsidRPr="00910803">
        <w:t>utskottet</w:t>
      </w:r>
      <w:r w:rsidRPr="0091080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1FBD" w:rsidRPr="009108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1FBD" w:rsidRPr="00910803" w:rsidRDefault="00901FBD" w:rsidP="00901FBD">
            <w:pPr>
              <w:pStyle w:val="UnderskriftDatum"/>
              <w:spacing w:before="240"/>
            </w:pPr>
            <w:r w:rsidRPr="00910803">
              <w:t>Stockholm den 26 september 2005</w:t>
            </w:r>
          </w:p>
        </w:tc>
        <w:tc>
          <w:tcPr>
            <w:tcW w:w="3047" w:type="dxa"/>
          </w:tcPr>
          <w:p w:rsidR="00901FBD" w:rsidRPr="00910803" w:rsidRDefault="00901FBD" w:rsidP="00901FBD">
            <w:pPr>
              <w:pStyle w:val="Underskrifter"/>
              <w:spacing w:before="240"/>
            </w:pPr>
          </w:p>
        </w:tc>
      </w:tr>
      <w:tr w:rsidR="00901FBD" w:rsidRPr="009108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1FBD" w:rsidRPr="00910803" w:rsidRDefault="00901FBD" w:rsidP="00901FBD">
            <w:pPr>
              <w:pStyle w:val="Underskrifter"/>
            </w:pPr>
            <w:r w:rsidRPr="00910803">
              <w:t>Hillevi Larsson (s)</w:t>
            </w:r>
          </w:p>
        </w:tc>
        <w:tc>
          <w:tcPr>
            <w:tcW w:w="3047" w:type="dxa"/>
          </w:tcPr>
          <w:p w:rsidR="00901FBD" w:rsidRPr="00910803" w:rsidRDefault="00901FBD" w:rsidP="00901FBD">
            <w:pPr>
              <w:pStyle w:val="Underskrifter"/>
            </w:pPr>
            <w:r w:rsidRPr="00910803">
              <w:t>Joe Frans (s)</w:t>
            </w:r>
          </w:p>
        </w:tc>
      </w:tr>
    </w:tbl>
    <w:p w:rsidR="00CA19E1" w:rsidRPr="00910803" w:rsidRDefault="00CA19E1" w:rsidP="00901FBD">
      <w:pPr>
        <w:pStyle w:val="Normaltindrag"/>
      </w:pPr>
    </w:p>
    <w:sectPr w:rsidR="00CA19E1" w:rsidRPr="00910803" w:rsidSect="00901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89B" w:rsidRPr="00910803" w:rsidRDefault="0082189B">
      <w:r w:rsidRPr="00910803">
        <w:separator/>
      </w:r>
    </w:p>
  </w:endnote>
  <w:endnote w:type="continuationSeparator" w:id="0">
    <w:p w:rsidR="0082189B" w:rsidRPr="00910803" w:rsidRDefault="0082189B">
      <w:r w:rsidRPr="009108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10803" w:rsidP="00901FBD">
    <w:pPr>
      <w:pStyle w:val="Sidfot"/>
    </w:pPr>
    <w:r w:rsidRPr="009108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1063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FBD" w:rsidRDefault="00901F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62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1FBD" w:rsidRDefault="00901F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062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10803" w:rsidP="00901FBD">
    <w:pPr>
      <w:pStyle w:val="Sidfot"/>
    </w:pPr>
    <w:r w:rsidRPr="009108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8430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FBD" w:rsidRDefault="00901F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1FBD" w:rsidRDefault="00901F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10803" w:rsidP="00901FBD">
    <w:pPr>
      <w:pStyle w:val="Sidfot"/>
    </w:pPr>
    <w:r w:rsidRPr="009108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0634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FBD" w:rsidRDefault="00901F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62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1FBD" w:rsidRDefault="00901F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062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89B" w:rsidRPr="00910803" w:rsidRDefault="0082189B">
      <w:r w:rsidRPr="00910803">
        <w:separator/>
      </w:r>
    </w:p>
  </w:footnote>
  <w:footnote w:type="continuationSeparator" w:id="0">
    <w:p w:rsidR="0082189B" w:rsidRPr="00910803" w:rsidRDefault="0082189B">
      <w:r w:rsidRPr="009108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10803" w:rsidP="00901FBD">
    <w:pPr>
      <w:pStyle w:val="Sidhuvud"/>
    </w:pPr>
    <w:r w:rsidRPr="009108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578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FBD" w:rsidRDefault="00901F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1FBD" w:rsidRDefault="00901F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10803" w:rsidP="00901FBD">
    <w:pPr>
      <w:pStyle w:val="Sidhuvud"/>
    </w:pPr>
    <w:r w:rsidRPr="009108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02869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FBD" w:rsidRDefault="00901F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1FBD" w:rsidRDefault="00901F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FBD" w:rsidRPr="00910803" w:rsidRDefault="00901FBD">
    <w:pPr>
      <w:pStyle w:val="FSHNormal"/>
      <w:tabs>
        <w:tab w:val="right" w:pos="5840"/>
      </w:tabs>
    </w:pPr>
    <w:r w:rsidRPr="00910803">
      <w:br/>
    </w:r>
    <w:r w:rsidRPr="00910803">
      <w:fldChar w:fldCharType="begin" w:fldLock="1"/>
    </w:r>
    <w:r w:rsidRPr="00910803">
      <w:instrText xml:space="preserve"> DOCPROPERTY</w:instrText>
    </w:r>
    <w:r w:rsidRPr="00910803">
      <w:rPr>
        <w:sz w:val="18"/>
      </w:rPr>
      <w:instrText xml:space="preserve"> "YearUser" *\charformat </w:instrText>
    </w:r>
    <w:r w:rsidRPr="00910803">
      <w:fldChar w:fldCharType="separate"/>
    </w:r>
    <w:r w:rsidRPr="00910803">
      <w:t>2005/06</w:t>
    </w:r>
    <w:r w:rsidRPr="00910803">
      <w:fldChar w:fldCharType="end"/>
    </w:r>
    <w:r w:rsidRPr="00910803">
      <w:t xml:space="preserve"> </w:t>
    </w:r>
    <w:r w:rsidRPr="00910803">
      <w:tab/>
      <w:t xml:space="preserve">mnr: </w:t>
    </w:r>
    <w:r w:rsidRPr="00910803">
      <w:fldChar w:fldCharType="begin" w:fldLock="1"/>
    </w:r>
    <w:r w:rsidRPr="00910803">
      <w:instrText xml:space="preserve"> DOCPROPERTY</w:instrText>
    </w:r>
    <w:r w:rsidRPr="00910803">
      <w:rPr>
        <w:sz w:val="18"/>
      </w:rPr>
      <w:instrText xml:space="preserve"> "Motionsnummer" *\charformat </w:instrText>
    </w:r>
    <w:r w:rsidRPr="00910803">
      <w:fldChar w:fldCharType="separate"/>
    </w:r>
    <w:r w:rsidRPr="00910803">
      <w:t>K342</w:t>
    </w:r>
    <w:r w:rsidRPr="00910803">
      <w:fldChar w:fldCharType="end"/>
    </w:r>
    <w:r w:rsidRPr="00910803">
      <w:br/>
    </w:r>
    <w:r w:rsidRPr="00910803">
      <w:fldChar w:fldCharType="begin" w:fldLock="1"/>
    </w:r>
    <w:r w:rsidRPr="00910803">
      <w:instrText xml:space="preserve"> DOCPROPERTY</w:instrText>
    </w:r>
    <w:r w:rsidRPr="00910803">
      <w:rPr>
        <w:sz w:val="18"/>
      </w:rPr>
      <w:instrText xml:space="preserve"> "Samling" *\charformat </w:instrText>
    </w:r>
    <w:r w:rsidRPr="00910803">
      <w:fldChar w:fldCharType="end"/>
    </w:r>
    <w:r w:rsidRPr="00910803">
      <w:tab/>
      <w:t xml:space="preserve">pnr: </w:t>
    </w:r>
    <w:r w:rsidRPr="00910803">
      <w:fldChar w:fldCharType="begin" w:fldLock="1"/>
    </w:r>
    <w:r w:rsidRPr="00910803">
      <w:instrText xml:space="preserve"> DOCPROPERTY</w:instrText>
    </w:r>
    <w:r w:rsidRPr="00910803">
      <w:rPr>
        <w:sz w:val="18"/>
      </w:rPr>
      <w:instrText xml:space="preserve"> "Partinummer" *\charformat </w:instrText>
    </w:r>
    <w:r w:rsidRPr="00910803">
      <w:fldChar w:fldCharType="separate"/>
    </w:r>
    <w:r w:rsidRPr="00910803">
      <w:t>s21004</w:t>
    </w:r>
    <w:r w:rsidRPr="00910803">
      <w:fldChar w:fldCharType="end"/>
    </w:r>
  </w:p>
  <w:p w:rsidR="00901FBD" w:rsidRPr="00910803" w:rsidRDefault="00901FBD">
    <w:pPr>
      <w:pStyle w:val="FSHRub1"/>
    </w:pPr>
    <w:r w:rsidRPr="00910803">
      <w:t>Motion till riksdagen</w:t>
    </w:r>
    <w:r w:rsidRPr="00910803">
      <w:br/>
    </w:r>
    <w:r w:rsidRPr="00910803">
      <w:fldChar w:fldCharType="begin" w:fldLock="1"/>
    </w:r>
    <w:r w:rsidRPr="00910803">
      <w:instrText xml:space="preserve"> DOCPROPERTY "YearUser" *\charformat </w:instrText>
    </w:r>
    <w:r w:rsidRPr="00910803">
      <w:fldChar w:fldCharType="separate"/>
    </w:r>
    <w:r w:rsidRPr="00910803">
      <w:t>2005/06</w:t>
    </w:r>
    <w:r w:rsidRPr="00910803">
      <w:fldChar w:fldCharType="end"/>
    </w:r>
    <w:r w:rsidRPr="00910803">
      <w:t>:</w:t>
    </w:r>
    <w:r w:rsidRPr="00910803">
      <w:fldChar w:fldCharType="begin" w:fldLock="1"/>
    </w:r>
    <w:r w:rsidRPr="00910803">
      <w:instrText xml:space="preserve"> DOCPROPERTY "Motionsnummer" *\charformat </w:instrText>
    </w:r>
    <w:r w:rsidRPr="00910803">
      <w:fldChar w:fldCharType="separate"/>
    </w:r>
    <w:r w:rsidRPr="00910803">
      <w:t>K342</w:t>
    </w:r>
    <w:r w:rsidRPr="00910803">
      <w:fldChar w:fldCharType="end"/>
    </w:r>
  </w:p>
  <w:p w:rsidR="00901FBD" w:rsidRPr="00910803" w:rsidRDefault="00901FBD">
    <w:pPr>
      <w:pStyle w:val="FSHNormalS5"/>
    </w:pPr>
    <w:r w:rsidRPr="00910803">
      <w:fldChar w:fldCharType="begin" w:fldLock="1"/>
    </w:r>
    <w:r w:rsidRPr="00910803">
      <w:instrText xml:space="preserve"> DOCPROPERTY "MotionarText" *\charformat </w:instrText>
    </w:r>
    <w:r w:rsidRPr="00910803">
      <w:fldChar w:fldCharType="separate"/>
    </w:r>
    <w:r w:rsidRPr="00910803">
      <w:t>av Hillevi Larsson och Joe Frans (s)</w:t>
    </w:r>
    <w:r w:rsidRPr="00910803">
      <w:fldChar w:fldCharType="end"/>
    </w:r>
    <w:r w:rsidRPr="00910803">
      <w:br/>
    </w:r>
    <w:r w:rsidRPr="00910803">
      <w:fldChar w:fldCharType="begin" w:fldLock="1"/>
    </w:r>
    <w:r w:rsidRPr="00910803">
      <w:instrText xml:space="preserve"> DOCPROPERTY "SvarFrasKort" *\charformat </w:instrText>
    </w:r>
    <w:r w:rsidRPr="00910803">
      <w:fldChar w:fldCharType="end"/>
    </w:r>
  </w:p>
  <w:p w:rsidR="00901FBD" w:rsidRPr="00910803" w:rsidRDefault="00901FBD">
    <w:pPr>
      <w:pStyle w:val="FSHTitel"/>
    </w:pPr>
    <w:r w:rsidRPr="00910803">
      <w:fldChar w:fldCharType="begin" w:fldLock="1"/>
    </w:r>
    <w:r w:rsidRPr="00910803">
      <w:instrText xml:space="preserve"> DOCPROPERTY</w:instrText>
    </w:r>
    <w:r w:rsidRPr="00910803">
      <w:rPr>
        <w:sz w:val="18"/>
      </w:rPr>
      <w:instrText xml:space="preserve"> "RubrikSvar" *\charformat </w:instrText>
    </w:r>
    <w:r w:rsidRPr="00910803">
      <w:fldChar w:fldCharType="separate"/>
    </w:r>
    <w:r w:rsidRPr="00910803">
      <w:t>Namnändring på lagutskottet</w:t>
    </w:r>
    <w:r w:rsidRPr="00910803">
      <w:fldChar w:fldCharType="end"/>
    </w:r>
  </w:p>
  <w:p w:rsidR="00901FBD" w:rsidRPr="00910803" w:rsidRDefault="00901FBD" w:rsidP="00901FB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95C02A8"/>
    <w:lvl w:ilvl="0" w:tplc="0B9E14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697876">
    <w:abstractNumId w:val="13"/>
  </w:num>
  <w:num w:numId="2" w16cid:durableId="396826995">
    <w:abstractNumId w:val="10"/>
  </w:num>
  <w:num w:numId="3" w16cid:durableId="208423617">
    <w:abstractNumId w:val="11"/>
  </w:num>
  <w:num w:numId="4" w16cid:durableId="512764711">
    <w:abstractNumId w:val="12"/>
  </w:num>
  <w:num w:numId="5" w16cid:durableId="1046683209">
    <w:abstractNumId w:val="8"/>
  </w:num>
  <w:num w:numId="6" w16cid:durableId="171072210">
    <w:abstractNumId w:val="3"/>
  </w:num>
  <w:num w:numId="7" w16cid:durableId="1736932458">
    <w:abstractNumId w:val="2"/>
  </w:num>
  <w:num w:numId="8" w16cid:durableId="905531140">
    <w:abstractNumId w:val="1"/>
  </w:num>
  <w:num w:numId="9" w16cid:durableId="469712819">
    <w:abstractNumId w:val="0"/>
  </w:num>
  <w:num w:numId="10" w16cid:durableId="1950695530">
    <w:abstractNumId w:val="9"/>
  </w:num>
  <w:num w:numId="11" w16cid:durableId="1414428216">
    <w:abstractNumId w:val="7"/>
  </w:num>
  <w:num w:numId="12" w16cid:durableId="317152829">
    <w:abstractNumId w:val="6"/>
  </w:num>
  <w:num w:numId="13" w16cid:durableId="485174222">
    <w:abstractNumId w:val="5"/>
  </w:num>
  <w:num w:numId="14" w16cid:durableId="107828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5A5E87"/>
    <w:rsid w:val="00064BC3"/>
    <w:rsid w:val="00066775"/>
    <w:rsid w:val="00072FB9"/>
    <w:rsid w:val="000D175D"/>
    <w:rsid w:val="00100531"/>
    <w:rsid w:val="00184A1A"/>
    <w:rsid w:val="00201DFB"/>
    <w:rsid w:val="00204A63"/>
    <w:rsid w:val="00212FF1"/>
    <w:rsid w:val="002263B0"/>
    <w:rsid w:val="00230193"/>
    <w:rsid w:val="0025068A"/>
    <w:rsid w:val="002818D3"/>
    <w:rsid w:val="002D11A8"/>
    <w:rsid w:val="00420879"/>
    <w:rsid w:val="00445271"/>
    <w:rsid w:val="004A0504"/>
    <w:rsid w:val="004E38D9"/>
    <w:rsid w:val="00557767"/>
    <w:rsid w:val="005A5E87"/>
    <w:rsid w:val="00740D6D"/>
    <w:rsid w:val="00794149"/>
    <w:rsid w:val="007B67A7"/>
    <w:rsid w:val="007C6092"/>
    <w:rsid w:val="007F2904"/>
    <w:rsid w:val="008062B2"/>
    <w:rsid w:val="0082189B"/>
    <w:rsid w:val="00901FBD"/>
    <w:rsid w:val="00910803"/>
    <w:rsid w:val="00A053C6"/>
    <w:rsid w:val="00A87C7C"/>
    <w:rsid w:val="00AA31C6"/>
    <w:rsid w:val="00B062D6"/>
    <w:rsid w:val="00B13BF0"/>
    <w:rsid w:val="00B9017C"/>
    <w:rsid w:val="00C1285C"/>
    <w:rsid w:val="00C27B7D"/>
    <w:rsid w:val="00C3260A"/>
    <w:rsid w:val="00CA19E1"/>
    <w:rsid w:val="00D1174F"/>
    <w:rsid w:val="00D46CA2"/>
    <w:rsid w:val="00D96380"/>
    <w:rsid w:val="00DC6C70"/>
    <w:rsid w:val="00E22893"/>
    <w:rsid w:val="00E360DE"/>
    <w:rsid w:val="00E75D28"/>
    <w:rsid w:val="00E84F25"/>
    <w:rsid w:val="00EA26FD"/>
    <w:rsid w:val="00F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678647-564E-4925-BC7E-D6A3132A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1FB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46CA2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901FBD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372</Words>
  <Characters>2435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K342</vt:lpstr>
    </vt:vector>
  </TitlesOfParts>
  <Company>Riksdagen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K342</dc:title>
  <dc:subject>K342</dc:subject>
  <dc:creator>Riksdagen</dc:creator>
  <cp:keywords>Riksdagen</cp:keywords>
  <dc:description/>
  <cp:lastModifiedBy>Lars Brink</cp:lastModifiedBy>
  <cp:revision>2</cp:revision>
  <cp:lastPrinted>2005-09-28T12:53:00Z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Namnändring på lagutskottet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Namnändring på lagutskottet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Joe Frans (s)</vt:lpwstr>
  </property>
  <property fmtid="{D5CDD505-2E9C-101B-9397-08002B2CF9AE}" pid="26" name="MotionarLista">
    <vt:lpwstr>Larsson, Hillevi (s)\Frans,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20052006000000000115000210040069</vt:lpwstr>
  </property>
  <property fmtid="{D5CDD505-2E9C-101B-9397-08002B2CF9AE}" pid="47" name="datum">
    <vt:lpwstr>050926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20052006000000000115000210040069</vt:lpwstr>
  </property>
  <property fmtid="{D5CDD505-2E9C-101B-9397-08002B2CF9AE}" pid="50" name="nummer">
    <vt:lpwstr>342</vt:lpwstr>
  </property>
  <property fmtid="{D5CDD505-2E9C-101B-9397-08002B2CF9AE}" pid="51" name="utskottsbeteckning">
    <vt:lpwstr>K</vt:lpwstr>
  </property>
</Properties>
</file>