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409464AD4124DF9BE0CB68B00E40923"/>
        </w:placeholder>
        <w:text/>
      </w:sdtPr>
      <w:sdtEndPr/>
      <w:sdtContent>
        <w:p w:rsidRPr="009B062B" w:rsidR="00AF30DD" w:rsidP="00A343E9" w:rsidRDefault="00AF30DD" w14:paraId="4A419CB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690b2ac-59ad-49f8-b940-d65d8c9a8c5e"/>
        <w:id w:val="-599713255"/>
        <w:lock w:val="sdtLocked"/>
      </w:sdtPr>
      <w:sdtEndPr/>
      <w:sdtContent>
        <w:p w:rsidR="002F39AA" w:rsidRDefault="00764482" w14:paraId="4A419CB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beslut i Allmänna reklamationsnämnden ska vara bindande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A6CAFB175CA4D49A5EEAC18A2F45931"/>
        </w:placeholder>
        <w:text/>
      </w:sdtPr>
      <w:sdtEndPr/>
      <w:sdtContent>
        <w:p w:rsidRPr="009B062B" w:rsidR="006D79C9" w:rsidP="00333E95" w:rsidRDefault="006D79C9" w14:paraId="4A419CB5" w14:textId="77777777">
          <w:pPr>
            <w:pStyle w:val="Rubrik1"/>
          </w:pPr>
          <w:r>
            <w:t>Motivering</w:t>
          </w:r>
        </w:p>
      </w:sdtContent>
    </w:sdt>
    <w:p w:rsidR="00762F71" w:rsidP="00E63807" w:rsidRDefault="00762F71" w14:paraId="4A419CB6" w14:textId="73254925">
      <w:pPr>
        <w:pStyle w:val="Normalutanindragellerluft"/>
      </w:pPr>
      <w:r>
        <w:t>Allmänna reklamationsnämnden (ARN) tar emot klagomål mellan en privatperson och ett företag, när parterna inte kan komma överens om en reklamation. Allmänna reklama</w:t>
      </w:r>
      <w:r w:rsidR="00E63807">
        <w:softHyphen/>
      </w:r>
      <w:r>
        <w:t>tionsnämndens beslut är endast en rekommendation, d.v.s. det är upp till företaget att avgöra om det vill följa ARN:s beslut eller inte. De allra flesta företag gör det, men ungefär en tredjedel av besluten där konsumenten fått rätt ignoreras. I det läget återstår för konsumenten att driva ett förenklat tvistemål för värden upp till ett halvt basbelopp eller et</w:t>
      </w:r>
      <w:r w:rsidR="00AD6FB2">
        <w:t>t</w:t>
      </w:r>
      <w:r>
        <w:t xml:space="preserve"> vanligt tvistemål för värden därutöver. Det är en komplicerad process för en vanlig konsument och dessutom tidskrävande.</w:t>
      </w:r>
    </w:p>
    <w:p w:rsidRPr="00762F71" w:rsidR="00762F71" w:rsidP="00E63807" w:rsidRDefault="00762F71" w14:paraId="4A419CB7" w14:textId="78741776">
      <w:r>
        <w:t>Det bästa vore om Allmänna reklamationsnämndens beslut vore bindande för före</w:t>
      </w:r>
      <w:r w:rsidR="00E63807">
        <w:softHyphen/>
      </w:r>
      <w:r>
        <w:t xml:space="preserve">tagen. Det skulle med kraft slå mot oseriösa företag som inte vill ta ansvar för sina </w:t>
      </w:r>
      <w:bookmarkStart w:name="_GoBack" w:id="1"/>
      <w:bookmarkEnd w:id="1"/>
      <w:r>
        <w:t>produkter eller tjänster. Den enskild</w:t>
      </w:r>
      <w:r w:rsidR="00AD6FB2">
        <w:t>a</w:t>
      </w:r>
      <w:r>
        <w:t xml:space="preserve"> konsumentens ställning skulle då också stärkas.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FCE9B4A9EDB4C05B58B6FA5DD771E4B"/>
        </w:placeholder>
      </w:sdtPr>
      <w:sdtEndPr>
        <w:rPr>
          <w:i w:val="0"/>
          <w:noProof w:val="0"/>
        </w:rPr>
      </w:sdtEndPr>
      <w:sdtContent>
        <w:p w:rsidR="00A343E9" w:rsidP="00C946CE" w:rsidRDefault="00A343E9" w14:paraId="4A419CB9" w14:textId="77777777"/>
        <w:p w:rsidRPr="008E0FE2" w:rsidR="004801AC" w:rsidP="00C946CE" w:rsidRDefault="00E63807" w14:paraId="4A419CB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B257C" w14:paraId="58430102" w14:textId="77777777">
        <w:trPr>
          <w:cantSplit/>
        </w:trPr>
        <w:tc>
          <w:tcPr>
            <w:tcW w:w="50" w:type="pct"/>
            <w:vAlign w:val="bottom"/>
          </w:tcPr>
          <w:p w:rsidR="00AB257C" w:rsidRDefault="00AD6FB2" w14:paraId="4F6F7FB5" w14:textId="77777777">
            <w:pPr>
              <w:pStyle w:val="Underskrifter"/>
            </w:pPr>
            <w:r>
              <w:t>Patrick Reslow (SD)</w:t>
            </w:r>
          </w:p>
        </w:tc>
        <w:tc>
          <w:tcPr>
            <w:tcW w:w="50" w:type="pct"/>
            <w:vAlign w:val="bottom"/>
          </w:tcPr>
          <w:p w:rsidR="00AB257C" w:rsidRDefault="00AB257C" w14:paraId="03831ED8" w14:textId="77777777">
            <w:pPr>
              <w:pStyle w:val="Underskrifter"/>
            </w:pPr>
          </w:p>
        </w:tc>
      </w:tr>
    </w:tbl>
    <w:p w:rsidR="00EB050C" w:rsidRDefault="00EB050C" w14:paraId="4A419CBE" w14:textId="77777777"/>
    <w:sectPr w:rsidR="00EB050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19CC0" w14:textId="77777777" w:rsidR="00572A50" w:rsidRDefault="00572A50" w:rsidP="000C1CAD">
      <w:pPr>
        <w:spacing w:line="240" w:lineRule="auto"/>
      </w:pPr>
      <w:r>
        <w:separator/>
      </w:r>
    </w:p>
  </w:endnote>
  <w:endnote w:type="continuationSeparator" w:id="0">
    <w:p w14:paraId="4A419CC1" w14:textId="77777777" w:rsidR="00572A50" w:rsidRDefault="00572A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19C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19CC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19CCF" w14:textId="77777777" w:rsidR="00262EA3" w:rsidRPr="00C946CE" w:rsidRDefault="00262EA3" w:rsidP="00C946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19CBE" w14:textId="77777777" w:rsidR="00572A50" w:rsidRDefault="00572A50" w:rsidP="000C1CAD">
      <w:pPr>
        <w:spacing w:line="240" w:lineRule="auto"/>
      </w:pPr>
      <w:r>
        <w:separator/>
      </w:r>
    </w:p>
  </w:footnote>
  <w:footnote w:type="continuationSeparator" w:id="0">
    <w:p w14:paraId="4A419CBF" w14:textId="77777777" w:rsidR="00572A50" w:rsidRDefault="00572A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19CC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419CD0" wp14:editId="4A419C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19CD4" w14:textId="77777777" w:rsidR="00262EA3" w:rsidRDefault="00E6380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081B9647484F5AADA0DB26C5DFF3F9"/>
                              </w:placeholder>
                              <w:text/>
                            </w:sdtPr>
                            <w:sdtEndPr/>
                            <w:sdtContent>
                              <w:r w:rsidR="00762F7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B3487C6072463599A657EF494AA8CE"/>
                              </w:placeholder>
                              <w:text/>
                            </w:sdtPr>
                            <w:sdtEndPr/>
                            <w:sdtContent>
                              <w:r w:rsidR="00A343E9">
                                <w:t>489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419CD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419CD4" w14:textId="77777777" w:rsidR="00262EA3" w:rsidRDefault="00E6380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081B9647484F5AADA0DB26C5DFF3F9"/>
                        </w:placeholder>
                        <w:text/>
                      </w:sdtPr>
                      <w:sdtEndPr/>
                      <w:sdtContent>
                        <w:r w:rsidR="00762F7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B3487C6072463599A657EF494AA8CE"/>
                        </w:placeholder>
                        <w:text/>
                      </w:sdtPr>
                      <w:sdtEndPr/>
                      <w:sdtContent>
                        <w:r w:rsidR="00A343E9">
                          <w:t>489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419C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19CC4" w14:textId="77777777" w:rsidR="00262EA3" w:rsidRDefault="00262EA3" w:rsidP="008563AC">
    <w:pPr>
      <w:jc w:val="right"/>
    </w:pPr>
  </w:p>
  <w:p w14:paraId="4A419CC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19CC8" w14:textId="77777777" w:rsidR="00262EA3" w:rsidRDefault="00E63807" w:rsidP="00762F71">
    <w:pPr>
      <w:ind w:firstLine="0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419CD2" wp14:editId="4A419C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A419CC9" w14:textId="77777777" w:rsidR="00262EA3" w:rsidRDefault="00E6380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54BF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62F7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343E9">
          <w:t>489</w:t>
        </w:r>
      </w:sdtContent>
    </w:sdt>
  </w:p>
  <w:p w14:paraId="4A419CCA" w14:textId="77777777" w:rsidR="00262EA3" w:rsidRPr="008227B3" w:rsidRDefault="00E6380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419CCB" w14:textId="77777777" w:rsidR="00262EA3" w:rsidRPr="008227B3" w:rsidRDefault="00E6380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4BF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4BF9">
          <w:t>:905</w:t>
        </w:r>
      </w:sdtContent>
    </w:sdt>
  </w:p>
  <w:p w14:paraId="4A419CCC" w14:textId="77777777" w:rsidR="00262EA3" w:rsidRDefault="00E6380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54BF9">
          <w:t>av Patrick Reslow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419CCD" w14:textId="77777777" w:rsidR="00262EA3" w:rsidRDefault="00762F71" w:rsidP="00283E0F">
        <w:pPr>
          <w:pStyle w:val="FSHRub2"/>
        </w:pPr>
        <w:r>
          <w:t>Bindande beslut i Allmänna reklamationsnämnden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419CC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62F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9AA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5AC1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4FA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A50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F71"/>
    <w:rsid w:val="00764482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4F57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3E9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257C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FB2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6CE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BF9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807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0C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419CB2"/>
  <w15:chartTrackingRefBased/>
  <w15:docId w15:val="{305E5BB5-0FF8-4DFD-AB6A-CEEB43A8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09464AD4124DF9BE0CB68B00E40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B02D0-F81C-4C71-9681-DE51A989AC3D}"/>
      </w:docPartPr>
      <w:docPartBody>
        <w:p w:rsidR="0096645F" w:rsidRDefault="0023679D">
          <w:pPr>
            <w:pStyle w:val="7409464AD4124DF9BE0CB68B00E409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6CAFB175CA4D49A5EEAC18A2F45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13A9E-382F-410F-B2CC-A830BEBBD3A7}"/>
      </w:docPartPr>
      <w:docPartBody>
        <w:p w:rsidR="0096645F" w:rsidRDefault="0023679D">
          <w:pPr>
            <w:pStyle w:val="3A6CAFB175CA4D49A5EEAC18A2F459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081B9647484F5AADA0DB26C5DFF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0D328-19D5-42D4-AE4F-31D814F7512C}"/>
      </w:docPartPr>
      <w:docPartBody>
        <w:p w:rsidR="0096645F" w:rsidRDefault="0023679D">
          <w:pPr>
            <w:pStyle w:val="7A081B9647484F5AADA0DB26C5DFF3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B3487C6072463599A657EF494AA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00F2C-FD0A-4A4A-B021-C370C7E147C8}"/>
      </w:docPartPr>
      <w:docPartBody>
        <w:p w:rsidR="0096645F" w:rsidRDefault="0023679D">
          <w:pPr>
            <w:pStyle w:val="F4B3487C6072463599A657EF494AA8CE"/>
          </w:pPr>
          <w:r>
            <w:t xml:space="preserve"> </w:t>
          </w:r>
        </w:p>
      </w:docPartBody>
    </w:docPart>
    <w:docPart>
      <w:docPartPr>
        <w:name w:val="8FCE9B4A9EDB4C05B58B6FA5DD771E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C4B12-D382-40E7-8F8E-5848D8360A40}"/>
      </w:docPartPr>
      <w:docPartBody>
        <w:p w:rsidR="00E66D22" w:rsidRDefault="00E66D2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5F"/>
    <w:rsid w:val="0023679D"/>
    <w:rsid w:val="0096645F"/>
    <w:rsid w:val="00E6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09464AD4124DF9BE0CB68B00E40923">
    <w:name w:val="7409464AD4124DF9BE0CB68B00E40923"/>
  </w:style>
  <w:style w:type="paragraph" w:customStyle="1" w:styleId="329A36E2C6E64990BEBF43EBC7B29BA9">
    <w:name w:val="329A36E2C6E64990BEBF43EBC7B29BA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CB334C0DC7B46B0AFD9DA994D6F36C1">
    <w:name w:val="8CB334C0DC7B46B0AFD9DA994D6F36C1"/>
  </w:style>
  <w:style w:type="paragraph" w:customStyle="1" w:styleId="3A6CAFB175CA4D49A5EEAC18A2F45931">
    <w:name w:val="3A6CAFB175CA4D49A5EEAC18A2F45931"/>
  </w:style>
  <w:style w:type="paragraph" w:customStyle="1" w:styleId="E388964817864A62AC4FBBE3D5906168">
    <w:name w:val="E388964817864A62AC4FBBE3D5906168"/>
  </w:style>
  <w:style w:type="paragraph" w:customStyle="1" w:styleId="FF5DA0AE9AA4453BB31C085BC2B414C5">
    <w:name w:val="FF5DA0AE9AA4453BB31C085BC2B414C5"/>
  </w:style>
  <w:style w:type="paragraph" w:customStyle="1" w:styleId="7A081B9647484F5AADA0DB26C5DFF3F9">
    <w:name w:val="7A081B9647484F5AADA0DB26C5DFF3F9"/>
  </w:style>
  <w:style w:type="paragraph" w:customStyle="1" w:styleId="F4B3487C6072463599A657EF494AA8CE">
    <w:name w:val="F4B3487C6072463599A657EF494AA8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86E3EF-DBDD-4E4F-8AF7-CA8FEE49645E}"/>
</file>

<file path=customXml/itemProps2.xml><?xml version="1.0" encoding="utf-8"?>
<ds:datastoreItem xmlns:ds="http://schemas.openxmlformats.org/officeDocument/2006/customXml" ds:itemID="{D8EB17AC-5AC6-4083-BE9D-A3416D8643F8}"/>
</file>

<file path=customXml/itemProps3.xml><?xml version="1.0" encoding="utf-8"?>
<ds:datastoreItem xmlns:ds="http://schemas.openxmlformats.org/officeDocument/2006/customXml" ds:itemID="{8FC20626-2D43-47FF-A7A3-EF0C8B485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963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Bindande beslut i Allmänna reklamationsnämnden</vt:lpstr>
      <vt:lpstr>
      </vt:lpstr>
    </vt:vector>
  </TitlesOfParts>
  <Company>Sveriges riksdag</Company>
  <LinksUpToDate>false</LinksUpToDate>
  <CharactersWithSpaces>1123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