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9ED" w:rsidRPr="004F63FF" w:rsidRDefault="00CB39ED">
      <w:pPr>
        <w:pStyle w:val="Hemstlrubrik"/>
      </w:pPr>
      <w:r w:rsidRPr="004F63FF">
        <w:t>Förslag till riksdagsbeslut</w:t>
      </w:r>
    </w:p>
    <w:p w:rsidR="00CB39ED" w:rsidRPr="004F63FF" w:rsidRDefault="00CB39ED">
      <w:pPr>
        <w:pStyle w:val="Hemstlatt"/>
        <w:ind w:left="0"/>
      </w:pPr>
      <w:r w:rsidRPr="004F63FF">
        <w:t xml:space="preserve">Riksdagen tillkännager för regeringen som sin mening vad som anförs i motionen om </w:t>
      </w:r>
      <w:r w:rsidRPr="004F63FF">
        <w:rPr>
          <w:color w:val="000000"/>
        </w:rPr>
        <w:t>villkoren för förtroendeva</w:t>
      </w:r>
      <w:r w:rsidRPr="004F63FF">
        <w:rPr>
          <w:color w:val="000000"/>
        </w:rPr>
        <w:t>l</w:t>
      </w:r>
      <w:r w:rsidRPr="004F63FF">
        <w:rPr>
          <w:color w:val="000000"/>
        </w:rPr>
        <w:t>da.</w:t>
      </w:r>
    </w:p>
    <w:p w:rsidR="00CB39ED" w:rsidRPr="004F63FF" w:rsidRDefault="00CB39ED">
      <w:pPr>
        <w:pStyle w:val="Rubrik1"/>
      </w:pPr>
      <w:r w:rsidRPr="004F63FF">
        <w:t>Motivering</w:t>
      </w:r>
    </w:p>
    <w:p w:rsidR="00CB39ED" w:rsidRPr="004F63FF" w:rsidRDefault="00CB39ED">
      <w:r w:rsidRPr="004F63FF">
        <w:t>Nämndemän i alla domstolar har i alla tider ansetts vara en garanti för rättss</w:t>
      </w:r>
      <w:r w:rsidRPr="004F63FF">
        <w:t>ä</w:t>
      </w:r>
      <w:r w:rsidRPr="004F63FF">
        <w:t>kerhet och folkfrihet. De ska inte vara juridiskt kunniga, men de avlä</w:t>
      </w:r>
      <w:r w:rsidRPr="004F63FF">
        <w:t>g</w:t>
      </w:r>
      <w:r w:rsidRPr="004F63FF">
        <w:t>ger domared och har samma ansvar som domare. Att nämndemännen är som ”vanligt folk” bidrar till den allmänna tilltron till rättsväsendet.</w:t>
      </w:r>
    </w:p>
    <w:p w:rsidR="00CB39ED" w:rsidRPr="004F63FF" w:rsidRDefault="00CB39ED">
      <w:pPr>
        <w:pStyle w:val="Normaltindrag"/>
      </w:pPr>
      <w:r w:rsidRPr="004F63FF">
        <w:t>Nämndemän får som regel inte ta del av handlingar i förväg i de mål som ska behandlas. Skälet till detta sägs vara, att man som nämndeman ska ”tycka som vanligt folk”. Men också ”tyckandet” kräver eftertanke och därmed fö</w:t>
      </w:r>
      <w:r w:rsidRPr="004F63FF">
        <w:t>r</w:t>
      </w:r>
      <w:r w:rsidRPr="004F63FF">
        <w:t>beredelse i form av handlingar före en rättegång.</w:t>
      </w:r>
    </w:p>
    <w:p w:rsidR="00CB39ED" w:rsidRPr="004F63FF" w:rsidRDefault="00CB39ED">
      <w:pPr>
        <w:pStyle w:val="Normaltindrag"/>
      </w:pPr>
      <w:r w:rsidRPr="004F63FF">
        <w:t>Som ledamot i en skattenämnd omfattas man av vissa bestämmelser i brott</w:t>
      </w:r>
      <w:r w:rsidRPr="004F63FF">
        <w:t>s</w:t>
      </w:r>
      <w:r w:rsidRPr="004F63FF">
        <w:t>balken. Det krävs av ledamöterna att de skaffar sig tillräcklig kännedom om de regler som gäller för de beslut de deltar i. Ärenden som skattenämnden behandlar omfattas av sekretess enligt sekretesslagen. Sammanträden i ska</w:t>
      </w:r>
      <w:r w:rsidRPr="004F63FF">
        <w:t>t</w:t>
      </w:r>
      <w:r w:rsidRPr="004F63FF">
        <w:t>tenämnden hålls alltid bakom stängda dörrar.</w:t>
      </w:r>
    </w:p>
    <w:p w:rsidR="00CB39ED" w:rsidRPr="004F63FF" w:rsidRDefault="00CB39ED">
      <w:pPr>
        <w:pStyle w:val="Normaltindrag"/>
      </w:pPr>
      <w:r w:rsidRPr="004F63FF">
        <w:t>En ledamot i skattenämnden får inga handlingar före sammanträdet, just på grund av sekretessbestämmelserna. Samtidigt kan arvode för förberedelsea</w:t>
      </w:r>
      <w:r w:rsidRPr="004F63FF">
        <w:t>r</w:t>
      </w:r>
      <w:r w:rsidRPr="004F63FF">
        <w:t>bete betalas ut enligt ersättningsbestämmelserna.</w:t>
      </w:r>
    </w:p>
    <w:p w:rsidR="00CB39ED" w:rsidRPr="004F63FF" w:rsidRDefault="00CB39ED">
      <w:pPr>
        <w:pStyle w:val="Normaltindrag"/>
      </w:pPr>
      <w:r w:rsidRPr="004F63FF">
        <w:t>Förtroendevalda i domstolar, skattenämnder, övervakningsnämnder, pat</w:t>
      </w:r>
      <w:r w:rsidRPr="004F63FF">
        <w:t>i</w:t>
      </w:r>
      <w:r w:rsidRPr="004F63FF">
        <w:t>entnämnder och andra liknande instanser måste ha rimliga förutsättningar för att kunna fullfölja sina uppdrag. Det är viktigt för rättssäkerheten att dessa fö</w:t>
      </w:r>
      <w:r w:rsidRPr="004F63FF">
        <w:t>r</w:t>
      </w:r>
      <w:r w:rsidRPr="004F63FF">
        <w:t>troendevalda känner sig trygga i att de har fattat riktiga beslut. Det har också betydelse för den framtida rekryteringen av förtroendevalda.</w:t>
      </w:r>
    </w:p>
    <w:p w:rsidR="00CB39ED" w:rsidRPr="004F63FF" w:rsidRDefault="00CB39ED">
      <w:pPr>
        <w:pStyle w:val="Normaltindrag"/>
      </w:pPr>
      <w:r w:rsidRPr="004F63FF">
        <w:t xml:space="preserve">För att detta ska vara möjligt måste bestämmelserna och tillämpningen av sekretesslagen och andra lagar som reglerar sekretess ändras. Samtidigt måste </w:t>
      </w:r>
      <w:r w:rsidRPr="004F63FF">
        <w:lastRenderedPageBreak/>
        <w:t>myndigheterna uppmanas underlätta för förtroendevalda att kunna fullgöra sina medborgerliga skyldigheter och ta sitt demokratiska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63FF">
        <w:trPr>
          <w:cantSplit/>
        </w:trPr>
        <w:tc>
          <w:tcPr>
            <w:tcW w:w="3046" w:type="dxa"/>
          </w:tcPr>
          <w:p w:rsidR="00CB39ED" w:rsidRPr="004F63FF" w:rsidRDefault="00CB39ED">
            <w:pPr>
              <w:pStyle w:val="UnderskriftDatum"/>
              <w:spacing w:before="240"/>
            </w:pPr>
            <w:r w:rsidRPr="004F63FF">
              <w:t>Stockholm den 29 september 2008</w:t>
            </w:r>
          </w:p>
        </w:tc>
        <w:tc>
          <w:tcPr>
            <w:tcW w:w="3047" w:type="dxa"/>
          </w:tcPr>
          <w:p w:rsidR="00CB39ED" w:rsidRPr="004F63FF" w:rsidRDefault="00CB39ED">
            <w:pPr>
              <w:pStyle w:val="Underskrifter"/>
              <w:spacing w:before="240"/>
            </w:pPr>
          </w:p>
        </w:tc>
      </w:tr>
      <w:tr w:rsidR="00000000" w:rsidRPr="004F63FF">
        <w:trPr>
          <w:cantSplit/>
        </w:trPr>
        <w:tc>
          <w:tcPr>
            <w:tcW w:w="3046" w:type="dxa"/>
          </w:tcPr>
          <w:p w:rsidR="00CB39ED" w:rsidRPr="004F63FF" w:rsidRDefault="00CB39ED">
            <w:pPr>
              <w:pStyle w:val="Underskrifter"/>
            </w:pPr>
            <w:r w:rsidRPr="004F63FF">
              <w:t>Lars Lilja (s)</w:t>
            </w:r>
          </w:p>
        </w:tc>
        <w:tc>
          <w:tcPr>
            <w:tcW w:w="3046" w:type="dxa"/>
          </w:tcPr>
          <w:p w:rsidR="00CB39ED" w:rsidRPr="004F63FF" w:rsidRDefault="00CB39ED">
            <w:pPr>
              <w:pStyle w:val="Underskrifter"/>
            </w:pPr>
            <w:r w:rsidRPr="004F63FF">
              <w:t>Helén Pettersson i Umeå (s)</w:t>
            </w:r>
          </w:p>
        </w:tc>
      </w:tr>
    </w:tbl>
    <w:p w:rsidR="00CB39ED" w:rsidRPr="004F63FF" w:rsidRDefault="00CB39ED">
      <w:pPr>
        <w:pStyle w:val="Normaltindrag"/>
      </w:pPr>
    </w:p>
    <w:sectPr w:rsidR="00CB39ED" w:rsidRPr="004F63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9ED" w:rsidRPr="004F63FF" w:rsidRDefault="00CB39ED">
      <w:r w:rsidRPr="004F63FF">
        <w:separator/>
      </w:r>
    </w:p>
  </w:endnote>
  <w:endnote w:type="continuationSeparator" w:id="0">
    <w:p w:rsidR="00CB39ED" w:rsidRPr="004F63FF" w:rsidRDefault="00CB39ED">
      <w:r w:rsidRPr="004F63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9ED" w:rsidRPr="004F63FF" w:rsidRDefault="004F63FF">
    <w:pPr>
      <w:pStyle w:val="Sidfot"/>
    </w:pPr>
    <w:r w:rsidRPr="004F63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02810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9ED" w:rsidRDefault="00CB39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39ED" w:rsidRDefault="00CB39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9ED" w:rsidRPr="004F63FF" w:rsidRDefault="004F63FF">
    <w:pPr>
      <w:pStyle w:val="Sidfot"/>
    </w:pPr>
    <w:r w:rsidRPr="004F63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4091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9ED" w:rsidRDefault="00CB39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39ED" w:rsidRDefault="00CB39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9ED" w:rsidRPr="004F63FF" w:rsidRDefault="004F63FF">
    <w:pPr>
      <w:pStyle w:val="Sidfot"/>
    </w:pPr>
    <w:r w:rsidRPr="004F63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4131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9ED" w:rsidRDefault="00CB39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39ED" w:rsidRDefault="00CB39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9ED" w:rsidRPr="004F63FF" w:rsidRDefault="00CB39ED">
      <w:r w:rsidRPr="004F63FF">
        <w:separator/>
      </w:r>
    </w:p>
  </w:footnote>
  <w:footnote w:type="continuationSeparator" w:id="0">
    <w:p w:rsidR="00CB39ED" w:rsidRPr="004F63FF" w:rsidRDefault="00CB39ED">
      <w:r w:rsidRPr="004F63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9ED" w:rsidRPr="004F63FF" w:rsidRDefault="004F63FF">
    <w:pPr>
      <w:pStyle w:val="Sidhuvud"/>
    </w:pPr>
    <w:r w:rsidRPr="004F63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4711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9ED" w:rsidRDefault="00CB39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39ED" w:rsidRDefault="00CB39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9ED" w:rsidRPr="004F63FF" w:rsidRDefault="004F63FF">
    <w:pPr>
      <w:pStyle w:val="Sidhuvud"/>
    </w:pPr>
    <w:r w:rsidRPr="004F63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4969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9ED" w:rsidRDefault="00CB39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39ED" w:rsidRDefault="00CB39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9ED" w:rsidRPr="004F63FF" w:rsidRDefault="00CB39ED">
    <w:pPr>
      <w:pStyle w:val="FSHNormal"/>
      <w:tabs>
        <w:tab w:val="right" w:pos="5840"/>
      </w:tabs>
    </w:pPr>
    <w:r w:rsidRPr="004F63FF">
      <w:br/>
    </w:r>
    <w:r w:rsidRPr="004F63FF">
      <w:fldChar w:fldCharType="begin" w:fldLock="1"/>
    </w:r>
    <w:r w:rsidRPr="004F63FF">
      <w:instrText xml:space="preserve"> DOCPROPERTY</w:instrText>
    </w:r>
    <w:r w:rsidRPr="004F63FF">
      <w:rPr>
        <w:sz w:val="18"/>
      </w:rPr>
      <w:instrText xml:space="preserve"> "YearUser" *\charformat </w:instrText>
    </w:r>
    <w:r w:rsidRPr="004F63FF">
      <w:fldChar w:fldCharType="separate"/>
    </w:r>
    <w:r w:rsidRPr="004F63FF">
      <w:t>2008/09</w:t>
    </w:r>
    <w:r w:rsidRPr="004F63FF">
      <w:fldChar w:fldCharType="end"/>
    </w:r>
    <w:r w:rsidRPr="004F63FF">
      <w:t xml:space="preserve"> </w:t>
    </w:r>
    <w:r w:rsidRPr="004F63FF">
      <w:tab/>
      <w:t xml:space="preserve">mnr: </w:t>
    </w:r>
    <w:r w:rsidRPr="004F63FF">
      <w:fldChar w:fldCharType="begin" w:fldLock="1"/>
    </w:r>
    <w:r w:rsidRPr="004F63FF">
      <w:instrText xml:space="preserve"> DOCPROPERTY</w:instrText>
    </w:r>
    <w:r w:rsidRPr="004F63FF">
      <w:rPr>
        <w:sz w:val="18"/>
      </w:rPr>
      <w:instrText xml:space="preserve"> "Motionsnummer" *\charformat </w:instrText>
    </w:r>
    <w:r w:rsidRPr="004F63FF">
      <w:fldChar w:fldCharType="separate"/>
    </w:r>
    <w:r w:rsidRPr="004F63FF">
      <w:t>K254</w:t>
    </w:r>
    <w:r w:rsidRPr="004F63FF">
      <w:fldChar w:fldCharType="end"/>
    </w:r>
    <w:r w:rsidRPr="004F63FF">
      <w:br/>
    </w:r>
    <w:r w:rsidRPr="004F63FF">
      <w:fldChar w:fldCharType="begin" w:fldLock="1"/>
    </w:r>
    <w:r w:rsidRPr="004F63FF">
      <w:instrText xml:space="preserve"> DOCPROPERTY</w:instrText>
    </w:r>
    <w:r w:rsidRPr="004F63FF">
      <w:rPr>
        <w:sz w:val="18"/>
      </w:rPr>
      <w:instrText xml:space="preserve"> "Samling" *\charformat </w:instrText>
    </w:r>
    <w:r w:rsidRPr="004F63FF">
      <w:fldChar w:fldCharType="end"/>
    </w:r>
    <w:r w:rsidRPr="004F63FF">
      <w:tab/>
      <w:t xml:space="preserve">pnr: </w:t>
    </w:r>
    <w:r w:rsidRPr="004F63FF">
      <w:fldChar w:fldCharType="begin" w:fldLock="1"/>
    </w:r>
    <w:r w:rsidRPr="004F63FF">
      <w:instrText xml:space="preserve"> DOCPROPERTY</w:instrText>
    </w:r>
    <w:r w:rsidRPr="004F63FF">
      <w:rPr>
        <w:sz w:val="18"/>
      </w:rPr>
      <w:instrText xml:space="preserve"> "Partinummer" *\charformat </w:instrText>
    </w:r>
    <w:r w:rsidRPr="004F63FF">
      <w:fldChar w:fldCharType="separate"/>
    </w:r>
    <w:r w:rsidRPr="004F63FF">
      <w:t>s3020</w:t>
    </w:r>
    <w:r w:rsidRPr="004F63FF">
      <w:fldChar w:fldCharType="end"/>
    </w:r>
  </w:p>
  <w:p w:rsidR="00CB39ED" w:rsidRPr="004F63FF" w:rsidRDefault="00CB39ED">
    <w:pPr>
      <w:pStyle w:val="FSHRub1"/>
    </w:pPr>
    <w:r w:rsidRPr="004F63FF">
      <w:t>Motion till riksdagen</w:t>
    </w:r>
    <w:r w:rsidRPr="004F63FF">
      <w:br/>
    </w:r>
    <w:r w:rsidRPr="004F63FF">
      <w:fldChar w:fldCharType="begin" w:fldLock="1"/>
    </w:r>
    <w:r w:rsidRPr="004F63FF">
      <w:instrText xml:space="preserve"> DOCPROPERTY "YearUser" *\charformat </w:instrText>
    </w:r>
    <w:r w:rsidRPr="004F63FF">
      <w:fldChar w:fldCharType="separate"/>
    </w:r>
    <w:r w:rsidRPr="004F63FF">
      <w:t>2008/09</w:t>
    </w:r>
    <w:r w:rsidRPr="004F63FF">
      <w:fldChar w:fldCharType="end"/>
    </w:r>
    <w:r w:rsidRPr="004F63FF">
      <w:t>:</w:t>
    </w:r>
    <w:r w:rsidRPr="004F63FF">
      <w:fldChar w:fldCharType="begin" w:fldLock="1"/>
    </w:r>
    <w:r w:rsidRPr="004F63FF">
      <w:instrText xml:space="preserve"> DOCPROPERTY "Motionsnummer" *\charformat </w:instrText>
    </w:r>
    <w:r w:rsidRPr="004F63FF">
      <w:fldChar w:fldCharType="separate"/>
    </w:r>
    <w:r w:rsidRPr="004F63FF">
      <w:t>K254</w:t>
    </w:r>
    <w:r w:rsidRPr="004F63FF">
      <w:fldChar w:fldCharType="end"/>
    </w:r>
  </w:p>
  <w:p w:rsidR="00CB39ED" w:rsidRPr="004F63FF" w:rsidRDefault="00CB39ED">
    <w:pPr>
      <w:pStyle w:val="FSHNormalS5"/>
    </w:pPr>
    <w:r w:rsidRPr="004F63FF">
      <w:fldChar w:fldCharType="begin" w:fldLock="1"/>
    </w:r>
    <w:r w:rsidRPr="004F63FF">
      <w:instrText xml:space="preserve"> DOCPROPERTY "MotionarText" *\charformat </w:instrText>
    </w:r>
    <w:r w:rsidRPr="004F63FF">
      <w:fldChar w:fldCharType="separate"/>
    </w:r>
    <w:r w:rsidRPr="004F63FF">
      <w:t>av Lars Lilja och Helén Pettersson i Umeå (s)</w:t>
    </w:r>
    <w:r w:rsidRPr="004F63FF">
      <w:fldChar w:fldCharType="end"/>
    </w:r>
    <w:r w:rsidRPr="004F63FF">
      <w:br/>
    </w:r>
    <w:r w:rsidRPr="004F63FF">
      <w:fldChar w:fldCharType="begin" w:fldLock="1"/>
    </w:r>
    <w:r w:rsidRPr="004F63FF">
      <w:instrText xml:space="preserve"> DOCPROPERTY "SvarFrasKort" *\charformat </w:instrText>
    </w:r>
    <w:r w:rsidRPr="004F63FF">
      <w:fldChar w:fldCharType="end"/>
    </w:r>
  </w:p>
  <w:p w:rsidR="00CB39ED" w:rsidRPr="004F63FF" w:rsidRDefault="00CB39ED">
    <w:pPr>
      <w:pStyle w:val="FSHTitel"/>
    </w:pPr>
    <w:r w:rsidRPr="004F63FF">
      <w:fldChar w:fldCharType="begin" w:fldLock="1"/>
    </w:r>
    <w:r w:rsidRPr="004F63FF">
      <w:instrText xml:space="preserve"> DOCPROPERTY</w:instrText>
    </w:r>
    <w:r w:rsidRPr="004F63FF">
      <w:rPr>
        <w:sz w:val="18"/>
      </w:rPr>
      <w:instrText xml:space="preserve"> "RubrikSvar" *\charformat </w:instrText>
    </w:r>
    <w:r w:rsidRPr="004F63FF">
      <w:fldChar w:fldCharType="separate"/>
    </w:r>
    <w:r w:rsidRPr="004F63FF">
      <w:t>Villkoren för förtroendevalda</w:t>
    </w:r>
    <w:r w:rsidRPr="004F63FF">
      <w:fldChar w:fldCharType="end"/>
    </w:r>
  </w:p>
  <w:p w:rsidR="00CB39ED" w:rsidRPr="004F63FF" w:rsidRDefault="00CB39ED">
    <w:pPr>
      <w:pStyle w:val="Normal00"/>
    </w:pPr>
  </w:p>
  <w:p w:rsidR="00CB39ED" w:rsidRPr="004F63FF" w:rsidRDefault="00CB39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0658625">
    <w:abstractNumId w:val="8"/>
  </w:num>
  <w:num w:numId="2" w16cid:durableId="496658103">
    <w:abstractNumId w:val="9"/>
  </w:num>
  <w:num w:numId="3" w16cid:durableId="1504710397">
    <w:abstractNumId w:val="8"/>
  </w:num>
  <w:num w:numId="4" w16cid:durableId="604926560">
    <w:abstractNumId w:val="9"/>
  </w:num>
  <w:num w:numId="5" w16cid:durableId="220598138">
    <w:abstractNumId w:val="13"/>
  </w:num>
  <w:num w:numId="6" w16cid:durableId="1639646053">
    <w:abstractNumId w:val="10"/>
  </w:num>
  <w:num w:numId="7" w16cid:durableId="1653631812">
    <w:abstractNumId w:val="11"/>
  </w:num>
  <w:num w:numId="8" w16cid:durableId="1290740033">
    <w:abstractNumId w:val="12"/>
  </w:num>
  <w:num w:numId="9" w16cid:durableId="21789843">
    <w:abstractNumId w:val="8"/>
  </w:num>
  <w:num w:numId="10" w16cid:durableId="1673340679">
    <w:abstractNumId w:val="3"/>
  </w:num>
  <w:num w:numId="11" w16cid:durableId="1866479903">
    <w:abstractNumId w:val="2"/>
  </w:num>
  <w:num w:numId="12" w16cid:durableId="628165174">
    <w:abstractNumId w:val="1"/>
  </w:num>
  <w:num w:numId="13" w16cid:durableId="1706707735">
    <w:abstractNumId w:val="0"/>
  </w:num>
  <w:num w:numId="14" w16cid:durableId="1941790438">
    <w:abstractNumId w:val="9"/>
  </w:num>
  <w:num w:numId="15" w16cid:durableId="2022973082">
    <w:abstractNumId w:val="7"/>
  </w:num>
  <w:num w:numId="16" w16cid:durableId="807741367">
    <w:abstractNumId w:val="6"/>
  </w:num>
  <w:num w:numId="17" w16cid:durableId="1600988592">
    <w:abstractNumId w:val="5"/>
  </w:num>
  <w:num w:numId="18" w16cid:durableId="466974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1"/>
    <w:docVar w:name="PersonGUIDs" w:val="{63125D1A-70E1-4BFD-83E7-1F5F69ECC97F},{6C8EA419-EA53-4D0D-85B4-7E9172F2D162}"/>
  </w:docVars>
  <w:rsids>
    <w:rsidRoot w:val="00C17895"/>
    <w:rsid w:val="004F63FF"/>
    <w:rsid w:val="00C17895"/>
    <w:rsid w:val="00CB39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1179F3-7A28-4997-BD1A-C92ADA17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1706</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s3020</vt:lpstr>
    </vt:vector>
  </TitlesOfParts>
  <Company>Riksdagen</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s3020</dc:title>
  <dc:subject>s3020</dc:subject>
  <dc:creator>Riksdagen</dc:creator>
  <cp:keywords>Riksdagen</cp:keywords>
  <dc:description>TKG-ktrl, MSMQ4mb, PersReg-Distribution mm</dc:description>
  <cp:lastModifiedBy>Lars Brink</cp:lastModifiedBy>
  <cp:revision>2</cp:revision>
  <cp:lastPrinted>2008-12-10T13:30:00Z</cp:lastPrinted>
  <dcterms:created xsi:type="dcterms:W3CDTF">2025-12-17T16:37:00Z</dcterms:created>
  <dcterms:modified xsi:type="dcterms:W3CDTF">2025-12-17T16:37:00Z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mot2000_495_2008-09-11</vt:lpwstr>
  </property>
  <property fmtid="{D5CDD505-2E9C-101B-9397-08002B2CF9AE}" pid="3" name="version">
    <vt:lpwstr>mot2000_495_2008-09-11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Villkoren för förtroendevalda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förtroendevalda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Lilja och Helén Pettersson i Umeå (s)</vt:lpwstr>
  </property>
  <property fmtid="{D5CDD505-2E9C-101B-9397-08002B2CF9AE}" pid="26" name="MotionarLista">
    <vt:lpwstr>Lilja, Lars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20082009000000000115000030200069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20082009000000000115000030200069</vt:lpwstr>
  </property>
  <property fmtid="{D5CDD505-2E9C-101B-9397-08002B2CF9AE}" pid="50" name="nummer">
    <vt:lpwstr>254</vt:lpwstr>
  </property>
  <property fmtid="{D5CDD505-2E9C-101B-9397-08002B2CF9AE}" pid="51" name="utskottsbeteckning">
    <vt:lpwstr>K</vt:lpwstr>
  </property>
  <property fmtid="{D5CDD505-2E9C-101B-9397-08002B2CF9AE}" pid="52" name="GlobalUID">
    <vt:lpwstr>{408AEE4A-D3EA-469E-8B57-954E5EA829FE}</vt:lpwstr>
  </property>
  <property fmtid="{D5CDD505-2E9C-101B-9397-08002B2CF9AE}" pid="53" name="Överföringar">
    <vt:i4>0</vt:i4>
  </property>
  <property fmtid="{D5CDD505-2E9C-101B-9397-08002B2CF9AE}" pid="54" name="Checksum">
    <vt:lpwstr>*1001338982913*</vt:lpwstr>
  </property>
  <property fmtid="{D5CDD505-2E9C-101B-9397-08002B2CF9AE}" pid="55" name="skuggnummer">
    <vt:lpwstr>955</vt:lpwstr>
  </property>
  <property fmtid="{D5CDD505-2E9C-101B-9397-08002B2CF9AE}" pid="56" name="urixVersion">
    <vt:lpwstr>3.2.0.8</vt:lpwstr>
  </property>
  <property fmtid="{D5CDD505-2E9C-101B-9397-08002B2CF9AE}" pid="57" name="urixOrigin">
    <vt:lpwstr>090401 18:19:15.539</vt:lpwstr>
  </property>
  <property fmtid="{D5CDD505-2E9C-101B-9397-08002B2CF9AE}" pid="58" name="urixGuid">
    <vt:lpwstr>{36E2FE5A-5956-40BF-BBBF-B309ACB783CE}</vt:lpwstr>
  </property>
</Properties>
</file>