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2FD" w:rsidRPr="00087A8D" w:rsidRDefault="00DE72FD" w:rsidP="00DE72FD">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DE72FD" w:rsidRPr="00087A8D" w:rsidTr="00EC1FEF">
        <w:tc>
          <w:tcPr>
            <w:tcW w:w="9141" w:type="dxa"/>
          </w:tcPr>
          <w:p w:rsidR="00DE72FD" w:rsidRPr="00087A8D" w:rsidRDefault="00DE72FD" w:rsidP="00EC1FEF">
            <w:pPr>
              <w:rPr>
                <w:sz w:val="22"/>
                <w:szCs w:val="22"/>
              </w:rPr>
            </w:pPr>
            <w:r w:rsidRPr="00087A8D">
              <w:rPr>
                <w:sz w:val="22"/>
                <w:szCs w:val="22"/>
              </w:rPr>
              <w:t>RIKSDAGEN</w:t>
            </w:r>
          </w:p>
          <w:p w:rsidR="00DE72FD" w:rsidRPr="00087A8D" w:rsidRDefault="00DE72FD" w:rsidP="00EC1FEF">
            <w:pPr>
              <w:rPr>
                <w:sz w:val="22"/>
                <w:szCs w:val="22"/>
              </w:rPr>
            </w:pPr>
            <w:r w:rsidRPr="00087A8D">
              <w:rPr>
                <w:sz w:val="22"/>
                <w:szCs w:val="22"/>
              </w:rPr>
              <w:t>TRAFIKUTSKOTTET</w:t>
            </w:r>
          </w:p>
        </w:tc>
      </w:tr>
    </w:tbl>
    <w:p w:rsidR="00DE72FD" w:rsidRPr="00087A8D" w:rsidRDefault="00DE72FD" w:rsidP="00DE72FD">
      <w:pPr>
        <w:rPr>
          <w:sz w:val="22"/>
          <w:szCs w:val="22"/>
        </w:rPr>
      </w:pPr>
    </w:p>
    <w:p w:rsidR="00DE72FD" w:rsidRPr="00087A8D" w:rsidRDefault="00DE72FD" w:rsidP="00DE72FD">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DE72FD" w:rsidRPr="00087A8D" w:rsidTr="00EC1FEF">
        <w:trPr>
          <w:cantSplit/>
          <w:trHeight w:val="742"/>
        </w:trPr>
        <w:tc>
          <w:tcPr>
            <w:tcW w:w="1985" w:type="dxa"/>
          </w:tcPr>
          <w:p w:rsidR="00DE72FD" w:rsidRPr="00087A8D" w:rsidRDefault="00DE72FD" w:rsidP="00EC1FEF">
            <w:pPr>
              <w:rPr>
                <w:b/>
                <w:sz w:val="22"/>
                <w:szCs w:val="22"/>
              </w:rPr>
            </w:pPr>
            <w:r w:rsidRPr="00087A8D">
              <w:rPr>
                <w:b/>
                <w:sz w:val="22"/>
                <w:szCs w:val="22"/>
              </w:rPr>
              <w:t xml:space="preserve">PROTOKOLL </w:t>
            </w:r>
          </w:p>
        </w:tc>
        <w:tc>
          <w:tcPr>
            <w:tcW w:w="6463" w:type="dxa"/>
          </w:tcPr>
          <w:p w:rsidR="00DE72FD" w:rsidRPr="00087A8D" w:rsidRDefault="00DE72FD" w:rsidP="00EC1FEF">
            <w:pPr>
              <w:rPr>
                <w:b/>
                <w:sz w:val="22"/>
                <w:szCs w:val="22"/>
              </w:rPr>
            </w:pPr>
            <w:r w:rsidRPr="00087A8D">
              <w:rPr>
                <w:b/>
                <w:sz w:val="22"/>
                <w:szCs w:val="22"/>
              </w:rPr>
              <w:t>UTSKOTTSSAMMANTRÄDE 2020/21:26</w:t>
            </w:r>
          </w:p>
          <w:p w:rsidR="00DE72FD" w:rsidRPr="00087A8D" w:rsidRDefault="00DE72FD" w:rsidP="00EC1FEF">
            <w:pPr>
              <w:rPr>
                <w:b/>
                <w:sz w:val="22"/>
                <w:szCs w:val="22"/>
              </w:rPr>
            </w:pPr>
          </w:p>
        </w:tc>
      </w:tr>
      <w:tr w:rsidR="00DE72FD" w:rsidRPr="00087A8D" w:rsidTr="00EC1FEF">
        <w:tc>
          <w:tcPr>
            <w:tcW w:w="1985" w:type="dxa"/>
          </w:tcPr>
          <w:p w:rsidR="00DE72FD" w:rsidRPr="00087A8D" w:rsidRDefault="00DE72FD" w:rsidP="00EC1FEF">
            <w:pPr>
              <w:rPr>
                <w:sz w:val="22"/>
                <w:szCs w:val="22"/>
              </w:rPr>
            </w:pPr>
            <w:r w:rsidRPr="00087A8D">
              <w:rPr>
                <w:sz w:val="22"/>
                <w:szCs w:val="22"/>
              </w:rPr>
              <w:t>DATUM</w:t>
            </w:r>
          </w:p>
        </w:tc>
        <w:tc>
          <w:tcPr>
            <w:tcW w:w="6463" w:type="dxa"/>
          </w:tcPr>
          <w:p w:rsidR="00DE72FD" w:rsidRPr="00087A8D" w:rsidRDefault="00DE72FD" w:rsidP="00EC1FEF">
            <w:pPr>
              <w:rPr>
                <w:sz w:val="22"/>
                <w:szCs w:val="22"/>
              </w:rPr>
            </w:pPr>
            <w:r w:rsidRPr="00087A8D">
              <w:rPr>
                <w:sz w:val="22"/>
                <w:szCs w:val="22"/>
              </w:rPr>
              <w:t>2021-03-02</w:t>
            </w:r>
          </w:p>
        </w:tc>
      </w:tr>
      <w:tr w:rsidR="00DE72FD" w:rsidRPr="00087A8D" w:rsidTr="00EC1FEF">
        <w:tc>
          <w:tcPr>
            <w:tcW w:w="1985" w:type="dxa"/>
          </w:tcPr>
          <w:p w:rsidR="00DE72FD" w:rsidRPr="00087A8D" w:rsidRDefault="00DE72FD" w:rsidP="00EC1FEF">
            <w:pPr>
              <w:rPr>
                <w:sz w:val="22"/>
                <w:szCs w:val="22"/>
              </w:rPr>
            </w:pPr>
            <w:r w:rsidRPr="00087A8D">
              <w:rPr>
                <w:sz w:val="22"/>
                <w:szCs w:val="22"/>
              </w:rPr>
              <w:t>TID</w:t>
            </w:r>
          </w:p>
        </w:tc>
        <w:tc>
          <w:tcPr>
            <w:tcW w:w="6463" w:type="dxa"/>
          </w:tcPr>
          <w:p w:rsidR="00DE72FD" w:rsidRPr="00087A8D" w:rsidRDefault="00DE72FD" w:rsidP="00EC1FEF">
            <w:pPr>
              <w:rPr>
                <w:sz w:val="22"/>
                <w:szCs w:val="22"/>
              </w:rPr>
            </w:pPr>
            <w:r w:rsidRPr="00087A8D">
              <w:rPr>
                <w:sz w:val="22"/>
                <w:szCs w:val="22"/>
              </w:rPr>
              <w:t>11.00 – 1</w:t>
            </w:r>
            <w:r w:rsidR="00EA386F">
              <w:rPr>
                <w:sz w:val="22"/>
                <w:szCs w:val="22"/>
              </w:rPr>
              <w:t>1</w:t>
            </w:r>
            <w:r w:rsidRPr="00087A8D">
              <w:rPr>
                <w:sz w:val="22"/>
                <w:szCs w:val="22"/>
              </w:rPr>
              <w:t>.25</w:t>
            </w:r>
          </w:p>
        </w:tc>
      </w:tr>
      <w:tr w:rsidR="00DE72FD" w:rsidRPr="00087A8D" w:rsidTr="00EC1FEF">
        <w:tc>
          <w:tcPr>
            <w:tcW w:w="1985" w:type="dxa"/>
          </w:tcPr>
          <w:p w:rsidR="00DE72FD" w:rsidRPr="00087A8D" w:rsidRDefault="00DE72FD" w:rsidP="00EC1FEF">
            <w:pPr>
              <w:rPr>
                <w:sz w:val="22"/>
                <w:szCs w:val="22"/>
              </w:rPr>
            </w:pPr>
            <w:r w:rsidRPr="00087A8D">
              <w:rPr>
                <w:sz w:val="22"/>
                <w:szCs w:val="22"/>
              </w:rPr>
              <w:t>NÄRVARANDE</w:t>
            </w:r>
          </w:p>
        </w:tc>
        <w:tc>
          <w:tcPr>
            <w:tcW w:w="6463" w:type="dxa"/>
          </w:tcPr>
          <w:p w:rsidR="00DE72FD" w:rsidRPr="00087A8D" w:rsidRDefault="00DE72FD" w:rsidP="00EC1FEF">
            <w:pPr>
              <w:rPr>
                <w:sz w:val="22"/>
                <w:szCs w:val="22"/>
              </w:rPr>
            </w:pPr>
            <w:r w:rsidRPr="00087A8D">
              <w:rPr>
                <w:sz w:val="22"/>
                <w:szCs w:val="22"/>
              </w:rPr>
              <w:t>Se bilaga 1</w:t>
            </w:r>
          </w:p>
        </w:tc>
      </w:tr>
    </w:tbl>
    <w:p w:rsidR="00DE72FD" w:rsidRPr="00087A8D" w:rsidRDefault="00DE72FD" w:rsidP="00DE72FD">
      <w:pPr>
        <w:rPr>
          <w:sz w:val="22"/>
          <w:szCs w:val="22"/>
        </w:rPr>
      </w:pPr>
    </w:p>
    <w:p w:rsidR="00DE72FD" w:rsidRPr="00087A8D" w:rsidRDefault="00DE72FD" w:rsidP="00DE72FD">
      <w:pPr>
        <w:tabs>
          <w:tab w:val="left" w:pos="1701"/>
        </w:tabs>
        <w:rPr>
          <w:snapToGrid w:val="0"/>
          <w:color w:val="000000"/>
          <w:sz w:val="22"/>
          <w:szCs w:val="22"/>
        </w:rPr>
      </w:pPr>
    </w:p>
    <w:p w:rsidR="00DE72FD" w:rsidRPr="00087A8D" w:rsidRDefault="00DE72FD" w:rsidP="00DE72FD">
      <w:pPr>
        <w:tabs>
          <w:tab w:val="left" w:pos="1701"/>
        </w:tabs>
        <w:rPr>
          <w:snapToGrid w:val="0"/>
          <w:color w:val="000000"/>
          <w:sz w:val="22"/>
          <w:szCs w:val="22"/>
        </w:rPr>
      </w:pPr>
    </w:p>
    <w:p w:rsidR="00DE72FD" w:rsidRPr="00087A8D" w:rsidRDefault="00DE72FD" w:rsidP="00DE72FD">
      <w:pPr>
        <w:tabs>
          <w:tab w:val="left" w:pos="1701"/>
        </w:tabs>
        <w:rPr>
          <w:snapToGrid w:val="0"/>
          <w:color w:val="000000"/>
          <w:sz w:val="22"/>
          <w:szCs w:val="22"/>
        </w:rPr>
      </w:pPr>
    </w:p>
    <w:p w:rsidR="00DE72FD" w:rsidRPr="00087A8D" w:rsidRDefault="00DE72FD" w:rsidP="00DE72FD">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DE72FD" w:rsidRPr="00087A8D" w:rsidTr="00EC1FEF">
        <w:trPr>
          <w:gridBefore w:val="1"/>
          <w:gridAfter w:val="1"/>
          <w:wBefore w:w="1346" w:type="dxa"/>
          <w:wAfter w:w="71" w:type="dxa"/>
        </w:trPr>
        <w:tc>
          <w:tcPr>
            <w:tcW w:w="567" w:type="dxa"/>
          </w:tcPr>
          <w:p w:rsidR="00DE72FD" w:rsidRPr="00087A8D" w:rsidRDefault="00DE72FD" w:rsidP="00EC1FEF">
            <w:pPr>
              <w:tabs>
                <w:tab w:val="left" w:pos="1701"/>
              </w:tabs>
              <w:rPr>
                <w:b/>
                <w:snapToGrid w:val="0"/>
                <w:sz w:val="22"/>
                <w:szCs w:val="22"/>
              </w:rPr>
            </w:pPr>
            <w:r w:rsidRPr="00087A8D">
              <w:rPr>
                <w:b/>
                <w:snapToGrid w:val="0"/>
                <w:sz w:val="22"/>
                <w:szCs w:val="22"/>
              </w:rPr>
              <w:t>§ 1</w:t>
            </w: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Default="00DE72FD" w:rsidP="00EC1FEF">
            <w:pPr>
              <w:tabs>
                <w:tab w:val="left" w:pos="1701"/>
              </w:tabs>
              <w:rPr>
                <w:b/>
                <w:snapToGrid w:val="0"/>
                <w:sz w:val="22"/>
                <w:szCs w:val="22"/>
              </w:rPr>
            </w:pPr>
          </w:p>
          <w:p w:rsidR="00FC7D44" w:rsidRDefault="00FC7D44" w:rsidP="00EC1FEF">
            <w:pPr>
              <w:tabs>
                <w:tab w:val="left" w:pos="1701"/>
              </w:tabs>
              <w:rPr>
                <w:b/>
                <w:snapToGrid w:val="0"/>
                <w:sz w:val="22"/>
                <w:szCs w:val="22"/>
              </w:rPr>
            </w:pPr>
          </w:p>
          <w:p w:rsidR="00FC7D44" w:rsidRPr="00087A8D" w:rsidRDefault="00FC7D44"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r w:rsidRPr="00087A8D">
              <w:rPr>
                <w:b/>
                <w:snapToGrid w:val="0"/>
                <w:sz w:val="22"/>
                <w:szCs w:val="22"/>
              </w:rPr>
              <w:t>§ 2</w:t>
            </w: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r w:rsidRPr="00087A8D">
              <w:rPr>
                <w:b/>
                <w:snapToGrid w:val="0"/>
                <w:sz w:val="22"/>
                <w:szCs w:val="22"/>
              </w:rPr>
              <w:t>§ 3</w:t>
            </w: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r w:rsidRPr="00087A8D">
              <w:rPr>
                <w:b/>
                <w:snapToGrid w:val="0"/>
                <w:sz w:val="22"/>
                <w:szCs w:val="22"/>
              </w:rPr>
              <w:t>§ 4</w:t>
            </w:r>
          </w:p>
          <w:p w:rsidR="00DE72FD" w:rsidRPr="00087A8D" w:rsidRDefault="00DE72FD" w:rsidP="00EC1FEF">
            <w:pPr>
              <w:tabs>
                <w:tab w:val="left" w:pos="1701"/>
              </w:tabs>
              <w:rPr>
                <w:b/>
                <w:snapToGrid w:val="0"/>
                <w:sz w:val="22"/>
                <w:szCs w:val="22"/>
              </w:rPr>
            </w:pPr>
          </w:p>
          <w:p w:rsidR="00E862AB" w:rsidRPr="00087A8D" w:rsidRDefault="00E862AB" w:rsidP="00EC1FEF">
            <w:pPr>
              <w:tabs>
                <w:tab w:val="left" w:pos="1701"/>
              </w:tabs>
              <w:rPr>
                <w:b/>
                <w:snapToGrid w:val="0"/>
                <w:sz w:val="22"/>
                <w:szCs w:val="22"/>
              </w:rPr>
            </w:pPr>
          </w:p>
          <w:p w:rsidR="00E862AB" w:rsidRPr="00087A8D" w:rsidRDefault="00E862AB" w:rsidP="00EC1FEF">
            <w:pPr>
              <w:tabs>
                <w:tab w:val="left" w:pos="1701"/>
              </w:tabs>
              <w:rPr>
                <w:b/>
                <w:snapToGrid w:val="0"/>
                <w:sz w:val="22"/>
                <w:szCs w:val="22"/>
              </w:rPr>
            </w:pPr>
          </w:p>
          <w:p w:rsidR="00087A8D" w:rsidRPr="00087A8D" w:rsidRDefault="00087A8D" w:rsidP="00087A8D">
            <w:pPr>
              <w:tabs>
                <w:tab w:val="left" w:pos="1701"/>
              </w:tabs>
              <w:spacing w:line="276" w:lineRule="auto"/>
              <w:rPr>
                <w:b/>
                <w:snapToGrid w:val="0"/>
                <w:sz w:val="22"/>
                <w:szCs w:val="22"/>
              </w:rPr>
            </w:pPr>
          </w:p>
          <w:p w:rsidR="00E862AB" w:rsidRPr="00087A8D" w:rsidRDefault="00E862AB" w:rsidP="00EC1FEF">
            <w:pPr>
              <w:tabs>
                <w:tab w:val="left" w:pos="1701"/>
              </w:tabs>
              <w:rPr>
                <w:b/>
                <w:snapToGrid w:val="0"/>
                <w:sz w:val="22"/>
                <w:szCs w:val="22"/>
              </w:rPr>
            </w:pPr>
          </w:p>
          <w:p w:rsidR="00E862AB" w:rsidRPr="00087A8D" w:rsidRDefault="00E862AB" w:rsidP="00EC1FEF">
            <w:pPr>
              <w:tabs>
                <w:tab w:val="left" w:pos="1701"/>
              </w:tabs>
              <w:rPr>
                <w:b/>
                <w:snapToGrid w:val="0"/>
                <w:sz w:val="22"/>
                <w:szCs w:val="22"/>
              </w:rPr>
            </w:pPr>
          </w:p>
          <w:p w:rsidR="00E862AB" w:rsidRPr="00087A8D" w:rsidRDefault="00E862AB"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r w:rsidRPr="00087A8D">
              <w:rPr>
                <w:b/>
                <w:snapToGrid w:val="0"/>
                <w:sz w:val="22"/>
                <w:szCs w:val="22"/>
              </w:rPr>
              <w:t>§ 5</w:t>
            </w:r>
          </w:p>
          <w:p w:rsidR="00DE72FD" w:rsidRPr="00087A8D" w:rsidRDefault="00DE72FD" w:rsidP="00EC1FEF">
            <w:pPr>
              <w:tabs>
                <w:tab w:val="left" w:pos="1701"/>
              </w:tabs>
              <w:rPr>
                <w:b/>
                <w:snapToGrid w:val="0"/>
                <w:sz w:val="22"/>
                <w:szCs w:val="22"/>
              </w:rPr>
            </w:pPr>
          </w:p>
          <w:p w:rsidR="00087A8D" w:rsidRDefault="00087A8D" w:rsidP="00EC1FEF">
            <w:pPr>
              <w:tabs>
                <w:tab w:val="left" w:pos="1701"/>
              </w:tabs>
              <w:rPr>
                <w:b/>
                <w:snapToGrid w:val="0"/>
                <w:sz w:val="22"/>
                <w:szCs w:val="22"/>
              </w:rPr>
            </w:pPr>
          </w:p>
          <w:p w:rsidR="00F32567" w:rsidRDefault="00F32567" w:rsidP="00EC1FEF">
            <w:pPr>
              <w:tabs>
                <w:tab w:val="left" w:pos="1701"/>
              </w:tabs>
              <w:rPr>
                <w:b/>
                <w:snapToGrid w:val="0"/>
                <w:sz w:val="22"/>
                <w:szCs w:val="22"/>
              </w:rPr>
            </w:pPr>
          </w:p>
          <w:p w:rsidR="00F32567" w:rsidRPr="00087A8D" w:rsidRDefault="00F32567"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r w:rsidRPr="00087A8D">
              <w:rPr>
                <w:b/>
                <w:snapToGrid w:val="0"/>
                <w:sz w:val="22"/>
                <w:szCs w:val="22"/>
              </w:rPr>
              <w:t>§ 6</w:t>
            </w:r>
          </w:p>
          <w:p w:rsidR="00DE72FD" w:rsidRPr="00087A8D" w:rsidRDefault="00DE72FD" w:rsidP="00EC1FEF">
            <w:pPr>
              <w:tabs>
                <w:tab w:val="left" w:pos="1701"/>
              </w:tabs>
              <w:rPr>
                <w:b/>
                <w:snapToGrid w:val="0"/>
                <w:sz w:val="22"/>
                <w:szCs w:val="22"/>
              </w:rPr>
            </w:pPr>
          </w:p>
          <w:p w:rsidR="00DE72FD" w:rsidRDefault="00DE72FD" w:rsidP="00EC1FEF">
            <w:pPr>
              <w:tabs>
                <w:tab w:val="left" w:pos="1701"/>
              </w:tabs>
              <w:rPr>
                <w:b/>
                <w:snapToGrid w:val="0"/>
                <w:sz w:val="22"/>
                <w:szCs w:val="22"/>
              </w:rPr>
            </w:pPr>
          </w:p>
          <w:p w:rsidR="00087A8D" w:rsidRPr="00087A8D" w:rsidRDefault="00087A8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r w:rsidRPr="00087A8D">
              <w:rPr>
                <w:b/>
                <w:snapToGrid w:val="0"/>
                <w:sz w:val="22"/>
                <w:szCs w:val="22"/>
              </w:rPr>
              <w:t>§ 7</w:t>
            </w: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spacing w:line="276" w:lineRule="auto"/>
              <w:rPr>
                <w:b/>
                <w:snapToGrid w:val="0"/>
                <w:sz w:val="22"/>
                <w:szCs w:val="22"/>
              </w:rPr>
            </w:pPr>
          </w:p>
          <w:p w:rsidR="00DE72FD" w:rsidRPr="00087A8D" w:rsidRDefault="00DE72FD" w:rsidP="00EC1FEF">
            <w:pPr>
              <w:tabs>
                <w:tab w:val="left" w:pos="1701"/>
              </w:tabs>
              <w:spacing w:line="276" w:lineRule="auto"/>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r w:rsidRPr="00087A8D">
              <w:rPr>
                <w:b/>
                <w:snapToGrid w:val="0"/>
                <w:sz w:val="22"/>
                <w:szCs w:val="22"/>
              </w:rPr>
              <w:t xml:space="preserve"> </w:t>
            </w: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spacing w:line="276" w:lineRule="auto"/>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p w:rsidR="00DE72FD" w:rsidRPr="00087A8D" w:rsidRDefault="00DE72FD" w:rsidP="00EC1FEF">
            <w:pPr>
              <w:tabs>
                <w:tab w:val="left" w:pos="1701"/>
              </w:tabs>
              <w:rPr>
                <w:b/>
                <w:snapToGrid w:val="0"/>
                <w:sz w:val="22"/>
                <w:szCs w:val="22"/>
              </w:rPr>
            </w:pPr>
          </w:p>
        </w:tc>
        <w:tc>
          <w:tcPr>
            <w:tcW w:w="6946" w:type="dxa"/>
            <w:gridSpan w:val="15"/>
          </w:tcPr>
          <w:p w:rsidR="00DE72FD" w:rsidRPr="00087A8D" w:rsidRDefault="00DE72FD" w:rsidP="00EC1FEF">
            <w:pPr>
              <w:rPr>
                <w:b/>
                <w:bCs/>
                <w:color w:val="000000"/>
                <w:sz w:val="22"/>
                <w:szCs w:val="22"/>
              </w:rPr>
            </w:pPr>
            <w:r w:rsidRPr="00087A8D">
              <w:rPr>
                <w:b/>
                <w:bCs/>
                <w:color w:val="000000"/>
                <w:sz w:val="22"/>
                <w:szCs w:val="22"/>
              </w:rPr>
              <w:lastRenderedPageBreak/>
              <w:t>Medgivande för ledamöter att delta på distans</w:t>
            </w:r>
          </w:p>
          <w:p w:rsidR="00DE72FD" w:rsidRPr="00087A8D" w:rsidRDefault="00DE72FD" w:rsidP="00EC1FEF">
            <w:pPr>
              <w:rPr>
                <w:snapToGrid w:val="0"/>
                <w:sz w:val="22"/>
                <w:szCs w:val="22"/>
              </w:rPr>
            </w:pPr>
          </w:p>
          <w:p w:rsidR="00DE72FD" w:rsidRPr="00087A8D" w:rsidRDefault="00DE72FD" w:rsidP="00EC1FEF">
            <w:pPr>
              <w:tabs>
                <w:tab w:val="left" w:pos="1701"/>
              </w:tabs>
              <w:rPr>
                <w:sz w:val="22"/>
                <w:szCs w:val="22"/>
              </w:rPr>
            </w:pPr>
            <w:r w:rsidRPr="00087A8D">
              <w:rPr>
                <w:sz w:val="22"/>
                <w:szCs w:val="22"/>
              </w:rPr>
              <w:t xml:space="preserve">Utskottet medgav deltagande på distans för följande ordinarie ledamöter och suppleanter: Anders Åkesson (C), Magnus Jacobsson (KD), Denis Begic (S), Maria Stockhaus (M), Jasenko Omanovic (S), Sten Bergheden (M), Jimmy Ståhl (SD), Anders Hansson (M), Thomas Morell (SD), Johan Büser (S), Elin Gustafsson (S), Helena Gellerman (L), Patrik Jönsson (SD), Emma Berginger (MP), </w:t>
            </w:r>
            <w:r w:rsidRPr="00087A8D">
              <w:rPr>
                <w:sz w:val="22"/>
                <w:szCs w:val="22"/>
                <w:lang w:eastAsia="en-US"/>
              </w:rPr>
              <w:t xml:space="preserve">Åsa Coenraads (M), Abraham Halef (S), </w:t>
            </w:r>
            <w:r w:rsidR="00FC7D44">
              <w:rPr>
                <w:sz w:val="22"/>
                <w:szCs w:val="22"/>
                <w:lang w:eastAsia="en-US"/>
              </w:rPr>
              <w:t xml:space="preserve">David Perez (SD), </w:t>
            </w:r>
            <w:r w:rsidRPr="00087A8D">
              <w:rPr>
                <w:sz w:val="22"/>
                <w:szCs w:val="22"/>
                <w:lang w:eastAsia="en-US"/>
              </w:rPr>
              <w:t>Helena Antoni (M), Mikael Larsson (C), Jessica Thunander (V) och Anne-Li Sjölund (C)</w:t>
            </w:r>
            <w:r w:rsidRPr="00087A8D">
              <w:rPr>
                <w:sz w:val="22"/>
                <w:szCs w:val="22"/>
              </w:rPr>
              <w:t>.</w:t>
            </w:r>
          </w:p>
          <w:p w:rsidR="00DE72FD" w:rsidRPr="00087A8D" w:rsidRDefault="00DE72FD" w:rsidP="00EC1FEF">
            <w:pPr>
              <w:tabs>
                <w:tab w:val="left" w:pos="1701"/>
              </w:tabs>
              <w:rPr>
                <w:sz w:val="22"/>
                <w:szCs w:val="22"/>
              </w:rPr>
            </w:pPr>
          </w:p>
          <w:p w:rsidR="00DE72FD" w:rsidRPr="00087A8D" w:rsidRDefault="00DE72FD" w:rsidP="00EC1FEF">
            <w:pPr>
              <w:tabs>
                <w:tab w:val="left" w:pos="1701"/>
              </w:tabs>
              <w:rPr>
                <w:sz w:val="22"/>
                <w:szCs w:val="22"/>
              </w:rPr>
            </w:pPr>
            <w:r w:rsidRPr="00087A8D">
              <w:rPr>
                <w:sz w:val="22"/>
                <w:szCs w:val="22"/>
              </w:rPr>
              <w:t>T</w:t>
            </w:r>
            <w:r w:rsidR="00F32567">
              <w:rPr>
                <w:sz w:val="22"/>
                <w:szCs w:val="22"/>
              </w:rPr>
              <w:t>re</w:t>
            </w:r>
            <w:r w:rsidRPr="00087A8D">
              <w:rPr>
                <w:sz w:val="22"/>
                <w:szCs w:val="22"/>
              </w:rPr>
              <w:t xml:space="preserve"> tjänstemän från trafikutskottets kansli</w:t>
            </w:r>
            <w:r w:rsidRPr="00087A8D">
              <w:rPr>
                <w:rFonts w:eastAsiaTheme="minorHAnsi"/>
                <w:bCs/>
                <w:color w:val="000000"/>
                <w:sz w:val="22"/>
                <w:szCs w:val="22"/>
                <w:lang w:eastAsia="en-US"/>
              </w:rPr>
              <w:t xml:space="preserve"> var uppkopplade på distans.</w:t>
            </w:r>
          </w:p>
          <w:p w:rsidR="00DE72FD" w:rsidRPr="00087A8D" w:rsidRDefault="00DE72FD" w:rsidP="00EC1FEF">
            <w:pPr>
              <w:tabs>
                <w:tab w:val="left" w:pos="1701"/>
              </w:tabs>
              <w:rPr>
                <w:rFonts w:eastAsiaTheme="minorHAnsi"/>
                <w:color w:val="000000"/>
                <w:sz w:val="22"/>
                <w:szCs w:val="22"/>
                <w:lang w:eastAsia="en-US"/>
              </w:rPr>
            </w:pPr>
          </w:p>
          <w:p w:rsidR="00DE72FD" w:rsidRPr="00087A8D" w:rsidRDefault="00DE72FD" w:rsidP="00EC1FEF">
            <w:pPr>
              <w:tabs>
                <w:tab w:val="left" w:pos="1701"/>
              </w:tabs>
              <w:rPr>
                <w:rFonts w:eastAsiaTheme="minorHAnsi"/>
                <w:b/>
                <w:bCs/>
                <w:color w:val="000000"/>
                <w:sz w:val="22"/>
                <w:szCs w:val="22"/>
                <w:lang w:eastAsia="en-US"/>
              </w:rPr>
            </w:pPr>
            <w:r w:rsidRPr="00087A8D">
              <w:rPr>
                <w:rFonts w:eastAsiaTheme="minorHAnsi"/>
                <w:b/>
                <w:bCs/>
                <w:color w:val="000000"/>
                <w:sz w:val="22"/>
                <w:szCs w:val="22"/>
                <w:lang w:eastAsia="en-US"/>
              </w:rPr>
              <w:t xml:space="preserve">Justering av protokoll </w:t>
            </w:r>
          </w:p>
          <w:p w:rsidR="00DE72FD" w:rsidRPr="00087A8D" w:rsidRDefault="00DE72FD" w:rsidP="00EC1FEF">
            <w:pPr>
              <w:tabs>
                <w:tab w:val="left" w:pos="1701"/>
              </w:tabs>
              <w:rPr>
                <w:rFonts w:eastAsiaTheme="minorHAnsi"/>
                <w:b/>
                <w:bCs/>
                <w:color w:val="000000"/>
                <w:sz w:val="22"/>
                <w:szCs w:val="22"/>
                <w:lang w:eastAsia="en-US"/>
              </w:rPr>
            </w:pPr>
            <w:r w:rsidRPr="00087A8D">
              <w:rPr>
                <w:rFonts w:eastAsiaTheme="minorHAnsi"/>
                <w:b/>
                <w:bCs/>
                <w:color w:val="000000"/>
                <w:sz w:val="22"/>
                <w:szCs w:val="22"/>
                <w:lang w:eastAsia="en-US"/>
              </w:rPr>
              <w:br/>
            </w:r>
            <w:r w:rsidRPr="00087A8D">
              <w:rPr>
                <w:rFonts w:eastAsiaTheme="minorHAnsi"/>
                <w:color w:val="000000"/>
                <w:sz w:val="22"/>
                <w:szCs w:val="22"/>
                <w:lang w:eastAsia="en-US"/>
              </w:rPr>
              <w:t>Utskottet justerade protokoll 2020/21:25.</w:t>
            </w:r>
          </w:p>
          <w:p w:rsidR="00DE72FD" w:rsidRPr="00087A8D" w:rsidRDefault="00DE72FD" w:rsidP="00EC1FEF">
            <w:pPr>
              <w:tabs>
                <w:tab w:val="left" w:pos="1701"/>
              </w:tabs>
              <w:rPr>
                <w:rFonts w:eastAsiaTheme="minorHAnsi"/>
                <w:b/>
                <w:bCs/>
                <w:color w:val="000000"/>
                <w:sz w:val="22"/>
                <w:szCs w:val="22"/>
                <w:lang w:eastAsia="en-US"/>
              </w:rPr>
            </w:pPr>
          </w:p>
          <w:p w:rsidR="00DE72FD" w:rsidRPr="00087A8D" w:rsidRDefault="00DE72FD" w:rsidP="00EC1FEF">
            <w:pPr>
              <w:tabs>
                <w:tab w:val="left" w:pos="1701"/>
              </w:tabs>
              <w:rPr>
                <w:rFonts w:eastAsiaTheme="minorHAnsi"/>
                <w:b/>
                <w:bCs/>
                <w:color w:val="000000"/>
                <w:sz w:val="22"/>
                <w:szCs w:val="22"/>
                <w:lang w:eastAsia="en-US"/>
              </w:rPr>
            </w:pPr>
            <w:r w:rsidRPr="00087A8D">
              <w:rPr>
                <w:rFonts w:eastAsiaTheme="minorHAnsi"/>
                <w:b/>
                <w:bCs/>
                <w:color w:val="000000"/>
                <w:sz w:val="22"/>
                <w:szCs w:val="22"/>
                <w:lang w:eastAsia="en-US"/>
              </w:rPr>
              <w:t>Trafiksäkerhet (TU6)</w:t>
            </w:r>
          </w:p>
          <w:p w:rsidR="00DE72FD" w:rsidRPr="00087A8D" w:rsidRDefault="00DE72FD" w:rsidP="00EC1FEF">
            <w:pPr>
              <w:tabs>
                <w:tab w:val="left" w:pos="1701"/>
              </w:tabs>
              <w:rPr>
                <w:rFonts w:eastAsiaTheme="minorHAnsi"/>
                <w:bCs/>
                <w:color w:val="000000"/>
                <w:sz w:val="22"/>
                <w:szCs w:val="22"/>
                <w:lang w:eastAsia="en-US"/>
              </w:rPr>
            </w:pPr>
          </w:p>
          <w:p w:rsidR="00DE72FD" w:rsidRPr="00087A8D" w:rsidRDefault="00DE72FD" w:rsidP="00EC1FEF">
            <w:pPr>
              <w:tabs>
                <w:tab w:val="left" w:pos="1701"/>
              </w:tabs>
              <w:rPr>
                <w:rFonts w:eastAsiaTheme="minorHAnsi"/>
                <w:bCs/>
                <w:color w:val="000000"/>
                <w:sz w:val="22"/>
                <w:szCs w:val="22"/>
                <w:lang w:eastAsia="en-US"/>
              </w:rPr>
            </w:pPr>
            <w:r w:rsidRPr="00087A8D">
              <w:rPr>
                <w:rFonts w:eastAsiaTheme="minorHAnsi"/>
                <w:bCs/>
                <w:color w:val="000000"/>
                <w:sz w:val="22"/>
                <w:szCs w:val="22"/>
                <w:lang w:eastAsia="en-US"/>
              </w:rPr>
              <w:t>Utskottet fortsatte behandlingen av motionsförslag.</w:t>
            </w:r>
          </w:p>
          <w:p w:rsidR="00DE72FD" w:rsidRPr="00087A8D" w:rsidRDefault="00DE72FD" w:rsidP="00EC1FEF">
            <w:pPr>
              <w:tabs>
                <w:tab w:val="left" w:pos="1701"/>
              </w:tabs>
              <w:rPr>
                <w:rFonts w:eastAsiaTheme="minorHAnsi"/>
                <w:bCs/>
                <w:color w:val="000000"/>
                <w:sz w:val="22"/>
                <w:szCs w:val="22"/>
                <w:lang w:eastAsia="en-US"/>
              </w:rPr>
            </w:pPr>
          </w:p>
          <w:p w:rsidR="00DE72FD" w:rsidRPr="00087A8D" w:rsidRDefault="00DE72FD" w:rsidP="00EC1FEF">
            <w:pPr>
              <w:tabs>
                <w:tab w:val="left" w:pos="1701"/>
              </w:tabs>
              <w:rPr>
                <w:rFonts w:eastAsiaTheme="minorHAnsi"/>
                <w:bCs/>
                <w:color w:val="000000"/>
                <w:sz w:val="22"/>
                <w:szCs w:val="22"/>
                <w:lang w:eastAsia="en-US"/>
              </w:rPr>
            </w:pPr>
            <w:r w:rsidRPr="00087A8D">
              <w:rPr>
                <w:rFonts w:eastAsiaTheme="minorHAnsi"/>
                <w:bCs/>
                <w:color w:val="000000"/>
                <w:sz w:val="22"/>
                <w:szCs w:val="22"/>
                <w:lang w:eastAsia="en-US"/>
              </w:rPr>
              <w:t>Ärendet bordlades.</w:t>
            </w:r>
          </w:p>
          <w:p w:rsidR="00DE72FD" w:rsidRPr="00087A8D" w:rsidRDefault="00DE72FD" w:rsidP="00EC1FEF">
            <w:pPr>
              <w:tabs>
                <w:tab w:val="left" w:pos="1701"/>
              </w:tabs>
              <w:rPr>
                <w:rFonts w:eastAsiaTheme="minorHAnsi"/>
                <w:bCs/>
                <w:color w:val="000000"/>
                <w:sz w:val="22"/>
                <w:szCs w:val="22"/>
                <w:lang w:eastAsia="en-US"/>
              </w:rPr>
            </w:pPr>
          </w:p>
          <w:p w:rsidR="00DE72FD" w:rsidRPr="00087A8D" w:rsidRDefault="00DE72FD" w:rsidP="00EC1FEF">
            <w:pPr>
              <w:tabs>
                <w:tab w:val="left" w:pos="1701"/>
              </w:tabs>
              <w:rPr>
                <w:rFonts w:eastAsiaTheme="minorHAnsi"/>
                <w:bCs/>
                <w:color w:val="000000"/>
                <w:sz w:val="22"/>
                <w:szCs w:val="22"/>
                <w:lang w:eastAsia="en-US"/>
              </w:rPr>
            </w:pPr>
            <w:r w:rsidRPr="00087A8D">
              <w:rPr>
                <w:rFonts w:eastAsiaTheme="minorHAnsi"/>
                <w:b/>
                <w:bCs/>
                <w:color w:val="000000"/>
                <w:sz w:val="22"/>
                <w:szCs w:val="22"/>
                <w:lang w:eastAsia="en-US"/>
              </w:rPr>
              <w:t>Förslag till ändring av direktiv (EU) 2017/2397 vad gäller övergångsbestämmelser för erkännande av bevis från tredjeland</w:t>
            </w:r>
          </w:p>
          <w:p w:rsidR="00DE72FD" w:rsidRPr="00087A8D" w:rsidRDefault="00DE72FD" w:rsidP="00EC1FEF">
            <w:pPr>
              <w:tabs>
                <w:tab w:val="left" w:pos="1701"/>
              </w:tabs>
              <w:rPr>
                <w:rFonts w:eastAsiaTheme="minorHAnsi"/>
                <w:bCs/>
                <w:color w:val="000000"/>
                <w:sz w:val="22"/>
                <w:szCs w:val="22"/>
                <w:lang w:eastAsia="en-US"/>
              </w:rPr>
            </w:pPr>
          </w:p>
          <w:p w:rsidR="00E862AB" w:rsidRPr="00087A8D" w:rsidRDefault="00E862AB" w:rsidP="00E862AB">
            <w:pPr>
              <w:tabs>
                <w:tab w:val="left" w:pos="1701"/>
              </w:tabs>
              <w:spacing w:line="256" w:lineRule="auto"/>
              <w:rPr>
                <w:rFonts w:eastAsiaTheme="minorHAnsi"/>
                <w:bCs/>
                <w:color w:val="000000"/>
                <w:sz w:val="22"/>
                <w:szCs w:val="22"/>
                <w:lang w:eastAsia="en-US"/>
              </w:rPr>
            </w:pPr>
            <w:r w:rsidRPr="00087A8D">
              <w:rPr>
                <w:rFonts w:eastAsiaTheme="minorHAnsi"/>
                <w:bCs/>
                <w:color w:val="000000"/>
                <w:sz w:val="22"/>
                <w:szCs w:val="22"/>
                <w:lang w:eastAsia="en-US"/>
              </w:rPr>
              <w:t xml:space="preserve">Utskottet inledde subsidiaritetsprövningen av </w:t>
            </w:r>
            <w:proofErr w:type="gramStart"/>
            <w:r w:rsidRPr="00087A8D">
              <w:rPr>
                <w:rFonts w:eastAsiaTheme="minorHAnsi"/>
                <w:bCs/>
                <w:color w:val="000000"/>
                <w:sz w:val="22"/>
                <w:szCs w:val="22"/>
                <w:lang w:eastAsia="en-US"/>
              </w:rPr>
              <w:t>COM(</w:t>
            </w:r>
            <w:proofErr w:type="gramEnd"/>
            <w:r w:rsidRPr="00087A8D">
              <w:rPr>
                <w:rFonts w:eastAsiaTheme="minorHAnsi"/>
                <w:bCs/>
                <w:color w:val="000000"/>
                <w:sz w:val="22"/>
                <w:szCs w:val="22"/>
                <w:lang w:eastAsia="en-US"/>
              </w:rPr>
              <w:t>2021) 71.</w:t>
            </w:r>
          </w:p>
          <w:p w:rsidR="00E862AB" w:rsidRPr="00087A8D" w:rsidRDefault="00E862AB" w:rsidP="00E862AB">
            <w:pPr>
              <w:tabs>
                <w:tab w:val="left" w:pos="1701"/>
              </w:tabs>
              <w:spacing w:line="256" w:lineRule="auto"/>
              <w:rPr>
                <w:rFonts w:eastAsiaTheme="minorHAnsi"/>
                <w:bCs/>
                <w:color w:val="000000"/>
                <w:sz w:val="22"/>
                <w:szCs w:val="22"/>
                <w:lang w:eastAsia="en-US"/>
              </w:rPr>
            </w:pPr>
          </w:p>
          <w:p w:rsidR="00E862AB" w:rsidRPr="00087A8D" w:rsidRDefault="00E862AB" w:rsidP="00E862AB">
            <w:pPr>
              <w:tabs>
                <w:tab w:val="left" w:pos="1701"/>
              </w:tabs>
              <w:spacing w:line="256" w:lineRule="auto"/>
              <w:rPr>
                <w:rFonts w:eastAsiaTheme="minorHAnsi"/>
                <w:bCs/>
                <w:color w:val="000000"/>
                <w:sz w:val="22"/>
                <w:szCs w:val="22"/>
                <w:lang w:eastAsia="en-US"/>
              </w:rPr>
            </w:pPr>
            <w:r w:rsidRPr="00087A8D">
              <w:rPr>
                <w:rFonts w:eastAsiaTheme="minorHAnsi"/>
                <w:bCs/>
                <w:color w:val="000000"/>
                <w:sz w:val="22"/>
                <w:szCs w:val="22"/>
                <w:lang w:eastAsia="en-US"/>
              </w:rPr>
              <w:t>Utskottet ansåg att förslaget inte strider mot subsidiaritetsprincipen.</w:t>
            </w:r>
          </w:p>
          <w:p w:rsidR="00E862AB" w:rsidRPr="00087A8D" w:rsidRDefault="00E862AB" w:rsidP="00E862AB">
            <w:pPr>
              <w:rPr>
                <w:b/>
                <w:bCs/>
                <w:color w:val="000000"/>
                <w:sz w:val="22"/>
                <w:szCs w:val="22"/>
              </w:rPr>
            </w:pPr>
          </w:p>
          <w:p w:rsidR="00E862AB" w:rsidRPr="00087A8D" w:rsidRDefault="00E862AB" w:rsidP="00E862AB">
            <w:pPr>
              <w:tabs>
                <w:tab w:val="left" w:pos="1701"/>
              </w:tabs>
              <w:rPr>
                <w:rFonts w:eastAsiaTheme="minorHAnsi"/>
                <w:bCs/>
                <w:color w:val="000000"/>
                <w:sz w:val="22"/>
                <w:szCs w:val="22"/>
                <w:lang w:eastAsia="en-US"/>
              </w:rPr>
            </w:pPr>
            <w:r w:rsidRPr="00087A8D">
              <w:rPr>
                <w:rFonts w:eastAsiaTheme="minorHAnsi"/>
                <w:bCs/>
                <w:color w:val="000000"/>
                <w:sz w:val="22"/>
                <w:szCs w:val="22"/>
                <w:lang w:eastAsia="en-US"/>
              </w:rPr>
              <w:t>Denna paragraf förklarades omedelbart justerad.</w:t>
            </w:r>
          </w:p>
          <w:p w:rsidR="00E862AB" w:rsidRPr="00087A8D" w:rsidRDefault="00E862AB" w:rsidP="00EC1FEF">
            <w:pPr>
              <w:tabs>
                <w:tab w:val="left" w:pos="1701"/>
              </w:tabs>
              <w:rPr>
                <w:rFonts w:eastAsiaTheme="minorHAnsi"/>
                <w:bCs/>
                <w:color w:val="000000"/>
                <w:sz w:val="22"/>
                <w:szCs w:val="22"/>
                <w:lang w:eastAsia="en-US"/>
              </w:rPr>
            </w:pPr>
          </w:p>
          <w:p w:rsidR="00DE72FD" w:rsidRPr="00087A8D" w:rsidRDefault="00DE72FD" w:rsidP="00EC1FEF">
            <w:pPr>
              <w:tabs>
                <w:tab w:val="left" w:pos="1701"/>
              </w:tabs>
              <w:rPr>
                <w:rFonts w:eastAsiaTheme="minorHAnsi"/>
                <w:b/>
                <w:bCs/>
                <w:color w:val="000000"/>
                <w:sz w:val="22"/>
                <w:szCs w:val="22"/>
                <w:lang w:eastAsia="en-US"/>
              </w:rPr>
            </w:pPr>
            <w:r w:rsidRPr="00087A8D">
              <w:rPr>
                <w:rFonts w:eastAsiaTheme="minorHAnsi"/>
                <w:b/>
                <w:bCs/>
                <w:color w:val="000000"/>
                <w:sz w:val="22"/>
                <w:szCs w:val="22"/>
                <w:lang w:eastAsia="en-US"/>
              </w:rPr>
              <w:t>Offentlig utfrågning om järnvägens punktlighet</w:t>
            </w:r>
          </w:p>
          <w:p w:rsidR="00DE72FD" w:rsidRDefault="00DE72FD" w:rsidP="00EC1FEF">
            <w:pPr>
              <w:tabs>
                <w:tab w:val="left" w:pos="1701"/>
              </w:tabs>
              <w:rPr>
                <w:rFonts w:eastAsiaTheme="minorHAnsi"/>
                <w:b/>
                <w:bCs/>
                <w:color w:val="000000"/>
                <w:sz w:val="22"/>
                <w:szCs w:val="22"/>
                <w:lang w:eastAsia="en-US"/>
              </w:rPr>
            </w:pPr>
          </w:p>
          <w:p w:rsidR="00F32567" w:rsidRPr="00F32567" w:rsidRDefault="00F32567" w:rsidP="00EC1FEF">
            <w:pPr>
              <w:tabs>
                <w:tab w:val="left" w:pos="1701"/>
              </w:tabs>
              <w:rPr>
                <w:rFonts w:eastAsiaTheme="minorHAnsi"/>
                <w:bCs/>
                <w:color w:val="000000"/>
                <w:sz w:val="22"/>
                <w:szCs w:val="22"/>
                <w:lang w:eastAsia="en-US"/>
              </w:rPr>
            </w:pPr>
            <w:r w:rsidRPr="00F32567">
              <w:rPr>
                <w:rFonts w:eastAsiaTheme="minorHAnsi"/>
                <w:bCs/>
                <w:color w:val="000000"/>
                <w:sz w:val="22"/>
                <w:szCs w:val="22"/>
                <w:lang w:eastAsia="en-US"/>
              </w:rPr>
              <w:t>Kansliet informerade om praktiska frågor kring den offentliga utfrågningen den 11 mars 2021.</w:t>
            </w:r>
          </w:p>
          <w:p w:rsidR="00DE72FD" w:rsidRPr="00087A8D" w:rsidRDefault="00DE72FD" w:rsidP="00EC1FEF">
            <w:pPr>
              <w:tabs>
                <w:tab w:val="left" w:pos="1701"/>
              </w:tabs>
              <w:rPr>
                <w:rFonts w:eastAsiaTheme="minorHAnsi"/>
                <w:b/>
                <w:bCs/>
                <w:color w:val="000000"/>
                <w:sz w:val="22"/>
                <w:szCs w:val="22"/>
                <w:lang w:eastAsia="en-US"/>
              </w:rPr>
            </w:pPr>
          </w:p>
          <w:p w:rsidR="00DE72FD" w:rsidRPr="00087A8D" w:rsidRDefault="00DE72FD" w:rsidP="00EC1FEF">
            <w:pPr>
              <w:tabs>
                <w:tab w:val="left" w:pos="1701"/>
              </w:tabs>
              <w:rPr>
                <w:rFonts w:eastAsiaTheme="minorHAnsi"/>
                <w:b/>
                <w:bCs/>
                <w:color w:val="000000"/>
                <w:sz w:val="22"/>
                <w:szCs w:val="22"/>
                <w:lang w:eastAsia="en-US"/>
              </w:rPr>
            </w:pPr>
            <w:r w:rsidRPr="00087A8D">
              <w:rPr>
                <w:rFonts w:eastAsiaTheme="minorHAnsi"/>
                <w:b/>
                <w:bCs/>
                <w:color w:val="000000"/>
                <w:sz w:val="22"/>
                <w:szCs w:val="22"/>
                <w:lang w:eastAsia="en-US"/>
              </w:rPr>
              <w:t>Inkomna skrivelser</w:t>
            </w:r>
          </w:p>
          <w:p w:rsidR="00DE72FD" w:rsidRPr="00087A8D" w:rsidRDefault="00DE72FD" w:rsidP="00EC1FEF">
            <w:pPr>
              <w:tabs>
                <w:tab w:val="left" w:pos="1701"/>
              </w:tabs>
              <w:rPr>
                <w:rFonts w:eastAsiaTheme="minorHAnsi"/>
                <w:b/>
                <w:bCs/>
                <w:color w:val="000000"/>
                <w:sz w:val="22"/>
                <w:szCs w:val="22"/>
                <w:lang w:eastAsia="en-US"/>
              </w:rPr>
            </w:pPr>
          </w:p>
          <w:p w:rsidR="00E862AB" w:rsidRPr="00087A8D" w:rsidRDefault="00E862AB" w:rsidP="00EC1FEF">
            <w:pPr>
              <w:tabs>
                <w:tab w:val="left" w:pos="1701"/>
              </w:tabs>
              <w:rPr>
                <w:rFonts w:eastAsiaTheme="minorHAnsi"/>
                <w:b/>
                <w:bCs/>
                <w:color w:val="000000"/>
                <w:sz w:val="22"/>
                <w:szCs w:val="22"/>
                <w:lang w:eastAsia="en-US"/>
              </w:rPr>
            </w:pPr>
            <w:r w:rsidRPr="00087A8D">
              <w:rPr>
                <w:sz w:val="22"/>
                <w:szCs w:val="22"/>
              </w:rPr>
              <w:t>Anmäldes till utskottet inkom</w:t>
            </w:r>
            <w:r w:rsidR="004D5EBD">
              <w:rPr>
                <w:sz w:val="22"/>
                <w:szCs w:val="22"/>
              </w:rPr>
              <w:t>na</w:t>
            </w:r>
            <w:r w:rsidRPr="00087A8D">
              <w:rPr>
                <w:sz w:val="22"/>
                <w:szCs w:val="22"/>
              </w:rPr>
              <w:t xml:space="preserve"> skrivelse</w:t>
            </w:r>
            <w:r w:rsidR="004D5EBD">
              <w:rPr>
                <w:sz w:val="22"/>
                <w:szCs w:val="22"/>
              </w:rPr>
              <w:t>r</w:t>
            </w:r>
            <w:r w:rsidRPr="00087A8D">
              <w:rPr>
                <w:sz w:val="22"/>
                <w:szCs w:val="22"/>
              </w:rPr>
              <w:t xml:space="preserve"> enligt bilaga 2.</w:t>
            </w:r>
          </w:p>
          <w:p w:rsidR="00DE72FD" w:rsidRPr="00087A8D" w:rsidRDefault="00DE72FD" w:rsidP="00EC1FEF">
            <w:pPr>
              <w:tabs>
                <w:tab w:val="left" w:pos="1701"/>
              </w:tabs>
              <w:rPr>
                <w:rFonts w:eastAsiaTheme="minorHAnsi"/>
                <w:b/>
                <w:bCs/>
                <w:color w:val="000000"/>
                <w:sz w:val="22"/>
                <w:szCs w:val="22"/>
                <w:lang w:eastAsia="en-US"/>
              </w:rPr>
            </w:pPr>
          </w:p>
          <w:p w:rsidR="00DE72FD" w:rsidRPr="00087A8D" w:rsidRDefault="00DE72FD" w:rsidP="00EC1FEF">
            <w:pPr>
              <w:tabs>
                <w:tab w:val="left" w:pos="1701"/>
              </w:tabs>
              <w:rPr>
                <w:rFonts w:eastAsiaTheme="minorHAnsi"/>
                <w:b/>
                <w:bCs/>
                <w:color w:val="000000"/>
                <w:sz w:val="22"/>
                <w:szCs w:val="22"/>
                <w:lang w:eastAsia="en-US"/>
              </w:rPr>
            </w:pPr>
            <w:r w:rsidRPr="00087A8D">
              <w:rPr>
                <w:rFonts w:eastAsiaTheme="minorHAnsi"/>
                <w:b/>
                <w:bCs/>
                <w:color w:val="000000"/>
                <w:sz w:val="22"/>
                <w:szCs w:val="22"/>
                <w:lang w:eastAsia="en-US"/>
              </w:rPr>
              <w:t>Nästa sammanträde</w:t>
            </w:r>
          </w:p>
          <w:p w:rsidR="00DE72FD" w:rsidRPr="00087A8D" w:rsidRDefault="00DE72FD" w:rsidP="00EC1FEF">
            <w:pPr>
              <w:tabs>
                <w:tab w:val="left" w:pos="1701"/>
              </w:tabs>
              <w:rPr>
                <w:rFonts w:eastAsiaTheme="minorHAnsi"/>
                <w:bCs/>
                <w:color w:val="000000"/>
                <w:sz w:val="22"/>
                <w:szCs w:val="22"/>
                <w:lang w:eastAsia="en-US"/>
              </w:rPr>
            </w:pPr>
          </w:p>
          <w:p w:rsidR="00DE72FD" w:rsidRPr="00087A8D" w:rsidRDefault="00DE72FD" w:rsidP="00EC1FEF">
            <w:pPr>
              <w:tabs>
                <w:tab w:val="left" w:pos="1701"/>
              </w:tabs>
              <w:rPr>
                <w:rFonts w:eastAsiaTheme="minorHAnsi"/>
                <w:bCs/>
                <w:color w:val="000000"/>
                <w:sz w:val="22"/>
                <w:szCs w:val="22"/>
                <w:lang w:eastAsia="en-US"/>
              </w:rPr>
            </w:pPr>
            <w:r w:rsidRPr="00087A8D">
              <w:rPr>
                <w:rFonts w:eastAsiaTheme="minorHAnsi"/>
                <w:bCs/>
                <w:color w:val="000000"/>
                <w:sz w:val="22"/>
                <w:szCs w:val="22"/>
                <w:lang w:eastAsia="en-US"/>
              </w:rPr>
              <w:t xml:space="preserve">Tisdagen den </w:t>
            </w:r>
            <w:r w:rsidR="00F32567">
              <w:rPr>
                <w:rFonts w:eastAsiaTheme="minorHAnsi"/>
                <w:bCs/>
                <w:color w:val="000000"/>
                <w:sz w:val="22"/>
                <w:szCs w:val="22"/>
                <w:lang w:eastAsia="en-US"/>
              </w:rPr>
              <w:t>9</w:t>
            </w:r>
            <w:r w:rsidRPr="00087A8D">
              <w:rPr>
                <w:rFonts w:eastAsiaTheme="minorHAnsi"/>
                <w:bCs/>
                <w:color w:val="000000"/>
                <w:sz w:val="22"/>
                <w:szCs w:val="22"/>
                <w:lang w:eastAsia="en-US"/>
              </w:rPr>
              <w:t xml:space="preserve"> mars kl. 11.00.</w:t>
            </w:r>
          </w:p>
          <w:p w:rsidR="00DE72FD" w:rsidRPr="00087A8D" w:rsidRDefault="00DE72FD" w:rsidP="00EC1FEF">
            <w:pPr>
              <w:tabs>
                <w:tab w:val="left" w:pos="1701"/>
              </w:tabs>
              <w:rPr>
                <w:rFonts w:eastAsiaTheme="minorHAnsi"/>
                <w:bCs/>
                <w:color w:val="000000"/>
                <w:sz w:val="22"/>
                <w:szCs w:val="22"/>
                <w:lang w:eastAsia="en-US"/>
              </w:rPr>
            </w:pPr>
          </w:p>
          <w:p w:rsidR="00DE72FD" w:rsidRPr="00087A8D" w:rsidRDefault="00DE72FD" w:rsidP="00EC1FEF">
            <w:pPr>
              <w:tabs>
                <w:tab w:val="left" w:pos="1701"/>
              </w:tabs>
              <w:rPr>
                <w:rFonts w:eastAsiaTheme="minorHAnsi"/>
                <w:bCs/>
                <w:color w:val="000000"/>
                <w:sz w:val="22"/>
                <w:szCs w:val="22"/>
                <w:lang w:eastAsia="en-US"/>
              </w:rPr>
            </w:pPr>
          </w:p>
          <w:p w:rsidR="00DE72FD" w:rsidRPr="00087A8D" w:rsidRDefault="00DE72FD" w:rsidP="00EC1FEF">
            <w:pPr>
              <w:tabs>
                <w:tab w:val="left" w:pos="1701"/>
              </w:tabs>
              <w:rPr>
                <w:rFonts w:eastAsiaTheme="minorHAnsi"/>
                <w:bCs/>
                <w:color w:val="000000"/>
                <w:sz w:val="22"/>
                <w:szCs w:val="22"/>
                <w:lang w:eastAsia="en-US"/>
              </w:rPr>
            </w:pPr>
          </w:p>
          <w:p w:rsidR="00DE72FD" w:rsidRPr="00087A8D" w:rsidRDefault="00DE72FD" w:rsidP="00EC1FEF">
            <w:pPr>
              <w:tabs>
                <w:tab w:val="left" w:pos="1701"/>
              </w:tabs>
              <w:rPr>
                <w:rFonts w:eastAsiaTheme="minorHAnsi"/>
                <w:bCs/>
                <w:color w:val="000000"/>
                <w:sz w:val="22"/>
                <w:szCs w:val="22"/>
                <w:lang w:eastAsia="en-US"/>
              </w:rPr>
            </w:pPr>
          </w:p>
          <w:p w:rsidR="00DE72FD" w:rsidRPr="00087A8D" w:rsidRDefault="00DE72FD" w:rsidP="00EC1FEF">
            <w:pPr>
              <w:tabs>
                <w:tab w:val="left" w:pos="1701"/>
              </w:tabs>
              <w:rPr>
                <w:rFonts w:eastAsiaTheme="minorHAnsi"/>
                <w:bCs/>
                <w:color w:val="000000"/>
                <w:sz w:val="22"/>
                <w:szCs w:val="22"/>
                <w:lang w:eastAsia="en-US"/>
              </w:rPr>
            </w:pPr>
          </w:p>
          <w:p w:rsidR="00DE72FD" w:rsidRPr="00087A8D" w:rsidRDefault="00DE72FD" w:rsidP="00EC1FEF">
            <w:pPr>
              <w:tabs>
                <w:tab w:val="left" w:pos="1701"/>
              </w:tabs>
              <w:rPr>
                <w:sz w:val="22"/>
                <w:szCs w:val="22"/>
              </w:rPr>
            </w:pPr>
            <w:r w:rsidRPr="00087A8D">
              <w:rPr>
                <w:sz w:val="22"/>
                <w:szCs w:val="22"/>
              </w:rPr>
              <w:t>Vid protokollet</w:t>
            </w:r>
          </w:p>
          <w:p w:rsidR="00DE72FD" w:rsidRPr="00087A8D" w:rsidRDefault="00DE72FD" w:rsidP="00EC1FEF">
            <w:pPr>
              <w:tabs>
                <w:tab w:val="left" w:pos="1701"/>
              </w:tabs>
              <w:rPr>
                <w:sz w:val="22"/>
                <w:szCs w:val="22"/>
              </w:rPr>
            </w:pPr>
          </w:p>
          <w:p w:rsidR="00DE72FD" w:rsidRPr="00087A8D" w:rsidRDefault="00DE72FD" w:rsidP="00EC1FEF">
            <w:pPr>
              <w:tabs>
                <w:tab w:val="left" w:pos="1701"/>
              </w:tabs>
              <w:rPr>
                <w:sz w:val="22"/>
                <w:szCs w:val="22"/>
              </w:rPr>
            </w:pPr>
          </w:p>
          <w:p w:rsidR="00DE72FD" w:rsidRPr="00087A8D" w:rsidRDefault="00DE72FD" w:rsidP="00EC1FEF">
            <w:pPr>
              <w:tabs>
                <w:tab w:val="left" w:pos="1701"/>
              </w:tabs>
              <w:rPr>
                <w:sz w:val="22"/>
                <w:szCs w:val="22"/>
              </w:rPr>
            </w:pPr>
          </w:p>
          <w:p w:rsidR="00DE72FD" w:rsidRPr="00087A8D" w:rsidRDefault="00DE72FD" w:rsidP="00EC1FEF">
            <w:pPr>
              <w:tabs>
                <w:tab w:val="left" w:pos="1701"/>
              </w:tabs>
              <w:rPr>
                <w:sz w:val="22"/>
                <w:szCs w:val="22"/>
              </w:rPr>
            </w:pPr>
          </w:p>
          <w:p w:rsidR="00DE72FD" w:rsidRPr="00087A8D" w:rsidRDefault="00DE72FD" w:rsidP="00EC1FEF">
            <w:pPr>
              <w:tabs>
                <w:tab w:val="left" w:pos="1701"/>
              </w:tabs>
              <w:rPr>
                <w:sz w:val="22"/>
                <w:szCs w:val="22"/>
              </w:rPr>
            </w:pPr>
          </w:p>
          <w:p w:rsidR="00DE72FD" w:rsidRPr="00087A8D" w:rsidRDefault="00DE72FD" w:rsidP="00EC1FEF">
            <w:pPr>
              <w:tabs>
                <w:tab w:val="left" w:pos="1701"/>
              </w:tabs>
              <w:rPr>
                <w:sz w:val="22"/>
                <w:szCs w:val="22"/>
              </w:rPr>
            </w:pPr>
          </w:p>
          <w:p w:rsidR="00DE72FD" w:rsidRPr="00087A8D" w:rsidRDefault="00DE72FD" w:rsidP="00EC1FEF">
            <w:pPr>
              <w:tabs>
                <w:tab w:val="left" w:pos="1701"/>
              </w:tabs>
              <w:rPr>
                <w:sz w:val="22"/>
                <w:szCs w:val="22"/>
              </w:rPr>
            </w:pPr>
            <w:r w:rsidRPr="00087A8D">
              <w:rPr>
                <w:sz w:val="22"/>
                <w:szCs w:val="22"/>
              </w:rPr>
              <w:t>Justeras den 9 mars 2021</w:t>
            </w:r>
          </w:p>
          <w:p w:rsidR="00DE72FD" w:rsidRPr="00087A8D" w:rsidRDefault="00DE72FD" w:rsidP="00EC1FEF">
            <w:pPr>
              <w:tabs>
                <w:tab w:val="left" w:pos="1701"/>
              </w:tabs>
              <w:rPr>
                <w:sz w:val="22"/>
                <w:szCs w:val="22"/>
              </w:rPr>
            </w:pPr>
          </w:p>
          <w:p w:rsidR="00DE72FD" w:rsidRPr="00087A8D" w:rsidRDefault="00DE72FD" w:rsidP="00EC1FEF">
            <w:pPr>
              <w:tabs>
                <w:tab w:val="left" w:pos="1701"/>
              </w:tabs>
              <w:rPr>
                <w:b/>
                <w:sz w:val="22"/>
                <w:szCs w:val="22"/>
              </w:rPr>
            </w:pPr>
          </w:p>
          <w:p w:rsidR="00DE72FD" w:rsidRPr="00087A8D" w:rsidRDefault="00DE72FD" w:rsidP="00EC1FEF">
            <w:pPr>
              <w:tabs>
                <w:tab w:val="left" w:pos="1701"/>
              </w:tabs>
              <w:rPr>
                <w:b/>
                <w:sz w:val="22"/>
                <w:szCs w:val="22"/>
              </w:rPr>
            </w:pPr>
          </w:p>
          <w:p w:rsidR="00DE72FD" w:rsidRPr="00087A8D" w:rsidRDefault="00DE72FD" w:rsidP="00EC1FEF">
            <w:pPr>
              <w:tabs>
                <w:tab w:val="left" w:pos="1701"/>
              </w:tabs>
              <w:rPr>
                <w:b/>
                <w:sz w:val="22"/>
                <w:szCs w:val="22"/>
              </w:rPr>
            </w:pPr>
          </w:p>
          <w:p w:rsidR="00DE72FD" w:rsidRPr="00087A8D" w:rsidRDefault="00DE72FD" w:rsidP="00EC1FEF">
            <w:pPr>
              <w:tabs>
                <w:tab w:val="left" w:pos="1701"/>
              </w:tabs>
              <w:rPr>
                <w:sz w:val="22"/>
                <w:szCs w:val="22"/>
              </w:rPr>
            </w:pPr>
            <w:r w:rsidRPr="00087A8D">
              <w:rPr>
                <w:sz w:val="22"/>
                <w:szCs w:val="22"/>
              </w:rPr>
              <w:t xml:space="preserve">Jens Holm </w:t>
            </w: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p w:rsidR="00DE72FD" w:rsidRPr="00087A8D" w:rsidRDefault="00DE72FD" w:rsidP="00EC1FEF">
            <w:pPr>
              <w:rPr>
                <w:rFonts w:eastAsiaTheme="minorHAnsi"/>
                <w:bCs/>
                <w:color w:val="000000"/>
                <w:sz w:val="22"/>
                <w:szCs w:val="22"/>
                <w:lang w:eastAsia="en-US"/>
              </w:rPr>
            </w:pPr>
          </w:p>
        </w:tc>
      </w:tr>
      <w:tr w:rsidR="00DE72FD" w:rsidRPr="00087A8D" w:rsidTr="00EC1FEF">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087A8D">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087A8D">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087A8D">
              <w:rPr>
                <w:b/>
                <w:sz w:val="22"/>
                <w:szCs w:val="22"/>
                <w:lang w:val="en-GB" w:eastAsia="en-US"/>
              </w:rPr>
              <w:t>Bilaga</w:t>
            </w:r>
            <w:proofErr w:type="spellEnd"/>
            <w:r w:rsidRPr="00087A8D">
              <w:rPr>
                <w:b/>
                <w:sz w:val="22"/>
                <w:szCs w:val="22"/>
                <w:lang w:val="en-GB" w:eastAsia="en-US"/>
              </w:rPr>
              <w:t xml:space="preserve"> 1 till </w:t>
            </w:r>
            <w:proofErr w:type="spellStart"/>
            <w:r w:rsidRPr="00087A8D">
              <w:rPr>
                <w:b/>
                <w:sz w:val="22"/>
                <w:szCs w:val="22"/>
                <w:lang w:val="en-GB" w:eastAsia="en-US"/>
              </w:rPr>
              <w:t>protokoll</w:t>
            </w:r>
            <w:proofErr w:type="spellEnd"/>
            <w:r w:rsidRPr="00087A8D">
              <w:rPr>
                <w:sz w:val="22"/>
                <w:szCs w:val="22"/>
                <w:lang w:val="en-GB" w:eastAsia="en-US"/>
              </w:rPr>
              <w:t xml:space="preserve"> </w:t>
            </w:r>
          </w:p>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87A8D">
              <w:rPr>
                <w:b/>
                <w:sz w:val="22"/>
                <w:szCs w:val="22"/>
                <w:lang w:val="en-GB" w:eastAsia="en-US"/>
              </w:rPr>
              <w:t>2020/21:2</w:t>
            </w:r>
            <w:r w:rsidR="002E578F">
              <w:rPr>
                <w:b/>
                <w:sz w:val="22"/>
                <w:szCs w:val="22"/>
                <w:lang w:val="en-GB" w:eastAsia="en-US"/>
              </w:rPr>
              <w:t>6</w:t>
            </w:r>
          </w:p>
        </w:tc>
      </w:tr>
      <w:tr w:rsidR="00DE72FD" w:rsidRPr="00087A8D" w:rsidTr="00EC1FEF">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87A8D">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87A8D">
              <w:rPr>
                <w:sz w:val="22"/>
                <w:szCs w:val="22"/>
                <w:lang w:val="en-GB" w:eastAsia="en-US"/>
              </w:rPr>
              <w:t>§ 2-</w:t>
            </w:r>
            <w:r w:rsidR="004D5EBD">
              <w:rPr>
                <w:sz w:val="22"/>
                <w:szCs w:val="22"/>
                <w:lang w:val="en-GB" w:eastAsia="en-US"/>
              </w:rPr>
              <w:t>7</w:t>
            </w:r>
          </w:p>
        </w:tc>
        <w:tc>
          <w:tcPr>
            <w:tcW w:w="712" w:type="dxa"/>
            <w:gridSpan w:val="2"/>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87A8D">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E72FD" w:rsidRPr="00087A8D" w:rsidTr="00EC1FEF">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87A8D">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087A8D">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87A8D">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color w:val="000000"/>
                <w:sz w:val="22"/>
                <w:szCs w:val="22"/>
                <w:lang w:val="en-US" w:eastAsia="en-US"/>
              </w:rPr>
              <w:t xml:space="preserve">Jens Holm (V), </w:t>
            </w:r>
            <w:proofErr w:type="spellStart"/>
            <w:r w:rsidRPr="00087A8D">
              <w:rPr>
                <w:i/>
                <w:color w:val="000000"/>
                <w:sz w:val="22"/>
                <w:szCs w:val="22"/>
                <w:lang w:val="en-US" w:eastAsia="en-US"/>
              </w:rPr>
              <w:t>ordf</w:t>
            </w:r>
            <w:proofErr w:type="spellEnd"/>
            <w:r w:rsidRPr="00087A8D">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color w:val="000000"/>
                <w:sz w:val="22"/>
                <w:szCs w:val="22"/>
                <w:lang w:eastAsia="en-US"/>
              </w:rPr>
            </w:pPr>
            <w:r w:rsidRPr="00087A8D">
              <w:rPr>
                <w:color w:val="000000"/>
                <w:sz w:val="22"/>
                <w:szCs w:val="22"/>
                <w:lang w:eastAsia="en-US"/>
              </w:rPr>
              <w:t xml:space="preserve">Anders Åkesson (C), </w:t>
            </w:r>
            <w:r w:rsidRPr="00087A8D">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087A8D">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i/>
                <w:sz w:val="22"/>
                <w:szCs w:val="22"/>
                <w:lang w:val="fr-FR" w:eastAsia="en-US"/>
              </w:rPr>
            </w:pPr>
            <w:r w:rsidRPr="00087A8D">
              <w:rPr>
                <w:sz w:val="22"/>
                <w:szCs w:val="22"/>
                <w:lang w:val="fr-FR" w:eastAsia="en-US"/>
              </w:rPr>
              <w:t xml:space="preserve">Magnus </w:t>
            </w:r>
            <w:proofErr w:type="spellStart"/>
            <w:r w:rsidRPr="00087A8D">
              <w:rPr>
                <w:sz w:val="22"/>
                <w:szCs w:val="22"/>
                <w:lang w:val="fr-FR" w:eastAsia="en-US"/>
              </w:rPr>
              <w:t>Jacobsson</w:t>
            </w:r>
            <w:proofErr w:type="spellEnd"/>
            <w:r w:rsidRPr="00087A8D">
              <w:rPr>
                <w:sz w:val="22"/>
                <w:szCs w:val="22"/>
                <w:lang w:val="fr-FR" w:eastAsia="en-US"/>
              </w:rPr>
              <w:t xml:space="preserve"> (KD) </w:t>
            </w:r>
            <w:proofErr w:type="spellStart"/>
            <w:r w:rsidRPr="00087A8D">
              <w:rPr>
                <w:i/>
                <w:sz w:val="22"/>
                <w:szCs w:val="22"/>
                <w:lang w:val="fr-FR" w:eastAsia="en-US"/>
              </w:rPr>
              <w:t>andre</w:t>
            </w:r>
            <w:proofErr w:type="spellEnd"/>
            <w:r w:rsidRPr="00087A8D">
              <w:rPr>
                <w:i/>
                <w:sz w:val="22"/>
                <w:szCs w:val="22"/>
                <w:lang w:val="fr-FR" w:eastAsia="en-US"/>
              </w:rPr>
              <w:t xml:space="preserve"> vice </w:t>
            </w:r>
            <w:proofErr w:type="spellStart"/>
            <w:r w:rsidRPr="00087A8D">
              <w:rPr>
                <w:i/>
                <w:sz w:val="22"/>
                <w:szCs w:val="22"/>
                <w:lang w:val="fr-FR" w:eastAsia="en-US"/>
              </w:rPr>
              <w:t>ordf</w:t>
            </w:r>
            <w:proofErr w:type="spellEnd"/>
            <w:r w:rsidRPr="00087A8D">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087A8D">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eastAsia="en-US"/>
              </w:rPr>
            </w:pPr>
            <w:r w:rsidRPr="00087A8D">
              <w:rPr>
                <w:sz w:val="22"/>
                <w:szCs w:val="22"/>
                <w:lang w:eastAsia="en-US"/>
              </w:rPr>
              <w:t>Teres Lindberg (</w:t>
            </w:r>
            <w:proofErr w:type="gramStart"/>
            <w:r w:rsidRPr="00087A8D">
              <w:rPr>
                <w:sz w:val="22"/>
                <w:szCs w:val="22"/>
                <w:lang w:eastAsia="en-US"/>
              </w:rPr>
              <w:t xml:space="preserve">S)   </w:t>
            </w:r>
            <w:proofErr w:type="gramEnd"/>
            <w:r w:rsidRPr="00087A8D">
              <w:rPr>
                <w:sz w:val="22"/>
                <w:szCs w:val="22"/>
                <w:lang w:eastAsia="en-US"/>
              </w:rPr>
              <w:t xml:space="preserve">                       </w:t>
            </w:r>
            <w:r w:rsidRPr="00087A8D">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F32567"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DE72FD" w:rsidRPr="00087A8D" w:rsidRDefault="00DE72FD" w:rsidP="00EC1FEF">
            <w:pPr>
              <w:spacing w:line="256" w:lineRule="auto"/>
              <w:rPr>
                <w:sz w:val="22"/>
                <w:szCs w:val="22"/>
                <w:lang w:val="en-US" w:eastAsia="en-US"/>
              </w:rPr>
            </w:pPr>
            <w:r w:rsidRPr="00087A8D">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87A8D">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87A8D">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lastRenderedPageBreak/>
              <w:t>Anders Hansson (M)</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087A8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87A8D">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FC7D44" w:rsidP="00EC1FEF">
            <w:pPr>
              <w:spacing w:line="256" w:lineRule="auto"/>
              <w:rPr>
                <w:sz w:val="22"/>
                <w:szCs w:val="22"/>
                <w:lang w:val="en-GB" w:eastAsia="en-US"/>
              </w:rPr>
            </w:pPr>
            <w:r>
              <w:rPr>
                <w:sz w:val="22"/>
                <w:szCs w:val="22"/>
                <w:lang w:val="en-GB" w:eastAsia="en-US"/>
              </w:rPr>
              <w:t>David Perez</w:t>
            </w:r>
            <w:r w:rsidR="00240BA5">
              <w:rPr>
                <w:sz w:val="22"/>
                <w:szCs w:val="22"/>
                <w:lang w:val="en-GB" w:eastAsia="en-US"/>
              </w:rPr>
              <w:t xml:space="preserve">  </w:t>
            </w:r>
            <w:r w:rsidR="00DE72FD" w:rsidRPr="00087A8D">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87A8D">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GB" w:eastAsia="en-US"/>
              </w:rPr>
            </w:pPr>
            <w:r w:rsidRPr="00087A8D">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tabs>
                <w:tab w:val="left" w:pos="328"/>
              </w:tabs>
              <w:spacing w:line="256" w:lineRule="auto"/>
              <w:rPr>
                <w:sz w:val="22"/>
                <w:szCs w:val="22"/>
                <w:lang w:val="en-US" w:eastAsia="en-US"/>
              </w:rPr>
            </w:pPr>
            <w:r w:rsidRPr="00087A8D">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tabs>
                <w:tab w:val="left" w:pos="328"/>
              </w:tabs>
              <w:spacing w:line="256" w:lineRule="auto"/>
              <w:rPr>
                <w:sz w:val="22"/>
                <w:szCs w:val="22"/>
                <w:lang w:val="en-US" w:eastAsia="en-US"/>
              </w:rPr>
            </w:pPr>
            <w:r w:rsidRPr="00087A8D">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E72FD" w:rsidRPr="00087A8D" w:rsidRDefault="00DE72FD" w:rsidP="00EC1FEF">
            <w:pPr>
              <w:spacing w:line="256" w:lineRule="auto"/>
              <w:rPr>
                <w:sz w:val="22"/>
                <w:szCs w:val="22"/>
                <w:lang w:val="en-US" w:eastAsia="en-US"/>
              </w:rPr>
            </w:pPr>
            <w:r w:rsidRPr="00087A8D">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DE72FD" w:rsidRPr="00087A8D" w:rsidRDefault="00DE72FD" w:rsidP="00EC1FEF">
            <w:pPr>
              <w:spacing w:line="256" w:lineRule="auto"/>
              <w:rPr>
                <w:sz w:val="22"/>
                <w:szCs w:val="22"/>
                <w:lang w:val="en-US" w:eastAsia="en-US"/>
              </w:rPr>
            </w:pPr>
            <w:r w:rsidRPr="00087A8D">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DE72FD" w:rsidRPr="00087A8D" w:rsidRDefault="00DE72FD" w:rsidP="00EC1FEF">
            <w:pPr>
              <w:spacing w:line="256" w:lineRule="auto"/>
              <w:rPr>
                <w:b/>
                <w:sz w:val="22"/>
                <w:szCs w:val="22"/>
                <w:lang w:val="en-US" w:eastAsia="en-US"/>
              </w:rPr>
            </w:pPr>
            <w:r w:rsidRPr="00087A8D">
              <w:rPr>
                <w:b/>
                <w:sz w:val="22"/>
                <w:szCs w:val="22"/>
                <w:lang w:val="en-US" w:eastAsia="en-US"/>
              </w:rPr>
              <w:t xml:space="preserve">Extra </w:t>
            </w:r>
            <w:proofErr w:type="spellStart"/>
            <w:r w:rsidRPr="00087A8D">
              <w:rPr>
                <w:b/>
                <w:sz w:val="22"/>
                <w:szCs w:val="22"/>
                <w:lang w:val="en-US" w:eastAsia="en-US"/>
              </w:rPr>
              <w:t>Suppleant</w:t>
            </w:r>
            <w:proofErr w:type="spellEnd"/>
            <w:r w:rsidRPr="00087A8D">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E72FD" w:rsidRPr="00087A8D" w:rsidTr="00EC1FE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DE72FD" w:rsidRPr="00087A8D" w:rsidRDefault="00DE72FD" w:rsidP="00EC1FEF">
            <w:pPr>
              <w:spacing w:line="256" w:lineRule="auto"/>
              <w:rPr>
                <w:sz w:val="22"/>
                <w:szCs w:val="22"/>
                <w:lang w:val="en-US" w:eastAsia="en-US"/>
              </w:rPr>
            </w:pPr>
            <w:r w:rsidRPr="00087A8D">
              <w:rPr>
                <w:sz w:val="22"/>
                <w:szCs w:val="22"/>
                <w:lang w:val="en-US" w:eastAsia="en-US"/>
              </w:rPr>
              <w:t>Anne-Li Sjölund (C)</w:t>
            </w:r>
          </w:p>
        </w:tc>
        <w:tc>
          <w:tcPr>
            <w:tcW w:w="35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87A8D">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E72FD" w:rsidRPr="00087A8D" w:rsidRDefault="00DE72FD" w:rsidP="00EC1F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DE72FD" w:rsidRPr="00087A8D" w:rsidRDefault="00DE72FD" w:rsidP="00DE72FD">
      <w:pPr>
        <w:spacing w:before="60" w:line="256" w:lineRule="auto"/>
        <w:rPr>
          <w:sz w:val="22"/>
          <w:szCs w:val="22"/>
        </w:rPr>
      </w:pPr>
      <w:r w:rsidRPr="00087A8D">
        <w:rPr>
          <w:sz w:val="22"/>
          <w:szCs w:val="22"/>
          <w:lang w:eastAsia="en-US"/>
        </w:rPr>
        <w:t>N = Närvarande                                                 X = ledamöter som deltagit i handläggningen</w:t>
      </w:r>
      <w:r w:rsidRPr="00087A8D">
        <w:rPr>
          <w:sz w:val="22"/>
          <w:szCs w:val="22"/>
          <w:lang w:eastAsia="en-US"/>
        </w:rPr>
        <w:br/>
        <w:t xml:space="preserve">V = Votering                                                     O = </w:t>
      </w:r>
      <w:r w:rsidRPr="00087A8D">
        <w:rPr>
          <w:sz w:val="22"/>
          <w:szCs w:val="22"/>
        </w:rPr>
        <w:t>ledamöter som härutöver varit närvaran</w:t>
      </w:r>
    </w:p>
    <w:p w:rsidR="00DE72FD" w:rsidRPr="00087A8D" w:rsidRDefault="00DE72FD" w:rsidP="00DE72FD">
      <w:pPr>
        <w:rPr>
          <w:sz w:val="22"/>
          <w:szCs w:val="22"/>
        </w:rPr>
      </w:pPr>
    </w:p>
    <w:p w:rsidR="00DE72FD" w:rsidRPr="00087A8D" w:rsidRDefault="00DE72FD" w:rsidP="00DE72FD">
      <w:pPr>
        <w:rPr>
          <w:sz w:val="22"/>
          <w:szCs w:val="22"/>
        </w:rPr>
      </w:pPr>
    </w:p>
    <w:p w:rsidR="002E578F" w:rsidRPr="002E578F" w:rsidRDefault="002E578F" w:rsidP="002E578F">
      <w:pPr>
        <w:rPr>
          <w:sz w:val="22"/>
          <w:szCs w:val="22"/>
        </w:rPr>
      </w:pPr>
      <w:r w:rsidRPr="002E578F">
        <w:rPr>
          <w:sz w:val="22"/>
          <w:szCs w:val="22"/>
        </w:rPr>
        <w:t>TRAFIKUTSKOTTET        2021-02-11                        Bilaga 2 till protokoll</w:t>
      </w:r>
    </w:p>
    <w:p w:rsidR="002E578F" w:rsidRPr="002E578F" w:rsidRDefault="002E578F" w:rsidP="002E578F">
      <w:pPr>
        <w:rPr>
          <w:sz w:val="22"/>
          <w:szCs w:val="22"/>
        </w:rPr>
      </w:pPr>
      <w:r w:rsidRPr="002E578F">
        <w:rPr>
          <w:sz w:val="22"/>
          <w:szCs w:val="22"/>
        </w:rPr>
        <w:t xml:space="preserve">                                                                                                    2020/21:26</w:t>
      </w:r>
    </w:p>
    <w:p w:rsidR="002E578F" w:rsidRPr="002E578F" w:rsidRDefault="002E578F" w:rsidP="002E578F">
      <w:pPr>
        <w:rPr>
          <w:sz w:val="22"/>
          <w:szCs w:val="22"/>
        </w:rPr>
      </w:pPr>
    </w:p>
    <w:p w:rsidR="002E578F" w:rsidRPr="002E578F" w:rsidRDefault="002E578F" w:rsidP="002E578F">
      <w:pPr>
        <w:rPr>
          <w:sz w:val="22"/>
          <w:szCs w:val="22"/>
        </w:rPr>
      </w:pPr>
    </w:p>
    <w:p w:rsidR="002E578F" w:rsidRPr="002E578F" w:rsidRDefault="002E578F" w:rsidP="002E578F">
      <w:pPr>
        <w:rPr>
          <w:sz w:val="22"/>
          <w:szCs w:val="22"/>
        </w:rPr>
      </w:pPr>
      <w:r w:rsidRPr="002E578F">
        <w:rPr>
          <w:sz w:val="22"/>
          <w:szCs w:val="22"/>
        </w:rPr>
        <w:t xml:space="preserve">Skrivelse angående studie för betydelse av </w:t>
      </w:r>
    </w:p>
    <w:p w:rsidR="002E578F" w:rsidRPr="002E578F" w:rsidRDefault="002E578F" w:rsidP="002E578F">
      <w:pPr>
        <w:rPr>
          <w:sz w:val="22"/>
          <w:szCs w:val="22"/>
        </w:rPr>
      </w:pPr>
      <w:r w:rsidRPr="002E578F">
        <w:rPr>
          <w:sz w:val="22"/>
          <w:szCs w:val="22"/>
        </w:rPr>
        <w:t xml:space="preserve">synskärpa för bilkörning </w:t>
      </w:r>
    </w:p>
    <w:p w:rsidR="002E578F" w:rsidRPr="002E578F" w:rsidRDefault="002E578F" w:rsidP="002E578F">
      <w:pPr>
        <w:rPr>
          <w:sz w:val="22"/>
          <w:szCs w:val="22"/>
        </w:rPr>
      </w:pPr>
      <w:r w:rsidRPr="002E578F">
        <w:rPr>
          <w:sz w:val="22"/>
          <w:szCs w:val="22"/>
        </w:rPr>
        <w:t xml:space="preserve">Dnr: </w:t>
      </w:r>
      <w:proofErr w:type="gramStart"/>
      <w:r w:rsidRPr="002E578F">
        <w:rPr>
          <w:sz w:val="22"/>
          <w:szCs w:val="22"/>
        </w:rPr>
        <w:t>1393-2020</w:t>
      </w:r>
      <w:proofErr w:type="gramEnd"/>
      <w:r w:rsidRPr="002E578F">
        <w:rPr>
          <w:sz w:val="22"/>
          <w:szCs w:val="22"/>
        </w:rPr>
        <w:t>/21</w:t>
      </w:r>
    </w:p>
    <w:p w:rsidR="00DE72FD" w:rsidRDefault="00DE72FD" w:rsidP="00DE72FD">
      <w:pPr>
        <w:rPr>
          <w:sz w:val="22"/>
          <w:szCs w:val="22"/>
        </w:rPr>
      </w:pPr>
    </w:p>
    <w:p w:rsidR="002E578F" w:rsidRDefault="002E578F" w:rsidP="00DE72FD">
      <w:pPr>
        <w:rPr>
          <w:sz w:val="22"/>
          <w:szCs w:val="22"/>
        </w:rPr>
      </w:pPr>
      <w:r>
        <w:rPr>
          <w:sz w:val="22"/>
          <w:szCs w:val="22"/>
        </w:rPr>
        <w:t>Skrivelse angående att höja hastigheten för a-traktorer</w:t>
      </w:r>
    </w:p>
    <w:p w:rsidR="002E578F" w:rsidRPr="00087A8D" w:rsidRDefault="002E578F" w:rsidP="00DE72FD">
      <w:pPr>
        <w:rPr>
          <w:sz w:val="22"/>
          <w:szCs w:val="22"/>
        </w:rPr>
      </w:pPr>
      <w:r>
        <w:rPr>
          <w:sz w:val="22"/>
          <w:szCs w:val="22"/>
        </w:rPr>
        <w:t xml:space="preserve">Dnr: </w:t>
      </w:r>
      <w:proofErr w:type="gramStart"/>
      <w:r w:rsidR="007C7795">
        <w:rPr>
          <w:sz w:val="22"/>
          <w:szCs w:val="22"/>
        </w:rPr>
        <w:t>1396-2020</w:t>
      </w:r>
      <w:proofErr w:type="gramEnd"/>
      <w:r w:rsidR="007C7795">
        <w:rPr>
          <w:sz w:val="22"/>
          <w:szCs w:val="22"/>
        </w:rPr>
        <w:t>/21</w:t>
      </w:r>
    </w:p>
    <w:p w:rsidR="00A37376" w:rsidRPr="00087A8D" w:rsidRDefault="00A37376" w:rsidP="006D3AF9">
      <w:pPr>
        <w:rPr>
          <w:sz w:val="22"/>
          <w:szCs w:val="22"/>
        </w:rPr>
      </w:pPr>
    </w:p>
    <w:sectPr w:rsidR="00A37376" w:rsidRPr="00087A8D"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4D0" w:rsidRDefault="005E74D0">
      <w:r>
        <w:separator/>
      </w:r>
    </w:p>
  </w:endnote>
  <w:endnote w:type="continuationSeparator" w:id="0">
    <w:p w:rsidR="005E74D0" w:rsidRDefault="005E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C8296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C44FA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C8296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C44FA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4D0" w:rsidRDefault="005E74D0">
      <w:r>
        <w:separator/>
      </w:r>
    </w:p>
  </w:footnote>
  <w:footnote w:type="continuationSeparator" w:id="0">
    <w:p w:rsidR="005E74D0" w:rsidRDefault="005E7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FD"/>
    <w:rsid w:val="0006043F"/>
    <w:rsid w:val="00072835"/>
    <w:rsid w:val="00087A8D"/>
    <w:rsid w:val="00094A50"/>
    <w:rsid w:val="00240BA5"/>
    <w:rsid w:val="0028015F"/>
    <w:rsid w:val="00280BC7"/>
    <w:rsid w:val="002B7046"/>
    <w:rsid w:val="002E578F"/>
    <w:rsid w:val="00386CC5"/>
    <w:rsid w:val="0039561E"/>
    <w:rsid w:val="004D5EBD"/>
    <w:rsid w:val="005315D0"/>
    <w:rsid w:val="00585C22"/>
    <w:rsid w:val="005E74D0"/>
    <w:rsid w:val="006042B5"/>
    <w:rsid w:val="006D3AF9"/>
    <w:rsid w:val="00712851"/>
    <w:rsid w:val="007149F6"/>
    <w:rsid w:val="007B6A85"/>
    <w:rsid w:val="007C7795"/>
    <w:rsid w:val="00874A67"/>
    <w:rsid w:val="008D3BE8"/>
    <w:rsid w:val="008F5C48"/>
    <w:rsid w:val="00925EF5"/>
    <w:rsid w:val="00980BA4"/>
    <w:rsid w:val="009855B9"/>
    <w:rsid w:val="00A37376"/>
    <w:rsid w:val="00B026D0"/>
    <w:rsid w:val="00C44FAD"/>
    <w:rsid w:val="00C82962"/>
    <w:rsid w:val="00D66118"/>
    <w:rsid w:val="00D8468E"/>
    <w:rsid w:val="00DE3D8E"/>
    <w:rsid w:val="00DE72FD"/>
    <w:rsid w:val="00E862AB"/>
    <w:rsid w:val="00EA386F"/>
    <w:rsid w:val="00F063C4"/>
    <w:rsid w:val="00F32567"/>
    <w:rsid w:val="00F66E5F"/>
    <w:rsid w:val="00FC7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EA09F-D285-4EC7-8FDE-D3D6A3E0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2FD"/>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DE72FD"/>
    <w:pPr>
      <w:tabs>
        <w:tab w:val="center" w:pos="4536"/>
        <w:tab w:val="right" w:pos="9072"/>
      </w:tabs>
    </w:pPr>
  </w:style>
  <w:style w:type="character" w:customStyle="1" w:styleId="SidfotChar">
    <w:name w:val="Sidfot Char"/>
    <w:basedOn w:val="Standardstycketeckensnitt"/>
    <w:link w:val="Sidfot"/>
    <w:rsid w:val="00DE72FD"/>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DE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1</TotalTime>
  <Pages>3</Pages>
  <Words>619</Words>
  <Characters>3547</Characters>
  <Application>Microsoft Office Word</Application>
  <DocSecurity>4</DocSecurity>
  <Lines>1773</Lines>
  <Paragraphs>198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cp:lastPrinted>2021-03-02T11:06:00Z</cp:lastPrinted>
  <dcterms:created xsi:type="dcterms:W3CDTF">2021-03-09T12:59:00Z</dcterms:created>
  <dcterms:modified xsi:type="dcterms:W3CDTF">2021-03-09T12:59:00Z</dcterms:modified>
</cp:coreProperties>
</file>