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DFC" w:rsidRPr="00B77DFC" w:rsidRDefault="00B77DFC">
      <w:pPr>
        <w:pStyle w:val="Frslagsrubrik"/>
      </w:pPr>
      <w:r w:rsidRPr="00B77DFC">
        <w:t>Förslag till riksdagsbeslut</w:t>
      </w:r>
    </w:p>
    <w:p w:rsidR="00B77DFC" w:rsidRPr="00B77DFC" w:rsidRDefault="00B77DFC">
      <w:pPr>
        <w:pStyle w:val="Hemstlatt"/>
      </w:pPr>
      <w:r w:rsidRPr="00B77DFC">
        <w:t xml:space="preserve">Riksdagen tillkännager för regeringen som sin mening vad som anförs i motionen om </w:t>
      </w:r>
      <w:r w:rsidRPr="00B77DFC">
        <w:rPr>
          <w:color w:val="000000"/>
        </w:rPr>
        <w:t>kvalitetssäkring av företagshälsovå</w:t>
      </w:r>
      <w:r w:rsidRPr="00B77DFC">
        <w:rPr>
          <w:color w:val="000000"/>
        </w:rPr>
        <w:t>r</w:t>
      </w:r>
      <w:r w:rsidRPr="00B77DFC">
        <w:rPr>
          <w:color w:val="000000"/>
        </w:rPr>
        <w:t>den.</w:t>
      </w:r>
    </w:p>
    <w:p w:rsidR="00B77DFC" w:rsidRPr="00B77DFC" w:rsidRDefault="00B77DFC">
      <w:pPr>
        <w:pStyle w:val="Rubrik1"/>
      </w:pPr>
      <w:r w:rsidRPr="00B77DFC">
        <w:t>Motivering</w:t>
      </w:r>
    </w:p>
    <w:p w:rsidR="00B77DFC" w:rsidRPr="00B77DFC" w:rsidRDefault="00B77DFC">
      <w:r w:rsidRPr="00B77DFC">
        <w:t>Ohälsan i arbetslivet är ett allvarligt problem både på individnivå och på sa</w:t>
      </w:r>
      <w:r w:rsidRPr="00B77DFC">
        <w:t>m</w:t>
      </w:r>
      <w:r w:rsidRPr="00B77DFC">
        <w:t>hällsnivå. Förslitnings- och belastningsskador utgör majoriteten av diagnose</w:t>
      </w:r>
      <w:r w:rsidRPr="00B77DFC">
        <w:t>r</w:t>
      </w:r>
      <w:r w:rsidRPr="00B77DFC">
        <w:t xml:space="preserve">na hos sjukskrivna. </w:t>
      </w:r>
    </w:p>
    <w:p w:rsidR="00B77DFC" w:rsidRPr="00B77DFC" w:rsidRDefault="00B77DFC">
      <w:pPr>
        <w:pStyle w:val="Normaltindrag"/>
      </w:pPr>
      <w:r w:rsidRPr="00B77DFC">
        <w:t>Ohälsa är ett mångfasetterat problem som kräver ett samlat grepp. En vi</w:t>
      </w:r>
      <w:r w:rsidRPr="00B77DFC">
        <w:t>k</w:t>
      </w:r>
      <w:r w:rsidRPr="00B77DFC">
        <w:t>tig del i detta arbete är att förebygga och undanröja hälsorisker på arbetspla</w:t>
      </w:r>
      <w:r w:rsidRPr="00B77DFC">
        <w:t>t</w:t>
      </w:r>
      <w:r w:rsidRPr="00B77DFC">
        <w:t>serna. I detta arbete har företagshälsovården en stor betydelse.</w:t>
      </w:r>
    </w:p>
    <w:p w:rsidR="00B77DFC" w:rsidRPr="00B77DFC" w:rsidRDefault="00B77DFC">
      <w:pPr>
        <w:pStyle w:val="Normaltindrag"/>
      </w:pPr>
      <w:r w:rsidRPr="00B77DFC">
        <w:t xml:space="preserve">Arbetsgivaren är enligt arbetsmiljölagen skyldig att ge företagshälsovård i den omfattning arbetsförhållandena kräver. I dag efterlevs tyvärr inte alltid arbetsmiljölagens intentioner om en förebyggande företagshälsovård på ett tillfredsställande sätt. Detta område bör därför ses över. </w:t>
      </w:r>
    </w:p>
    <w:p w:rsidR="00B77DFC" w:rsidRPr="00B77DFC" w:rsidRDefault="00B77DFC">
      <w:pPr>
        <w:pStyle w:val="Normaltindrag"/>
      </w:pPr>
      <w:r w:rsidRPr="00B77DFC">
        <w:t>För att företagshälsovården fullt ut och på bästa sätt ska vara ett effektivt verktyg i kampen mot ohälsan krävs det att den håller en hög generell sta</w:t>
      </w:r>
      <w:r w:rsidRPr="00B77DFC">
        <w:t>n</w:t>
      </w:r>
      <w:r w:rsidRPr="00B77DFC">
        <w:t xml:space="preserve">dard och att de företag som erbjuder företagshälsovård har tydliga riktlinjer att utgå ifrån när det gäller att säkerställa kvalitetsnivån. Detta skulle man kunna göra genom en så kallad kvalitetsförsäkring av den företagshälsovård som krävs med stöd av lagen. </w:t>
      </w:r>
    </w:p>
    <w:p w:rsidR="00B77DFC" w:rsidRPr="00B77DFC" w:rsidRDefault="00B77DFC">
      <w:pPr>
        <w:pStyle w:val="Normaltindrag"/>
      </w:pPr>
      <w:r w:rsidRPr="00B77DFC">
        <w:t>I SOU 2004:113 föreslås att enskilda företagshälsovårdsenheter ges mö</w:t>
      </w:r>
      <w:r w:rsidRPr="00B77DFC">
        <w:t>j</w:t>
      </w:r>
      <w:r w:rsidRPr="00B77DFC">
        <w:t>lighet att få ett samhälleligt godkännande av sin verksamhet, ett slags kval</w:t>
      </w:r>
      <w:r w:rsidRPr="00B77DFC">
        <w:t>i</w:t>
      </w:r>
      <w:r w:rsidRPr="00B77DFC">
        <w:t>tetsstämpel. Godkänd företagshälsovård ska ha kompetens inom medicin, teknik, beteendevetenskap och ergonomi.</w:t>
      </w:r>
    </w:p>
    <w:p w:rsidR="00B77DFC" w:rsidRPr="00B77DFC" w:rsidRDefault="00B77DFC">
      <w:pPr>
        <w:pStyle w:val="Normaltindrag"/>
      </w:pPr>
      <w:r w:rsidRPr="00B77DFC">
        <w:t>Utredningen föreslår dock inte några skärpningar av arbetsgivares skyldi</w:t>
      </w:r>
      <w:r w:rsidRPr="00B77DFC">
        <w:t>g</w:t>
      </w:r>
      <w:r w:rsidRPr="00B77DFC">
        <w:t xml:space="preserve">het att anlita företagshälsovård. Med anledning av det ovan sagda borde man arbeta mer aktivt för att alla arbetsgivare ska anlita företagshälsovård. Detta </w:t>
      </w:r>
      <w:r w:rsidRPr="00B77DFC">
        <w:lastRenderedPageBreak/>
        <w:t>skulle vara ett effektivt sätt att fullt ut ta till vara företagshälsovårdens för</w:t>
      </w:r>
      <w:r w:rsidRPr="00B77DFC">
        <w:t>e</w:t>
      </w:r>
      <w:r w:rsidRPr="00B77DFC">
        <w:t>byggande effekt.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7DFC">
        <w:trPr>
          <w:cantSplit/>
        </w:trPr>
        <w:tc>
          <w:tcPr>
            <w:tcW w:w="3046" w:type="dxa"/>
          </w:tcPr>
          <w:p w:rsidR="00B77DFC" w:rsidRPr="00B77DFC" w:rsidRDefault="00B77DFC">
            <w:pPr>
              <w:pStyle w:val="UnderskriftDatum"/>
              <w:spacing w:before="240"/>
            </w:pPr>
            <w:r w:rsidRPr="00B77DFC">
              <w:t>Stockholm den 2 oktober 2009</w:t>
            </w:r>
          </w:p>
        </w:tc>
        <w:tc>
          <w:tcPr>
            <w:tcW w:w="3047" w:type="dxa"/>
          </w:tcPr>
          <w:p w:rsidR="00B77DFC" w:rsidRPr="00B77DFC" w:rsidRDefault="00B77DFC">
            <w:pPr>
              <w:pStyle w:val="Underskrifter"/>
              <w:spacing w:before="240"/>
            </w:pPr>
          </w:p>
        </w:tc>
      </w:tr>
      <w:tr w:rsidR="00000000" w:rsidRPr="00B77DFC">
        <w:trPr>
          <w:cantSplit/>
        </w:trPr>
        <w:tc>
          <w:tcPr>
            <w:tcW w:w="3046" w:type="dxa"/>
          </w:tcPr>
          <w:p w:rsidR="00B77DFC" w:rsidRPr="00B77DFC" w:rsidRDefault="00B77DFC">
            <w:pPr>
              <w:pStyle w:val="Underskrifter"/>
            </w:pPr>
            <w:r w:rsidRPr="00B77DFC">
              <w:t>Inger Jarl Beck (s)</w:t>
            </w:r>
          </w:p>
        </w:tc>
        <w:tc>
          <w:tcPr>
            <w:tcW w:w="3046" w:type="dxa"/>
          </w:tcPr>
          <w:p w:rsidR="00B77DFC" w:rsidRPr="00B77DFC" w:rsidRDefault="00B77DFC">
            <w:pPr>
              <w:pStyle w:val="Underskrifter"/>
            </w:pPr>
          </w:p>
        </w:tc>
      </w:tr>
      <w:tr w:rsidR="00000000" w:rsidRPr="00B77DFC">
        <w:trPr>
          <w:cantSplit/>
        </w:trPr>
        <w:tc>
          <w:tcPr>
            <w:tcW w:w="3046" w:type="dxa"/>
          </w:tcPr>
          <w:p w:rsidR="00B77DFC" w:rsidRPr="00B77DFC" w:rsidRDefault="00B77DFC">
            <w:pPr>
              <w:pStyle w:val="Underskrifter"/>
            </w:pPr>
            <w:r w:rsidRPr="00B77DFC">
              <w:t>Börje Vestlund (s)</w:t>
            </w:r>
          </w:p>
        </w:tc>
        <w:tc>
          <w:tcPr>
            <w:tcW w:w="3046" w:type="dxa"/>
          </w:tcPr>
          <w:p w:rsidR="00B77DFC" w:rsidRPr="00B77DFC" w:rsidRDefault="00B77DFC">
            <w:pPr>
              <w:pStyle w:val="Underskrifter"/>
            </w:pPr>
            <w:r w:rsidRPr="00B77DFC">
              <w:t>Ronny Olander (s)</w:t>
            </w:r>
          </w:p>
        </w:tc>
      </w:tr>
    </w:tbl>
    <w:p w:rsidR="00B77DFC" w:rsidRPr="00B77DFC" w:rsidRDefault="00B77DFC">
      <w:pPr>
        <w:pStyle w:val="Normaltindrag"/>
      </w:pPr>
    </w:p>
    <w:sectPr w:rsidR="00000000" w:rsidRPr="00B77D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DFC" w:rsidRPr="00B77DFC" w:rsidRDefault="00B77DFC">
      <w:r w:rsidRPr="00B77DFC">
        <w:separator/>
      </w:r>
    </w:p>
  </w:endnote>
  <w:endnote w:type="continuationSeparator" w:id="0">
    <w:p w:rsidR="00B77DFC" w:rsidRPr="00B77DFC" w:rsidRDefault="00B77DFC">
      <w:r w:rsidRPr="00B77D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fot"/>
    </w:pPr>
    <w:r w:rsidRPr="00B77D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5078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DFC" w:rsidRDefault="00B77D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fot"/>
    </w:pPr>
    <w:r w:rsidRPr="00B77D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771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DFC" w:rsidRDefault="00B77D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fot"/>
    </w:pPr>
    <w:r w:rsidRPr="00B77D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160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DFC" w:rsidRDefault="00B77D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DFC" w:rsidRPr="00B77DFC" w:rsidRDefault="00B77DFC">
      <w:r w:rsidRPr="00B77DFC">
        <w:separator/>
      </w:r>
    </w:p>
  </w:footnote>
  <w:footnote w:type="continuationSeparator" w:id="0">
    <w:p w:rsidR="00B77DFC" w:rsidRPr="00B77DFC" w:rsidRDefault="00B77DFC">
      <w:r w:rsidRPr="00B77D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huvud"/>
    </w:pPr>
    <w:r w:rsidRPr="00B77D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3201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DFC" w:rsidRDefault="00B77D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huvud"/>
    </w:pPr>
    <w:r w:rsidRPr="00B77D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74189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DFC" w:rsidRDefault="00B77D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FSHNormal"/>
      <w:tabs>
        <w:tab w:val="right" w:pos="5840"/>
      </w:tabs>
    </w:pPr>
    <w:r w:rsidRPr="00B77DFC">
      <w:br/>
    </w:r>
    <w:r w:rsidRPr="00B77DFC">
      <w:fldChar w:fldCharType="begin" w:fldLock="1"/>
    </w:r>
    <w:r w:rsidRPr="00B77DFC">
      <w:instrText xml:space="preserve"> DOCPROPERTY</w:instrText>
    </w:r>
    <w:r w:rsidRPr="00B77DFC">
      <w:rPr>
        <w:sz w:val="18"/>
      </w:rPr>
      <w:instrText xml:space="preserve"> "YearUser" *\charformat </w:instrText>
    </w:r>
    <w:r w:rsidRPr="00B77DFC">
      <w:fldChar w:fldCharType="separate"/>
    </w:r>
    <w:r w:rsidRPr="00B77DFC">
      <w:t>2009/10</w:t>
    </w:r>
    <w:r w:rsidRPr="00B77DFC">
      <w:fldChar w:fldCharType="end"/>
    </w:r>
    <w:r w:rsidRPr="00B77DFC">
      <w:t xml:space="preserve"> </w:t>
    </w:r>
    <w:r w:rsidRPr="00B77DFC">
      <w:tab/>
      <w:t xml:space="preserve">mnr: </w:t>
    </w:r>
    <w:r w:rsidRPr="00B77DFC">
      <w:fldChar w:fldCharType="begin" w:fldLock="1"/>
    </w:r>
    <w:r w:rsidRPr="00B77DFC">
      <w:instrText xml:space="preserve"> DOCPROPERTY</w:instrText>
    </w:r>
    <w:r w:rsidRPr="00B77DFC">
      <w:rPr>
        <w:sz w:val="18"/>
      </w:rPr>
      <w:instrText xml:space="preserve"> "Motionsnummer" *\charformat </w:instrText>
    </w:r>
    <w:r w:rsidRPr="00B77DFC">
      <w:fldChar w:fldCharType="separate"/>
    </w:r>
    <w:r w:rsidRPr="00B77DFC">
      <w:t>A413</w:t>
    </w:r>
    <w:r w:rsidRPr="00B77DFC">
      <w:fldChar w:fldCharType="end"/>
    </w:r>
    <w:r w:rsidRPr="00B77DFC">
      <w:br/>
    </w:r>
    <w:r w:rsidRPr="00B77DFC">
      <w:fldChar w:fldCharType="begin" w:fldLock="1"/>
    </w:r>
    <w:r w:rsidRPr="00B77DFC">
      <w:instrText xml:space="preserve"> DOCPROPERTY</w:instrText>
    </w:r>
    <w:r w:rsidRPr="00B77DFC">
      <w:rPr>
        <w:sz w:val="18"/>
      </w:rPr>
      <w:instrText xml:space="preserve"> "Samling" *\charformat </w:instrText>
    </w:r>
    <w:r w:rsidRPr="00B77DFC">
      <w:fldChar w:fldCharType="end"/>
    </w:r>
    <w:r w:rsidRPr="00B77DFC">
      <w:tab/>
      <w:t xml:space="preserve">pnr: </w:t>
    </w:r>
    <w:r w:rsidRPr="00B77DFC">
      <w:fldChar w:fldCharType="begin" w:fldLock="1"/>
    </w:r>
    <w:r w:rsidRPr="00B77DFC">
      <w:instrText xml:space="preserve"> DOCPROPERTY</w:instrText>
    </w:r>
    <w:r w:rsidRPr="00B77DFC">
      <w:rPr>
        <w:sz w:val="18"/>
      </w:rPr>
      <w:instrText xml:space="preserve"> "Partinummer" *\charformat </w:instrText>
    </w:r>
    <w:r w:rsidRPr="00B77DFC">
      <w:fldChar w:fldCharType="separate"/>
    </w:r>
    <w:r w:rsidRPr="00B77DFC">
      <w:t>s65070</w:t>
    </w:r>
    <w:r w:rsidRPr="00B77DFC">
      <w:fldChar w:fldCharType="end"/>
    </w:r>
  </w:p>
  <w:p w:rsidR="00B77DFC" w:rsidRPr="00B77DFC" w:rsidRDefault="00B77DFC">
    <w:pPr>
      <w:pStyle w:val="FSHRub1"/>
    </w:pPr>
    <w:r w:rsidRPr="00B77DFC">
      <w:t>Motion till riksdagen</w:t>
    </w:r>
    <w:r w:rsidRPr="00B77DFC">
      <w:br/>
    </w:r>
    <w:r w:rsidRPr="00B77DFC">
      <w:fldChar w:fldCharType="begin" w:fldLock="1"/>
    </w:r>
    <w:r w:rsidRPr="00B77DFC">
      <w:instrText xml:space="preserve"> DOCPROPERTY "YearUser" *\charformat </w:instrText>
    </w:r>
    <w:r w:rsidRPr="00B77DFC">
      <w:fldChar w:fldCharType="separate"/>
    </w:r>
    <w:r w:rsidRPr="00B77DFC">
      <w:t>2009/10</w:t>
    </w:r>
    <w:r w:rsidRPr="00B77DFC">
      <w:fldChar w:fldCharType="end"/>
    </w:r>
    <w:r w:rsidRPr="00B77DFC">
      <w:t>:</w:t>
    </w:r>
    <w:r w:rsidRPr="00B77DFC">
      <w:fldChar w:fldCharType="begin" w:fldLock="1"/>
    </w:r>
    <w:r w:rsidRPr="00B77DFC">
      <w:instrText xml:space="preserve"> DOCPROPERTY "Motionsnummer" *\charformat </w:instrText>
    </w:r>
    <w:r w:rsidRPr="00B77DFC">
      <w:fldChar w:fldCharType="separate"/>
    </w:r>
    <w:r w:rsidRPr="00B77DFC">
      <w:t>A413</w:t>
    </w:r>
    <w:r w:rsidRPr="00B77DFC">
      <w:fldChar w:fldCharType="end"/>
    </w:r>
  </w:p>
  <w:p w:rsidR="00B77DFC" w:rsidRPr="00B77DFC" w:rsidRDefault="00B77DFC">
    <w:pPr>
      <w:pStyle w:val="FSHNormalS5"/>
    </w:pPr>
    <w:r w:rsidRPr="00B77DFC">
      <w:fldChar w:fldCharType="begin" w:fldLock="1"/>
    </w:r>
    <w:r w:rsidRPr="00B77DFC">
      <w:instrText xml:space="preserve"> DOCPROPERTY "MotionarText" *\charformat </w:instrText>
    </w:r>
    <w:r w:rsidRPr="00B77DFC">
      <w:fldChar w:fldCharType="separate"/>
    </w:r>
    <w:r w:rsidRPr="00B77DFC">
      <w:t>av Inger Jarl Beck m.fl. (s)</w:t>
    </w:r>
    <w:r w:rsidRPr="00B77DFC">
      <w:fldChar w:fldCharType="end"/>
    </w:r>
    <w:r w:rsidRPr="00B77DFC">
      <w:br/>
    </w:r>
    <w:r w:rsidRPr="00B77DFC">
      <w:fldChar w:fldCharType="begin" w:fldLock="1"/>
    </w:r>
    <w:r w:rsidRPr="00B77DFC">
      <w:instrText xml:space="preserve"> DOCPROPERTY "SvarFrasKort" *\charformat </w:instrText>
    </w:r>
    <w:r w:rsidRPr="00B77DFC">
      <w:fldChar w:fldCharType="end"/>
    </w:r>
  </w:p>
  <w:p w:rsidR="00B77DFC" w:rsidRPr="00B77DFC" w:rsidRDefault="00B77DFC">
    <w:pPr>
      <w:pStyle w:val="FSHTitel"/>
    </w:pPr>
    <w:r w:rsidRPr="00B77DFC">
      <w:fldChar w:fldCharType="begin" w:fldLock="1"/>
    </w:r>
    <w:r w:rsidRPr="00B77DFC">
      <w:instrText xml:space="preserve"> DOCPROPERTY</w:instrText>
    </w:r>
    <w:r w:rsidRPr="00B77DFC">
      <w:rPr>
        <w:sz w:val="18"/>
      </w:rPr>
      <w:instrText xml:space="preserve"> "RubrikSvar" *\charformat </w:instrText>
    </w:r>
    <w:r w:rsidRPr="00B77DFC">
      <w:fldChar w:fldCharType="separate"/>
    </w:r>
    <w:r w:rsidRPr="00B77DFC">
      <w:t>Företagshälsovård</w:t>
    </w:r>
    <w:r w:rsidRPr="00B77DFC">
      <w:fldChar w:fldCharType="end"/>
    </w:r>
  </w:p>
  <w:p w:rsidR="00B77DFC" w:rsidRPr="00B77DFC" w:rsidRDefault="00B77DFC">
    <w:pPr>
      <w:pStyle w:val="Normal00"/>
    </w:pPr>
  </w:p>
  <w:p w:rsidR="00B77DFC" w:rsidRPr="00B77DFC" w:rsidRDefault="00B77D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1876223">
    <w:abstractNumId w:val="8"/>
  </w:num>
  <w:num w:numId="2" w16cid:durableId="398485146">
    <w:abstractNumId w:val="9"/>
  </w:num>
  <w:num w:numId="3" w16cid:durableId="2058355391">
    <w:abstractNumId w:val="8"/>
  </w:num>
  <w:num w:numId="4" w16cid:durableId="280652288">
    <w:abstractNumId w:val="9"/>
  </w:num>
  <w:num w:numId="5" w16cid:durableId="1158573981">
    <w:abstractNumId w:val="13"/>
  </w:num>
  <w:num w:numId="6" w16cid:durableId="884297677">
    <w:abstractNumId w:val="10"/>
  </w:num>
  <w:num w:numId="7" w16cid:durableId="591010949">
    <w:abstractNumId w:val="11"/>
  </w:num>
  <w:num w:numId="8" w16cid:durableId="1527013420">
    <w:abstractNumId w:val="12"/>
  </w:num>
  <w:num w:numId="9" w16cid:durableId="998383769">
    <w:abstractNumId w:val="8"/>
  </w:num>
  <w:num w:numId="10" w16cid:durableId="1306663785">
    <w:abstractNumId w:val="3"/>
  </w:num>
  <w:num w:numId="11" w16cid:durableId="1310211520">
    <w:abstractNumId w:val="2"/>
  </w:num>
  <w:num w:numId="12" w16cid:durableId="861362354">
    <w:abstractNumId w:val="1"/>
  </w:num>
  <w:num w:numId="13" w16cid:durableId="1858696173">
    <w:abstractNumId w:val="0"/>
  </w:num>
  <w:num w:numId="14" w16cid:durableId="172110644">
    <w:abstractNumId w:val="9"/>
  </w:num>
  <w:num w:numId="15" w16cid:durableId="288170072">
    <w:abstractNumId w:val="7"/>
  </w:num>
  <w:num w:numId="16" w16cid:durableId="2109497025">
    <w:abstractNumId w:val="6"/>
  </w:num>
  <w:num w:numId="17" w16cid:durableId="1662737327">
    <w:abstractNumId w:val="5"/>
  </w:num>
  <w:num w:numId="18" w16cid:durableId="368260483">
    <w:abstractNumId w:val="4"/>
  </w:num>
  <w:num w:numId="19" w16cid:durableId="238448866">
    <w:abstractNumId w:val="11"/>
  </w:num>
  <w:num w:numId="20" w16cid:durableId="1579361649">
    <w:abstractNumId w:val="10"/>
  </w:num>
  <w:num w:numId="21" w16cid:durableId="250898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CCAC6468-8162-4A2D-A13D-54F31474AE3C},{F862D198-27F7-48B9-A0E6-F542C19DBB78},{39F7915D-E142-47B1-A92C-2D584BF557C0}"/>
  </w:docVars>
  <w:rsids>
    <w:rsidRoot w:val="00EA7C0B"/>
    <w:rsid w:val="00B77DFC"/>
    <w:rsid w:val="00EA7C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A6F3B6D-C189-4478-A888-8ABF534F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1667</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s65070</vt:lpstr>
    </vt:vector>
  </TitlesOfParts>
  <Company>Riksdagen</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s65070</dc:title>
  <dc:subject>s65070</dc:subject>
  <dc:creator>Riksdagen</dc:creator>
  <cp:keywords>Riksdagen</cp:keywords>
  <dc:description>Nya formatmallshantering för förslag+urix bakåtkomp+könamn</dc:description>
  <cp:lastModifiedBy>Lars Brink</cp:lastModifiedBy>
  <cp:revision>2</cp:revision>
  <cp:lastPrinted>2010-01-15T09:07:00Z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Inger Jarl Beck m.fl. (s)</vt:lpwstr>
  </property>
  <property fmtid="{D5CDD505-2E9C-101B-9397-08002B2CF9AE}" pid="26" name="MotionarLista">
    <vt:lpwstr>Jarl Beck, Inger (s)\Vestlund, Börje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Börje Vestlund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20092010000000000115000650700069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20092010000000000115000650700069</vt:lpwstr>
  </property>
  <property fmtid="{D5CDD505-2E9C-101B-9397-08002B2CF9AE}" pid="50" name="nummer">
    <vt:lpwstr>413</vt:lpwstr>
  </property>
  <property fmtid="{D5CDD505-2E9C-101B-9397-08002B2CF9AE}" pid="51" name="utskottsbeteckning">
    <vt:lpwstr>A</vt:lpwstr>
  </property>
  <property fmtid="{D5CDD505-2E9C-101B-9397-08002B2CF9AE}" pid="52" name="GlobalUID">
    <vt:lpwstr>{B7994BAD-5E6A-4985-8D55-3632DDB6E2F1}</vt:lpwstr>
  </property>
  <property fmtid="{D5CDD505-2E9C-101B-9397-08002B2CF9AE}" pid="53" name="Överföringar">
    <vt:i4>0</vt:i4>
  </property>
  <property fmtid="{D5CDD505-2E9C-101B-9397-08002B2CF9AE}" pid="54" name="Checksum">
    <vt:lpwstr>*0019240708591*</vt:lpwstr>
  </property>
  <property fmtid="{D5CDD505-2E9C-101B-9397-08002B2CF9AE}" pid="55" name="skuggnummer">
    <vt:lpwstr>3314</vt:lpwstr>
  </property>
  <property fmtid="{D5CDD505-2E9C-101B-9397-08002B2CF9AE}" pid="56" name="urixVersion">
    <vt:lpwstr>4.0.0.9</vt:lpwstr>
  </property>
  <property fmtid="{D5CDD505-2E9C-101B-9397-08002B2CF9AE}" pid="57" name="urixOrigin">
    <vt:lpwstr>100115 10:08:37.347</vt:lpwstr>
  </property>
  <property fmtid="{D5CDD505-2E9C-101B-9397-08002B2CF9AE}" pid="58" name="urixGuid">
    <vt:lpwstr>{3AEE344E-20ED-405B-A4D4-2E763AD16731}</vt:lpwstr>
  </property>
</Properties>
</file>