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3DF" w:rsidRPr="008657D2" w:rsidRDefault="008F23DF" w:rsidP="00C5105A">
      <w:pPr>
        <w:pStyle w:val="Rubrik1"/>
      </w:pPr>
      <w:r w:rsidRPr="008657D2">
        <w:t>Sammanfattning</w:t>
      </w:r>
    </w:p>
    <w:p w:rsidR="008F23DF" w:rsidRPr="008657D2" w:rsidRDefault="008F23DF" w:rsidP="00640341">
      <w:pPr>
        <w:pStyle w:val="PunktlistaBomb"/>
        <w:tabs>
          <w:tab w:val="clear" w:pos="360"/>
        </w:tabs>
      </w:pPr>
      <w:r w:rsidRPr="008657D2">
        <w:t>Inför offentliga utskottsförhör av blivande myndighetschefer</w:t>
      </w:r>
      <w:r w:rsidR="00126C03" w:rsidRPr="008657D2">
        <w:t>.</w:t>
      </w:r>
    </w:p>
    <w:p w:rsidR="008F23DF" w:rsidRPr="008657D2" w:rsidRDefault="008F23DF" w:rsidP="00640341">
      <w:pPr>
        <w:pStyle w:val="PunktlistaBomb"/>
        <w:tabs>
          <w:tab w:val="clear" w:pos="360"/>
        </w:tabs>
        <w:spacing w:before="0"/>
      </w:pPr>
      <w:r w:rsidRPr="008657D2">
        <w:t>Gör kravprofiler för statliga topptjänster offentliga så att tillsättningar blir möjliga att granska i efterhand</w:t>
      </w:r>
      <w:r w:rsidR="00126C03" w:rsidRPr="008657D2">
        <w:t>.</w:t>
      </w:r>
    </w:p>
    <w:p w:rsidR="008F23DF" w:rsidRPr="008657D2" w:rsidRDefault="008F23DF" w:rsidP="00640341">
      <w:pPr>
        <w:pStyle w:val="PunktlistaBomb"/>
        <w:tabs>
          <w:tab w:val="clear" w:pos="360"/>
        </w:tabs>
        <w:spacing w:before="0"/>
      </w:pPr>
      <w:r w:rsidRPr="008657D2">
        <w:t>Ge frågan om regeringens utnämningsmakt förtur i grundlagsutrednin</w:t>
      </w:r>
      <w:r w:rsidRPr="008657D2">
        <w:t>g</w:t>
      </w:r>
      <w:r w:rsidRPr="008657D2">
        <w:t>en</w:t>
      </w:r>
      <w:r w:rsidR="00126C03" w:rsidRPr="008657D2">
        <w:t>.</w:t>
      </w:r>
    </w:p>
    <w:p w:rsidR="008F23DF" w:rsidRPr="008657D2" w:rsidRDefault="008F23DF" w:rsidP="00640341">
      <w:pPr>
        <w:pStyle w:val="PunktlistaBomb"/>
        <w:tabs>
          <w:tab w:val="clear" w:pos="360"/>
        </w:tabs>
        <w:spacing w:before="0"/>
      </w:pPr>
      <w:r w:rsidRPr="008657D2">
        <w:t>Sätt ett tak för antalet statliga myndigheter vid nuvarande nivå</w:t>
      </w:r>
      <w:r w:rsidR="00126C03" w:rsidRPr="008657D2">
        <w:t>.</w:t>
      </w:r>
    </w:p>
    <w:p w:rsidR="008F23DF" w:rsidRPr="008657D2" w:rsidRDefault="008F23DF" w:rsidP="00640341">
      <w:pPr>
        <w:pStyle w:val="PunktlistaBomb"/>
        <w:tabs>
          <w:tab w:val="clear" w:pos="360"/>
        </w:tabs>
        <w:spacing w:before="0"/>
      </w:pPr>
      <w:r w:rsidRPr="008657D2">
        <w:t>Inför en ”solnedgångsparagraf” för nya myndigheter</w:t>
      </w:r>
      <w:r w:rsidR="00126C03" w:rsidRPr="008657D2">
        <w:t>.</w:t>
      </w:r>
    </w:p>
    <w:p w:rsidR="008F23DF" w:rsidRPr="008657D2" w:rsidRDefault="008F23DF" w:rsidP="00640341">
      <w:pPr>
        <w:pStyle w:val="PunktlistaBomb"/>
        <w:tabs>
          <w:tab w:val="clear" w:pos="360"/>
        </w:tabs>
        <w:spacing w:before="0"/>
      </w:pPr>
      <w:r w:rsidRPr="008657D2">
        <w:t>Genomför en omfattande myndighetsreform – avveckla omedelbart ett antal myndigheter, ta fram en långsiktig strategi för ytterligare nedläg</w:t>
      </w:r>
      <w:r w:rsidRPr="008657D2">
        <w:t>g</w:t>
      </w:r>
      <w:r w:rsidRPr="008657D2">
        <w:t>ningar</w:t>
      </w:r>
      <w:r w:rsidR="00126C03" w:rsidRPr="008657D2">
        <w:t>.</w:t>
      </w:r>
    </w:p>
    <w:p w:rsidR="008F23DF" w:rsidRPr="008657D2" w:rsidRDefault="008F23DF" w:rsidP="00640341">
      <w:pPr>
        <w:pStyle w:val="PunktlistaBomb"/>
        <w:tabs>
          <w:tab w:val="clear" w:pos="360"/>
        </w:tabs>
        <w:spacing w:before="0"/>
      </w:pPr>
      <w:r w:rsidRPr="008657D2">
        <w:t>Tillsätt en granskningskommission för att analysera omfattningen av sta</w:t>
      </w:r>
      <w:r w:rsidRPr="008657D2">
        <w:t>t</w:t>
      </w:r>
      <w:r w:rsidRPr="008657D2">
        <w:t>liga myndigh</w:t>
      </w:r>
      <w:r w:rsidRPr="008657D2">
        <w:t>e</w:t>
      </w:r>
      <w:r w:rsidRPr="008657D2">
        <w:t>ters opinionsbildning och lägga fram förslag till regler som anger ramarna för deras i</w:t>
      </w:r>
      <w:r w:rsidRPr="008657D2">
        <w:t>n</w:t>
      </w:r>
      <w:r w:rsidRPr="008657D2">
        <w:t>formation och opinionsbildning</w:t>
      </w:r>
      <w:r w:rsidR="00126C03" w:rsidRPr="008657D2">
        <w:t>.</w:t>
      </w:r>
    </w:p>
    <w:p w:rsidR="008F23DF" w:rsidRPr="008657D2" w:rsidRDefault="008F23DF" w:rsidP="00640341">
      <w:pPr>
        <w:pStyle w:val="PunktlistaBomb"/>
        <w:tabs>
          <w:tab w:val="clear" w:pos="360"/>
        </w:tabs>
        <w:spacing w:before="0"/>
      </w:pPr>
      <w:r w:rsidRPr="008657D2">
        <w:t>Återupprätta ett oberoende utredningsväsende präglat av kvalitet och hög integritet</w:t>
      </w:r>
      <w:r w:rsidR="00126C03" w:rsidRPr="008657D2">
        <w:t>.</w:t>
      </w:r>
    </w:p>
    <w:p w:rsidR="008F23DF" w:rsidRPr="008657D2" w:rsidRDefault="008F23DF" w:rsidP="00640341">
      <w:pPr>
        <w:pStyle w:val="Hemstlrubrik"/>
        <w:pageBreakBefore/>
        <w:spacing w:before="0"/>
      </w:pPr>
      <w:r w:rsidRPr="008657D2">
        <w:lastRenderedPageBreak/>
        <w:t>Förslag till riksdagsbeslut</w:t>
      </w:r>
    </w:p>
    <w:p w:rsidR="008F23DF" w:rsidRPr="008657D2" w:rsidRDefault="008F23DF" w:rsidP="008F23DF">
      <w:pPr>
        <w:pStyle w:val="Hemstlatt"/>
      </w:pPr>
      <w:r w:rsidRPr="008657D2">
        <w:t>Riksdagen tillkännager för regeringen som sin mening vad i motionen anförs om att göra kravprofiler för statliga topptjänster offentliga så att til</w:t>
      </w:r>
      <w:r w:rsidRPr="008657D2">
        <w:t>l</w:t>
      </w:r>
      <w:r w:rsidRPr="008657D2">
        <w:t>sättningar blir möjliga att granska i efterhand.</w:t>
      </w:r>
    </w:p>
    <w:p w:rsidR="008F23DF" w:rsidRPr="008657D2" w:rsidRDefault="008F23DF" w:rsidP="008F23DF">
      <w:pPr>
        <w:pStyle w:val="Hemstlatt"/>
      </w:pPr>
      <w:r w:rsidRPr="008657D2">
        <w:t xml:space="preserve">Riksdagen tillkännager för regeringen som sin mening vad i motionen anförs om att ge frågan om regeringens utnämningsmakt förtur i </w:t>
      </w:r>
      <w:r w:rsidR="0037587F" w:rsidRPr="008657D2">
        <w:t>Grun</w:t>
      </w:r>
      <w:r w:rsidR="0037587F" w:rsidRPr="008657D2">
        <w:t>d</w:t>
      </w:r>
      <w:r w:rsidR="0037587F" w:rsidRPr="008657D2">
        <w:t>lagsu</w:t>
      </w:r>
      <w:r w:rsidR="0037587F" w:rsidRPr="008657D2">
        <w:t>t</w:t>
      </w:r>
      <w:r w:rsidR="0037587F" w:rsidRPr="008657D2">
        <w:t>redningen</w:t>
      </w:r>
      <w:r w:rsidRPr="008657D2">
        <w:t>.</w:t>
      </w:r>
    </w:p>
    <w:p w:rsidR="008F23DF" w:rsidRPr="008657D2" w:rsidRDefault="008F23DF" w:rsidP="008F23DF">
      <w:pPr>
        <w:pStyle w:val="Hemstlatt"/>
      </w:pPr>
      <w:r w:rsidRPr="008657D2">
        <w:t>Riksdagen tillkännager för regeringen som sin mening vad i motionen anförs om att sätta ett tak för antalet statliga myndigheter vid nuvarande nivå.</w:t>
      </w:r>
      <w:r w:rsidR="0037587F" w:rsidRPr="008657D2">
        <w:rPr>
          <w:vertAlign w:val="superscript"/>
        </w:rPr>
        <w:t>1</w:t>
      </w:r>
    </w:p>
    <w:p w:rsidR="008F23DF" w:rsidRPr="008657D2" w:rsidRDefault="008F23DF" w:rsidP="008F23DF">
      <w:pPr>
        <w:pStyle w:val="Hemstlatt"/>
      </w:pPr>
      <w:r w:rsidRPr="008657D2">
        <w:t>Riksdagen tillkännager för regeringen som sin mening vad i motionen anförs om att införa en ”solnedgångsparagraf” för nya myndigheter.</w:t>
      </w:r>
    </w:p>
    <w:p w:rsidR="008F23DF" w:rsidRPr="008657D2" w:rsidRDefault="008F23DF" w:rsidP="008F23DF">
      <w:pPr>
        <w:pStyle w:val="Hemstlatt"/>
      </w:pPr>
      <w:r w:rsidRPr="008657D2">
        <w:t>Riksdagen tillkännager för regeringen som sin mening vad i motionen anförs om en omfattande myndighetsreform – omedelbar avveckling av ett antal myndigheter och utarbetande av en långsiktig strategi för ytterl</w:t>
      </w:r>
      <w:r w:rsidRPr="008657D2">
        <w:t>i</w:t>
      </w:r>
      <w:r w:rsidRPr="008657D2">
        <w:t>gare nedläggningar.</w:t>
      </w:r>
    </w:p>
    <w:p w:rsidR="008F23DF" w:rsidRPr="008657D2" w:rsidRDefault="008F23DF" w:rsidP="008F23DF">
      <w:pPr>
        <w:pStyle w:val="Hemstlatt"/>
      </w:pPr>
      <w:r w:rsidRPr="008657D2">
        <w:t>Riksdagen tillkännager för regeringen som sin mening vad i motionen anförs om att tillsätta en granskningskommission för att analysera o</w:t>
      </w:r>
      <w:r w:rsidRPr="008657D2">
        <w:t>m</w:t>
      </w:r>
      <w:r w:rsidRPr="008657D2">
        <w:t>fattningen av statliga myndigheters opinionsbildning och lägga fram fö</w:t>
      </w:r>
      <w:r w:rsidRPr="008657D2">
        <w:t>r</w:t>
      </w:r>
      <w:r w:rsidRPr="008657D2">
        <w:t>slag till regler som anger ramarna för deras information och opinion</w:t>
      </w:r>
      <w:r w:rsidRPr="008657D2">
        <w:t>s</w:t>
      </w:r>
      <w:r w:rsidRPr="008657D2">
        <w:t>bildning.</w:t>
      </w:r>
    </w:p>
    <w:p w:rsidR="008F23DF" w:rsidRPr="008657D2" w:rsidRDefault="008F23DF" w:rsidP="008F23DF">
      <w:pPr>
        <w:pStyle w:val="Hemstlatt"/>
      </w:pPr>
      <w:r w:rsidRPr="008657D2">
        <w:t>Riksdagen tillkännager för regeringen som sin mening vad i motionen anförs om att återupprätta ett oberoende utredningsväsende präglat av kvalitet och hög integritet.</w:t>
      </w:r>
    </w:p>
    <w:p w:rsidR="009634D4" w:rsidRPr="008657D2" w:rsidRDefault="009634D4" w:rsidP="009634D4">
      <w:pPr>
        <w:pStyle w:val="Normaltindrag"/>
      </w:pPr>
    </w:p>
    <w:p w:rsidR="009634D4" w:rsidRPr="008657D2" w:rsidRDefault="009634D4" w:rsidP="009634D4">
      <w:pPr>
        <w:pStyle w:val="Normaltindrag"/>
      </w:pPr>
    </w:p>
    <w:p w:rsidR="009634D4" w:rsidRPr="008657D2" w:rsidRDefault="009634D4" w:rsidP="009634D4">
      <w:pPr>
        <w:pStyle w:val="Normaltindrag"/>
      </w:pPr>
    </w:p>
    <w:p w:rsidR="009634D4" w:rsidRPr="008657D2" w:rsidRDefault="009634D4" w:rsidP="009634D4">
      <w:pPr>
        <w:pStyle w:val="Normaltindrag"/>
      </w:pPr>
    </w:p>
    <w:p w:rsidR="009634D4" w:rsidRPr="008657D2" w:rsidRDefault="009634D4" w:rsidP="009634D4">
      <w:pPr>
        <w:pStyle w:val="Normaltindrag"/>
      </w:pPr>
    </w:p>
    <w:p w:rsidR="009634D4" w:rsidRPr="008657D2" w:rsidRDefault="009634D4" w:rsidP="009634D4">
      <w:pPr>
        <w:pStyle w:val="Normaltindrag"/>
      </w:pPr>
    </w:p>
    <w:p w:rsidR="009634D4" w:rsidRPr="008657D2" w:rsidRDefault="009634D4" w:rsidP="009634D4">
      <w:pPr>
        <w:pStyle w:val="Normaltindrag"/>
      </w:pPr>
    </w:p>
    <w:p w:rsidR="009634D4" w:rsidRPr="008657D2" w:rsidRDefault="009634D4" w:rsidP="009634D4">
      <w:pPr>
        <w:pStyle w:val="Normaltindrag"/>
      </w:pPr>
    </w:p>
    <w:p w:rsidR="009634D4" w:rsidRPr="008657D2" w:rsidRDefault="009634D4" w:rsidP="009634D4">
      <w:pPr>
        <w:pStyle w:val="Normaltindrag"/>
      </w:pPr>
    </w:p>
    <w:p w:rsidR="009634D4" w:rsidRPr="008657D2" w:rsidRDefault="009634D4" w:rsidP="009634D4">
      <w:pPr>
        <w:pStyle w:val="Normaltindrag"/>
      </w:pPr>
    </w:p>
    <w:p w:rsidR="009634D4" w:rsidRPr="008657D2" w:rsidRDefault="009634D4" w:rsidP="009634D4">
      <w:pPr>
        <w:pStyle w:val="Normaltindrag"/>
      </w:pPr>
    </w:p>
    <w:p w:rsidR="0037587F" w:rsidRPr="008657D2" w:rsidRDefault="0037587F" w:rsidP="0037587F">
      <w:r w:rsidRPr="008657D2">
        <w:rPr>
          <w:vertAlign w:val="superscript"/>
        </w:rPr>
        <w:t>1</w:t>
      </w:r>
      <w:r w:rsidRPr="008657D2">
        <w:rPr>
          <w:sz w:val="16"/>
          <w:szCs w:val="16"/>
        </w:rPr>
        <w:t>Yrkande 3 hänvisat till FiU.</w:t>
      </w:r>
    </w:p>
    <w:p w:rsidR="008F23DF" w:rsidRPr="008657D2" w:rsidRDefault="00126C03" w:rsidP="00640341">
      <w:pPr>
        <w:pStyle w:val="Rubrik1"/>
        <w:pageBreakBefore/>
        <w:spacing w:before="0"/>
      </w:pPr>
      <w:r w:rsidRPr="008657D2">
        <w:t>1</w:t>
      </w:r>
      <w:r w:rsidR="008F23DF" w:rsidRPr="008657D2">
        <w:t xml:space="preserve"> Inledning</w:t>
      </w:r>
    </w:p>
    <w:p w:rsidR="008F23DF" w:rsidRPr="008657D2" w:rsidRDefault="008F23DF" w:rsidP="009634D4">
      <w:r w:rsidRPr="008657D2">
        <w:t>Den svenska förvaltningsmodellen bygger på principen om en tydlig r</w:t>
      </w:r>
      <w:r w:rsidRPr="008657D2">
        <w:t>å</w:t>
      </w:r>
      <w:r w:rsidRPr="008657D2">
        <w:t>gång mellan politik och förvaltning. Riksdag och regering stiftar lagar, anslår r</w:t>
      </w:r>
      <w:r w:rsidRPr="008657D2">
        <w:t>e</w:t>
      </w:r>
      <w:r w:rsidRPr="008657D2">
        <w:t>surser och utfärdar generella föreskrifter. Självständiga, oväldiga ämbet</w:t>
      </w:r>
      <w:r w:rsidRPr="008657D2">
        <w:t>s</w:t>
      </w:r>
      <w:r w:rsidRPr="008657D2">
        <w:t>verk verkställer de politiska besluten, tolkar och preciserar lagstiftningen gentemot den enskilde medborgaren.</w:t>
      </w:r>
    </w:p>
    <w:p w:rsidR="008F23DF" w:rsidRPr="008657D2" w:rsidRDefault="008F23DF" w:rsidP="009634D4">
      <w:pPr>
        <w:pStyle w:val="Normaltindrag"/>
      </w:pPr>
      <w:r w:rsidRPr="008657D2">
        <w:t>Tanken är att hålla isär politisk opinionsbildning och politiskt beslutsfa</w:t>
      </w:r>
      <w:r w:rsidRPr="008657D2">
        <w:t>t</w:t>
      </w:r>
      <w:r w:rsidRPr="008657D2">
        <w:t>tande å ena sidan och myndighetsutövning å den andra i syfte att tillförsäkra medborgarna största möjliga rättssäkerhet och rättstrygghet. I mötet i vard</w:t>
      </w:r>
      <w:r w:rsidRPr="008657D2">
        <w:t>a</w:t>
      </w:r>
      <w:r w:rsidRPr="008657D2">
        <w:t>gen med myndigheterna ska</w:t>
      </w:r>
      <w:r w:rsidR="00126C03" w:rsidRPr="008657D2">
        <w:t>ll</w:t>
      </w:r>
      <w:r w:rsidRPr="008657D2">
        <w:t xml:space="preserve"> medborgarna kunna känna sig förvissade om att de blir opartiskt och objektivt bemötta. I myndighetsutövningen ska</w:t>
      </w:r>
      <w:r w:rsidR="00126C03" w:rsidRPr="008657D2">
        <w:t>ll</w:t>
      </w:r>
      <w:r w:rsidRPr="008657D2">
        <w:t xml:space="preserve"> det inte förekomma några partipolitiska sidoblickar eller tas andra ovidkommande hänsyn.</w:t>
      </w:r>
    </w:p>
    <w:p w:rsidR="008F23DF" w:rsidRPr="008657D2" w:rsidRDefault="008F23DF" w:rsidP="009634D4">
      <w:pPr>
        <w:pStyle w:val="Normaltindrag"/>
      </w:pPr>
      <w:r w:rsidRPr="008657D2">
        <w:t>Med flera hundra år på nacken har den självständiga statsförvaltningen tj</w:t>
      </w:r>
      <w:r w:rsidRPr="008657D2">
        <w:t>ä</w:t>
      </w:r>
      <w:r w:rsidRPr="008657D2">
        <w:t>nat Sverige väl. Principen har en bred samhällelig förankring. Men nu hotas den allvarligt. På punkt efter punkt undermineras modellens centrala fund</w:t>
      </w:r>
      <w:r w:rsidRPr="008657D2">
        <w:t>a</w:t>
      </w:r>
      <w:r w:rsidRPr="008657D2">
        <w:t>ment. Undan för undan, utan ordentlig debatt eller genomgripande analys, sker en dramatisk konstitutionell omvälvning. I det tysta äger en statsrättslig revol</w:t>
      </w:r>
      <w:r w:rsidRPr="008657D2">
        <w:t>u</w:t>
      </w:r>
      <w:r w:rsidRPr="008657D2">
        <w:t>tion rum.</w:t>
      </w:r>
    </w:p>
    <w:p w:rsidR="008F23DF" w:rsidRPr="008657D2" w:rsidRDefault="008F23DF" w:rsidP="009634D4">
      <w:pPr>
        <w:pStyle w:val="Normaltindrag"/>
      </w:pPr>
      <w:r w:rsidRPr="008657D2">
        <w:t>Den konstitutionella omvälvningen har flera ansikten. Många samtidigt verkande faktorer bildar ett mönster. Mönstret avslöjar en socialdemokratisk strävan att skaffa sig ett närmast evigt maktmonopol, som inte låter sig rubbas av ”tillfälliga” valnederlag eller skiftningar i medborgaropinionen. Med maktmonopolet följer missbruk – vänskapskorruption, tjänster och gentjän</w:t>
      </w:r>
      <w:r w:rsidRPr="008657D2">
        <w:t>s</w:t>
      </w:r>
      <w:r w:rsidRPr="008657D2">
        <w:t>ter. För maktens brödraskap tenderar partinytta och statsnytta att sammanfa</w:t>
      </w:r>
      <w:r w:rsidRPr="008657D2">
        <w:t>l</w:t>
      </w:r>
      <w:r w:rsidRPr="008657D2">
        <w:t>la. Stat och parti växer samman. Sverige antar allt mer konturerna av en ”e</w:t>
      </w:r>
      <w:r w:rsidRPr="008657D2">
        <w:t>n</w:t>
      </w:r>
      <w:r w:rsidRPr="008657D2">
        <w:t>partistat”.</w:t>
      </w:r>
    </w:p>
    <w:p w:rsidR="008F23DF" w:rsidRPr="008657D2" w:rsidRDefault="00126C03" w:rsidP="009634D4">
      <w:pPr>
        <w:pStyle w:val="Normaltindrag"/>
      </w:pPr>
      <w:r w:rsidRPr="008657D2">
        <w:t>I den här motionen tar F</w:t>
      </w:r>
      <w:r w:rsidR="008F23DF" w:rsidRPr="008657D2">
        <w:t>olkpartiet i huvudsak upp fyra aspekter av den p</w:t>
      </w:r>
      <w:r w:rsidR="008F23DF" w:rsidRPr="008657D2">
        <w:t>å</w:t>
      </w:r>
      <w:r w:rsidR="008F23DF" w:rsidRPr="008657D2">
        <w:t>gående konstitutionella omvälvningen. För det första analyseras regeringens utnämningspolitik. Regeringen har en exklusiv rätt att tillsätta högre statliga tjänster. Det är en rätt som den utnyttjar till att belöna personer som är lojala mot det socialdemokratiska partiet. Därigenom bryter den mot den svenska grundlagens föreskrift om att endast sakliga grunder, såsom förtjänst och skicklighet, ska</w:t>
      </w:r>
      <w:r w:rsidRPr="008657D2">
        <w:t>ll</w:t>
      </w:r>
      <w:r w:rsidR="008F23DF" w:rsidRPr="008657D2">
        <w:t xml:space="preserve"> få fä</w:t>
      </w:r>
      <w:r w:rsidR="009634D4" w:rsidRPr="008657D2">
        <w:t>lla avgörandet vid utnämningar.</w:t>
      </w:r>
    </w:p>
    <w:p w:rsidR="008F23DF" w:rsidRPr="008657D2" w:rsidRDefault="008F23DF" w:rsidP="009634D4">
      <w:pPr>
        <w:pStyle w:val="Normaltindrag"/>
      </w:pPr>
      <w:r w:rsidRPr="008657D2">
        <w:t>För det andra diskuteras trenden att statliga myndigheter i, till synes, allt stö</w:t>
      </w:r>
      <w:r w:rsidRPr="008657D2">
        <w:t>r</w:t>
      </w:r>
      <w:r w:rsidRPr="008657D2">
        <w:t>re utsträckning ägnar sig åt renodlat politisk propaganda. Myndigheter sviker sin uppgift att sakligt och neutralt förmedla information för att i</w:t>
      </w:r>
      <w:r w:rsidR="00126C03" w:rsidRPr="008657D2">
        <w:t xml:space="preserve"> </w:t>
      </w:r>
      <w:r w:rsidRPr="008657D2">
        <w:t>stället bedr</w:t>
      </w:r>
      <w:r w:rsidRPr="008657D2">
        <w:t>i</w:t>
      </w:r>
      <w:r w:rsidRPr="008657D2">
        <w:t>va politisk propaganda i det socialdemokratiska regeringspartiets tjänst. Myndigheter, vilka som primärt syfte inte har att ägna sig åt myndighetsutö</w:t>
      </w:r>
      <w:r w:rsidRPr="008657D2">
        <w:t>v</w:t>
      </w:r>
      <w:r w:rsidRPr="008657D2">
        <w:t>ning utan att bilda opinion, inrättas.</w:t>
      </w:r>
    </w:p>
    <w:p w:rsidR="008F23DF" w:rsidRPr="008657D2" w:rsidRDefault="008F23DF" w:rsidP="009634D4">
      <w:pPr>
        <w:pStyle w:val="Normaltindrag"/>
      </w:pPr>
      <w:r w:rsidRPr="008657D2">
        <w:t>För det tredje studeras den omfattande statliga byråkr</w:t>
      </w:r>
      <w:r w:rsidR="00126C03" w:rsidRPr="008657D2">
        <w:t>atin – tendensen att skapa allt</w:t>
      </w:r>
      <w:r w:rsidRPr="008657D2">
        <w:t>fler, inte minst mindre, myndigheter. Myndighetsraseriet är till viss del uttryck för bristande politisk handlingskraft; att skapa en ny myndighet ersätter konkreta politiska åtgärder. Men att skapa nya myndigheter används också som maktinstrument. Nya myndigheter blir ett led i den övergripande strategin att skaffa sig långsiktig kontroll över svensk statsförvaltning.</w:t>
      </w:r>
    </w:p>
    <w:p w:rsidR="008F23DF" w:rsidRPr="008657D2" w:rsidRDefault="008F23DF" w:rsidP="009634D4">
      <w:pPr>
        <w:pStyle w:val="Normaltindrag"/>
      </w:pPr>
      <w:r w:rsidRPr="008657D2">
        <w:t>För det fjärde granskas förvandlingen av det svenska kommittéväsendet. Svenska utredningar förknippas ofta med honnörsord som kvalitet, integritet och oberoende. Den bilden spricker nu undan för undan. Anknytningen till forskning är ofta bristfällig och många slutsatser svagt underbyggda. Samt</w:t>
      </w:r>
      <w:r w:rsidRPr="008657D2">
        <w:t>i</w:t>
      </w:r>
      <w:r w:rsidRPr="008657D2">
        <w:t>digt knyts utredningsinstitutet allt närmare den socialdemokratiska regerin</w:t>
      </w:r>
      <w:r w:rsidRPr="008657D2">
        <w:t>g</w:t>
      </w:r>
      <w:r w:rsidRPr="008657D2">
        <w:t>en; politiseringen tilltar.</w:t>
      </w:r>
    </w:p>
    <w:p w:rsidR="008F23DF" w:rsidRPr="008657D2" w:rsidRDefault="008F23DF" w:rsidP="009634D4">
      <w:pPr>
        <w:pStyle w:val="Normaltindrag"/>
      </w:pPr>
      <w:r w:rsidRPr="008657D2">
        <w:t>Folkpartiet presenterar i motionen ett liberalt reformprogram för en själ</w:t>
      </w:r>
      <w:r w:rsidRPr="008657D2">
        <w:t>v</w:t>
      </w:r>
      <w:r w:rsidRPr="008657D2">
        <w:t>stä</w:t>
      </w:r>
      <w:r w:rsidRPr="008657D2">
        <w:t>n</w:t>
      </w:r>
      <w:r w:rsidRPr="008657D2">
        <w:t>dig och effektiv statsförvaltning i medborgarnas tjänst. Många tjänstemän run</w:t>
      </w:r>
      <w:r w:rsidR="00126C03" w:rsidRPr="008657D2">
        <w:t>t</w:t>
      </w:r>
      <w:r w:rsidRPr="008657D2">
        <w:t>om i förvaltningen gör ett mycket gott jobb</w:t>
      </w:r>
      <w:r w:rsidR="00126C03" w:rsidRPr="008657D2">
        <w:t>,</w:t>
      </w:r>
      <w:r w:rsidRPr="008657D2">
        <w:t xml:space="preserve"> men de sviks av en politik som premierar lyhördhet mot makten framför integritet, oberoende och ko</w:t>
      </w:r>
      <w:r w:rsidRPr="008657D2">
        <w:t>m</w:t>
      </w:r>
      <w:r w:rsidRPr="008657D2">
        <w:t>petens. Det är dags att återupprätta det klassiska ämbetsmannaidealet.</w:t>
      </w:r>
    </w:p>
    <w:p w:rsidR="008F23DF" w:rsidRPr="008657D2" w:rsidRDefault="008F23DF" w:rsidP="008F23DF">
      <w:pPr>
        <w:pStyle w:val="Rubrik1"/>
      </w:pPr>
      <w:r w:rsidRPr="008657D2">
        <w:t>Utnämningsmakten</w:t>
      </w:r>
    </w:p>
    <w:p w:rsidR="008F23DF" w:rsidRPr="008657D2" w:rsidRDefault="008F23DF" w:rsidP="009634D4">
      <w:r w:rsidRPr="008657D2">
        <w:t>”Det gifves grenar af förvaltningen, där man äfven på annat sätt system</w:t>
      </w:r>
      <w:r w:rsidRPr="008657D2">
        <w:t>a</w:t>
      </w:r>
      <w:r w:rsidRPr="008657D2">
        <w:t>tiskt vändt upp och ned på reson och rättvisa: postverket har gjorts till en pe</w:t>
      </w:r>
      <w:r w:rsidRPr="008657D2">
        <w:t>n</w:t>
      </w:r>
      <w:r w:rsidRPr="008657D2">
        <w:t>sionsanstalt, där orkeslösa eller eljest odugliga militärer få präktiga sin</w:t>
      </w:r>
      <w:r w:rsidRPr="008657D2">
        <w:t>e</w:t>
      </w:r>
      <w:r w:rsidRPr="008657D2">
        <w:t>kurer, medan verkets egna nitiska arbetare få slita ut sig på underordnade platser […] Innan vi sluta, kunna vi dock ej tillbakahålla en allmän anmär</w:t>
      </w:r>
      <w:r w:rsidRPr="008657D2">
        <w:t>k</w:t>
      </w:r>
      <w:r w:rsidRPr="008657D2">
        <w:t>ning till karakteriserande af det rådande systemet, den nämligen, att sedan några årt</w:t>
      </w:r>
      <w:r w:rsidRPr="008657D2">
        <w:t>i</w:t>
      </w:r>
      <w:r w:rsidRPr="008657D2">
        <w:t>onden medelmåttornas gyllene tid inträdt i vårt land. Det är numera de till kapacitet underordnade och till karaktär underdåniga, som för förlig vind styra sina lätta farkoster snabbt och säkert in i de höga ämbetenas lugna hamn.” (Hedin: Hvad folket väntar af den nya representationen, nyutgåva 2005 av Hedins brev med introduktion av Anders Johnson, ur fjortonde br</w:t>
      </w:r>
      <w:r w:rsidRPr="008657D2">
        <w:t>e</w:t>
      </w:r>
      <w:r w:rsidRPr="008657D2">
        <w:t>vet;</w:t>
      </w:r>
      <w:r w:rsidR="00640341" w:rsidRPr="008657D2">
        <w:t xml:space="preserve"> s</w:t>
      </w:r>
      <w:r w:rsidR="002907AC" w:rsidRPr="008657D2">
        <w:t>.</w:t>
      </w:r>
      <w:r w:rsidR="00640341" w:rsidRPr="008657D2">
        <w:t xml:space="preserve"> </w:t>
      </w:r>
      <w:r w:rsidR="002907AC" w:rsidRPr="008657D2">
        <w:t>75;</w:t>
      </w:r>
      <w:r w:rsidR="00297D17" w:rsidRPr="008657D2">
        <w:t xml:space="preserve"> </w:t>
      </w:r>
      <w:r w:rsidRPr="008657D2">
        <w:t>Ohlininstitutet).</w:t>
      </w:r>
    </w:p>
    <w:p w:rsidR="008F23DF" w:rsidRPr="008657D2" w:rsidRDefault="008F23DF" w:rsidP="009634D4">
      <w:pPr>
        <w:pStyle w:val="Normaltindrag"/>
      </w:pPr>
      <w:r w:rsidRPr="008657D2">
        <w:t>Den legendariske liberale riksdagsmannen Adolf Hedins häftiga och starkt polemiska uppgörelse med det godtyckliga bruket av utnämningsmakten för över hundra år sedan är i högsta grad relevant än idag. Överheten är ny och de som blir föremål för belöningar andra. Men godtycket och missbruket är de</w:t>
      </w:r>
      <w:r w:rsidRPr="008657D2">
        <w:t>t</w:t>
      </w:r>
      <w:r w:rsidRPr="008657D2">
        <w:t>samma.</w:t>
      </w:r>
    </w:p>
    <w:p w:rsidR="008F23DF" w:rsidRPr="008657D2" w:rsidRDefault="008F23DF" w:rsidP="009634D4">
      <w:pPr>
        <w:pStyle w:val="Normaltindrag"/>
      </w:pPr>
      <w:r w:rsidRPr="008657D2">
        <w:t>Grundlagen är tydlig: ”Vid tillsättning av statlig tjänst skall avseende fä</w:t>
      </w:r>
      <w:r w:rsidRPr="008657D2">
        <w:t>s</w:t>
      </w:r>
      <w:r w:rsidRPr="008657D2">
        <w:rPr>
          <w:spacing w:val="-3"/>
          <w:szCs w:val="19"/>
        </w:rPr>
        <w:t>tas endast vid sakliga grunder, såsom förtjänst och skicklighet</w:t>
      </w:r>
      <w:r w:rsidRPr="008657D2">
        <w:t>.”</w:t>
      </w:r>
      <w:r w:rsidRPr="008657D2">
        <w:rPr>
          <w:spacing w:val="-3"/>
          <w:szCs w:val="19"/>
        </w:rPr>
        <w:t xml:space="preserve"> (RF </w:t>
      </w:r>
      <w:r w:rsidR="00126C03" w:rsidRPr="008657D2">
        <w:rPr>
          <w:spacing w:val="-3"/>
          <w:szCs w:val="19"/>
        </w:rPr>
        <w:t xml:space="preserve">11 kap. </w:t>
      </w:r>
      <w:r w:rsidR="002907AC" w:rsidRPr="008657D2">
        <w:rPr>
          <w:spacing w:val="-3"/>
          <w:szCs w:val="19"/>
        </w:rPr>
        <w:t>9 §</w:t>
      </w:r>
      <w:r w:rsidRPr="008657D2">
        <w:rPr>
          <w:spacing w:val="-3"/>
          <w:szCs w:val="19"/>
        </w:rPr>
        <w:t>).</w:t>
      </w:r>
      <w:r w:rsidRPr="008657D2">
        <w:t xml:space="preserve"> Det är en bestämmelse som regeringen oupphörligen bryter emot. Under senare år har rapporterna kommit slag i slag om hur regeringen mi</w:t>
      </w:r>
      <w:r w:rsidR="002907AC" w:rsidRPr="008657D2">
        <w:t>ssbrukar utnämningsmakten. Runt</w:t>
      </w:r>
      <w:r w:rsidRPr="008657D2">
        <w:t>om i den statliga förvaltningen dominerar sociald</w:t>
      </w:r>
      <w:r w:rsidRPr="008657D2">
        <w:t>e</w:t>
      </w:r>
      <w:r w:rsidRPr="008657D2">
        <w:t>mokrater på centrala chefspositioner. Vissa myndigheter har i realiteten fö</w:t>
      </w:r>
      <w:r w:rsidRPr="008657D2">
        <w:t>r</w:t>
      </w:r>
      <w:r w:rsidRPr="008657D2">
        <w:t>vandlats till socialdemokratiska ”reserva</w:t>
      </w:r>
      <w:r w:rsidR="002907AC" w:rsidRPr="008657D2">
        <w:t>t”. Arbetsmarknadsstyrelsen, AMS</w:t>
      </w:r>
      <w:r w:rsidRPr="008657D2">
        <w:t>, utgör kanske det mest flagranta exemplet. Under sin existens har den aldrig haft någon annan än en socialdemokrat som chef (Det social</w:t>
      </w:r>
      <w:r w:rsidR="002907AC" w:rsidRPr="008657D2">
        <w:t>demokratiska AMS, rapport från Folkpa</w:t>
      </w:r>
      <w:r w:rsidRPr="008657D2">
        <w:t>rtiet, mars 2</w:t>
      </w:r>
      <w:r w:rsidR="002907AC" w:rsidRPr="008657D2">
        <w:t>005). Enligt en granskning som r</w:t>
      </w:r>
      <w:r w:rsidRPr="008657D2">
        <w:t>iksd</w:t>
      </w:r>
      <w:r w:rsidRPr="008657D2">
        <w:t>a</w:t>
      </w:r>
      <w:r w:rsidRPr="008657D2">
        <w:t>gens ut</w:t>
      </w:r>
      <w:r w:rsidR="002907AC" w:rsidRPr="008657D2">
        <w:t>redningstjänst, RUT, gjorde på F</w:t>
      </w:r>
      <w:r w:rsidRPr="008657D2">
        <w:t>olkpartiets uppdrag sommaren 2004 var mellan 70 och 80 procent av ordförandena i statliga utredningar sociald</w:t>
      </w:r>
      <w:r w:rsidRPr="008657D2">
        <w:t>e</w:t>
      </w:r>
      <w:r w:rsidRPr="008657D2">
        <w:t>mokrater å</w:t>
      </w:r>
      <w:r w:rsidR="002907AC" w:rsidRPr="008657D2">
        <w:t>ren 2001–</w:t>
      </w:r>
      <w:r w:rsidRPr="008657D2">
        <w:t>2003 (dnr 2004:1046).</w:t>
      </w:r>
    </w:p>
    <w:p w:rsidR="008F23DF" w:rsidRPr="008657D2" w:rsidRDefault="008F23DF" w:rsidP="009634D4">
      <w:pPr>
        <w:pStyle w:val="Normaltindrag"/>
      </w:pPr>
      <w:r w:rsidRPr="008657D2">
        <w:t>Den partipolitiska fördelningen av statliga toppjobb strider mot allt sunt förnuft och alla rim</w:t>
      </w:r>
      <w:r w:rsidR="002907AC" w:rsidRPr="008657D2">
        <w:t>liga sannolikhetskalkyler. I</w:t>
      </w:r>
      <w:r w:rsidRPr="008657D2">
        <w:t>nte är det så att just sociald</w:t>
      </w:r>
      <w:r w:rsidRPr="008657D2">
        <w:t>e</w:t>
      </w:r>
      <w:r w:rsidRPr="008657D2">
        <w:t>mokrater är så förkrossande mer kompetenta att till exempel styra myndigh</w:t>
      </w:r>
      <w:r w:rsidRPr="008657D2">
        <w:t>e</w:t>
      </w:r>
      <w:r w:rsidRPr="008657D2">
        <w:t>ter eller leda statliga utredningar än personer med varje annan politisk up</w:t>
      </w:r>
      <w:r w:rsidRPr="008657D2">
        <w:t>p</w:t>
      </w:r>
      <w:r w:rsidRPr="008657D2">
        <w:t>fattning? Nej, sanningen är att utnämningsmakten har förvandlats till en m</w:t>
      </w:r>
      <w:r w:rsidRPr="008657D2">
        <w:t>o</w:t>
      </w:r>
      <w:r w:rsidRPr="008657D2">
        <w:t>dern variant av det medeltida förläningssystemet. Viktiga chefsbefattningar blir belöningar för lång och trogen tjänst för och lojalitet gentemot det socia</w:t>
      </w:r>
      <w:r w:rsidRPr="008657D2">
        <w:t>l</w:t>
      </w:r>
      <w:r w:rsidRPr="008657D2">
        <w:t>demokratiska partiet; kravet på sakliga grunder sätts ur spel. Regeringsfo</w:t>
      </w:r>
      <w:r w:rsidRPr="008657D2">
        <w:t>r</w:t>
      </w:r>
      <w:r w:rsidRPr="008657D2">
        <w:t>mens föreskrifter har i praktiken förvandlats till döda bokstäver.</w:t>
      </w:r>
    </w:p>
    <w:p w:rsidR="008F23DF" w:rsidRPr="008657D2" w:rsidRDefault="008F23DF" w:rsidP="009634D4">
      <w:pPr>
        <w:pStyle w:val="Normaltindrag"/>
      </w:pPr>
      <w:r w:rsidRPr="008657D2">
        <w:t>Det långa socialdemokratiska maktinnehavet i sig är naturligtvis en viktig orsak till missförhållandena. Bristen på växling vid makten har medfört att, från konstitutionell synpunkt, farliga normer har slagit rot och spridit sig. Nätverk har utvecklats; lojalitets- och beroendeband har knutits. Ett maktens brödra(s)kap som har kunnat agera ostört har etablerats. Men utnämning</w:t>
      </w:r>
      <w:r w:rsidRPr="008657D2">
        <w:t>s</w:t>
      </w:r>
      <w:r w:rsidRPr="008657D2">
        <w:t>makten lider också av ett principiellt, strukturellt problem – hemlighetsmak</w:t>
      </w:r>
      <w:r w:rsidRPr="008657D2">
        <w:t>e</w:t>
      </w:r>
      <w:r w:rsidRPr="008657D2">
        <w:t>riet, bristen på öppenhet och insyn i tillsättningsförfarandet. ”I Sverige dyker det plötsligt upp en ny generaldirektör och ingen har insyn i den processen. --- Man utkräver inte ansvar av sina politiska vänner och man kan aldrig ställa regeringen till</w:t>
      </w:r>
      <w:r w:rsidR="002907AC" w:rsidRPr="008657D2">
        <w:t xml:space="preserve"> ansvar för en dålig utnämning” –</w:t>
      </w:r>
      <w:r w:rsidRPr="008657D2">
        <w:t xml:space="preserve"> </w:t>
      </w:r>
      <w:r w:rsidR="002907AC" w:rsidRPr="008657D2">
        <w:t xml:space="preserve">så </w:t>
      </w:r>
      <w:r w:rsidRPr="008657D2">
        <w:t>formulerade Riksrev</w:t>
      </w:r>
      <w:r w:rsidRPr="008657D2">
        <w:t>i</w:t>
      </w:r>
      <w:r w:rsidRPr="008657D2">
        <w:t>sionsverkets förra generaldirektör Inga-Britt Ahlenius sig i Dagens Industri i början av förra året (</w:t>
      </w:r>
      <w:r w:rsidR="002907AC" w:rsidRPr="008657D2">
        <w:t>23 januari</w:t>
      </w:r>
      <w:r w:rsidRPr="008657D2">
        <w:t xml:space="preserve"> 2004).</w:t>
      </w:r>
    </w:p>
    <w:p w:rsidR="008F23DF" w:rsidRPr="008657D2" w:rsidRDefault="008F23DF" w:rsidP="009634D4">
      <w:pPr>
        <w:pStyle w:val="Normaltindrag"/>
      </w:pPr>
      <w:r w:rsidRPr="008657D2">
        <w:t>Utnämningsmakten måste reformeras i grunden. Nomineringarna måste präglas av större öppenhet. Riksdagen bör ges en större insyn. Folkpartiet för</w:t>
      </w:r>
      <w:r w:rsidRPr="008657D2">
        <w:t>e</w:t>
      </w:r>
      <w:r w:rsidRPr="008657D2">
        <w:t>språkar en modell som innebär att tilltänkta myndighetschefer förhörs i riksdagens respektive fackutsko</w:t>
      </w:r>
      <w:r w:rsidR="002907AC" w:rsidRPr="008657D2">
        <w:t>tt. Om en ny chef för Centrala s</w:t>
      </w:r>
      <w:r w:rsidRPr="008657D2">
        <w:t>tudiestöd</w:t>
      </w:r>
      <w:r w:rsidRPr="008657D2">
        <w:t>s</w:t>
      </w:r>
      <w:r w:rsidRPr="008657D2">
        <w:t>nämnden, CSN, ska</w:t>
      </w:r>
      <w:r w:rsidR="00640341" w:rsidRPr="008657D2">
        <w:t>ll</w:t>
      </w:r>
      <w:r w:rsidRPr="008657D2">
        <w:t xml:space="preserve"> tillsättas är det utbildningsutskottet som svarar för u</w:t>
      </w:r>
      <w:r w:rsidRPr="008657D2">
        <w:t>t</w:t>
      </w:r>
      <w:r w:rsidRPr="008657D2">
        <w:t>frågningen; ska</w:t>
      </w:r>
      <w:r w:rsidR="002907AC" w:rsidRPr="008657D2">
        <w:t>ll</w:t>
      </w:r>
      <w:r w:rsidRPr="008657D2">
        <w:t xml:space="preserve"> en ny chef för Skatteverket utnämnas sker förhöret i skatt</w:t>
      </w:r>
      <w:r w:rsidRPr="008657D2">
        <w:t>e</w:t>
      </w:r>
      <w:r w:rsidRPr="008657D2">
        <w:t>utskottet. Efter det att den nominerade har genomgått en utfrågning kan rege</w:t>
      </w:r>
      <w:r w:rsidRPr="008657D2">
        <w:t>r</w:t>
      </w:r>
      <w:r w:rsidRPr="008657D2">
        <w:t>ingen välja att, beroende på förhörets utgång, bekräfta nomineringen eller att börja nomineringsförfarandet på nytt.</w:t>
      </w:r>
    </w:p>
    <w:p w:rsidR="008F23DF" w:rsidRPr="008657D2" w:rsidRDefault="008F23DF" w:rsidP="009634D4">
      <w:pPr>
        <w:pStyle w:val="Normaltindrag"/>
      </w:pPr>
      <w:r w:rsidRPr="008657D2">
        <w:t>Öppna utfrågningar av blivande makthavare tillämpas bland annat i USA när det gäller blivande ministrar. Europaparlamentet ägnar sig också åt tuffa utfrågningar av tilltänkta kommissionärer, ett förhållande som uppmärksa</w:t>
      </w:r>
      <w:r w:rsidRPr="008657D2">
        <w:t>m</w:t>
      </w:r>
      <w:r w:rsidRPr="008657D2">
        <w:t>mades i svensk debatt inte minst genom den process som ledde till att den föreslagne italienske kandidaten Buttoglione inte fick sitt jobb som kommi</w:t>
      </w:r>
      <w:r w:rsidRPr="008657D2">
        <w:t>s</w:t>
      </w:r>
      <w:r w:rsidRPr="008657D2">
        <w:t xml:space="preserve">sionär. ”De offentliga utfrågningarna visar på demokratins styrka. De avslöjar maktmissbruk och inkompetens. Samtidigt innebär öppenheten en chans för politiker och höga tjänstemän att vinna förtroende hos medborgarna”, pekar Dagens Nyheters ledarskribent Peter Wolodarski på med anledning av de amerikanska ministerförhören (DN </w:t>
      </w:r>
      <w:r w:rsidR="002907AC" w:rsidRPr="008657D2">
        <w:t>20 januari</w:t>
      </w:r>
      <w:r w:rsidRPr="008657D2">
        <w:t xml:space="preserve"> 2005).</w:t>
      </w:r>
    </w:p>
    <w:p w:rsidR="008F23DF" w:rsidRPr="008657D2" w:rsidRDefault="008F23DF" w:rsidP="009634D4">
      <w:pPr>
        <w:pStyle w:val="Normaltindrag"/>
      </w:pPr>
      <w:r w:rsidRPr="008657D2">
        <w:t>Öppna utfrågningar har flera fördelar. För det första blir det möjligt att en gång för alla stänga dörren till anställningar på osakliga skäl samt till top</w:t>
      </w:r>
      <w:r w:rsidRPr="008657D2">
        <w:t>p</w:t>
      </w:r>
      <w:r w:rsidRPr="008657D2">
        <w:t>jobb som erhålls på grundval av regelrätt nepotism. Det blir ett mer fokuserat och genomtänkt arbete för regeringen att gallra fram rätt person på rätt plats i vetskapen om att en offentlig utfrågning blottar eventuella oegentligheter och politiska släktband. För det andra gör öppna utskottsförhör även de utfrågade till välbekanta ansikten genom medierapporteringen</w:t>
      </w:r>
      <w:r w:rsidR="002907AC" w:rsidRPr="008657D2">
        <w:t>,</w:t>
      </w:r>
      <w:r w:rsidRPr="008657D2">
        <w:t xml:space="preserve"> vilket rimligen borde resultera i en vitalisering av samhällsdebatten samt ett ökat intresse hos breda folklager. De blivande chefernas auktoritet och legitimitet både inom och utom sitt nya fögderi stärks. För det tredje skulle utan tvivel ansvarsutkräva</w:t>
      </w:r>
      <w:r w:rsidRPr="008657D2">
        <w:t>n</w:t>
      </w:r>
      <w:r w:rsidRPr="008657D2">
        <w:t>det inom förvaltningen stärkas genom att generaldirektörer ”grillas” i u</w:t>
      </w:r>
      <w:r w:rsidRPr="008657D2">
        <w:t>t</w:t>
      </w:r>
      <w:r w:rsidRPr="008657D2">
        <w:t>skottsförhör.</w:t>
      </w:r>
    </w:p>
    <w:p w:rsidR="008F23DF" w:rsidRPr="008657D2" w:rsidRDefault="008F23DF" w:rsidP="009634D4">
      <w:pPr>
        <w:pStyle w:val="Normaltindrag"/>
      </w:pPr>
      <w:r w:rsidRPr="008657D2">
        <w:t>Socialdemokraterna har med näbbar och klor motsatt sig alla reformer av utnämningsmakten. Tillsammans med</w:t>
      </w:r>
      <w:r w:rsidR="002907AC" w:rsidRPr="008657D2">
        <w:t xml:space="preserve"> övriga borgerliga partier och Miljöpa</w:t>
      </w:r>
      <w:r w:rsidR="002907AC" w:rsidRPr="008657D2">
        <w:t>r</w:t>
      </w:r>
      <w:r w:rsidR="002907AC" w:rsidRPr="008657D2">
        <w:t>tiet har emellertid F</w:t>
      </w:r>
      <w:r w:rsidRPr="008657D2">
        <w:t>olkpartiet tvingat upp f</w:t>
      </w:r>
      <w:r w:rsidR="002907AC" w:rsidRPr="008657D2">
        <w:t>rågan på den nyligen tillsatta G</w:t>
      </w:r>
      <w:r w:rsidRPr="008657D2">
        <w:t>rundlagsutredningens dagordning; riksdagen beslöt våren 2004 att formerna för förändringar av utnämningsmakten skulle utredas. (bet</w:t>
      </w:r>
      <w:r w:rsidR="002907AC" w:rsidRPr="008657D2">
        <w:t>.</w:t>
      </w:r>
      <w:r w:rsidRPr="008657D2">
        <w:t xml:space="preserve"> 2003/04:KU11, </w:t>
      </w:r>
      <w:r w:rsidRPr="008657D2">
        <w:rPr>
          <w:spacing w:val="-2"/>
          <w:szCs w:val="19"/>
        </w:rPr>
        <w:t>prot</w:t>
      </w:r>
      <w:r w:rsidR="003E272E" w:rsidRPr="008657D2">
        <w:rPr>
          <w:spacing w:val="-2"/>
          <w:szCs w:val="19"/>
        </w:rPr>
        <w:t>.</w:t>
      </w:r>
      <w:r w:rsidRPr="008657D2">
        <w:rPr>
          <w:spacing w:val="-2"/>
          <w:szCs w:val="19"/>
        </w:rPr>
        <w:t xml:space="preserve"> 2003/0</w:t>
      </w:r>
      <w:r w:rsidR="003E272E" w:rsidRPr="008657D2">
        <w:rPr>
          <w:spacing w:val="-2"/>
          <w:szCs w:val="19"/>
        </w:rPr>
        <w:t>4:88, regeringens direktiv för G</w:t>
      </w:r>
      <w:r w:rsidRPr="008657D2">
        <w:rPr>
          <w:spacing w:val="-2"/>
          <w:szCs w:val="19"/>
        </w:rPr>
        <w:t>rundlagsutredningen, dir</w:t>
      </w:r>
      <w:r w:rsidR="003E272E" w:rsidRPr="008657D2">
        <w:rPr>
          <w:spacing w:val="-2"/>
          <w:szCs w:val="19"/>
        </w:rPr>
        <w:t>.</w:t>
      </w:r>
      <w:r w:rsidRPr="008657D2">
        <w:rPr>
          <w:spacing w:val="-2"/>
          <w:szCs w:val="19"/>
        </w:rPr>
        <w:t xml:space="preserve"> 2004:96)</w:t>
      </w:r>
      <w:r w:rsidR="003E272E" w:rsidRPr="008657D2">
        <w:t>.</w:t>
      </w:r>
      <w:r w:rsidRPr="008657D2">
        <w:t xml:space="preserve"> Folkpartiet menar att det också finns starka skäl att behandla</w:t>
      </w:r>
      <w:r w:rsidR="003E272E" w:rsidRPr="008657D2">
        <w:t xml:space="preserve"> utnämningsma</w:t>
      </w:r>
      <w:r w:rsidR="003E272E" w:rsidRPr="008657D2">
        <w:t>k</w:t>
      </w:r>
      <w:r w:rsidR="003E272E" w:rsidRPr="008657D2">
        <w:t>ten med förtur i G</w:t>
      </w:r>
      <w:r w:rsidRPr="008657D2">
        <w:t>rundlagsutredningen. Det sätt på vilken u</w:t>
      </w:r>
      <w:r w:rsidRPr="008657D2">
        <w:t>t</w:t>
      </w:r>
      <w:r w:rsidRPr="008657D2">
        <w:t>nämningsmakten i</w:t>
      </w:r>
      <w:r w:rsidR="003E272E" w:rsidRPr="008657D2">
        <w:t xml:space="preserve"> </w:t>
      </w:r>
      <w:r w:rsidRPr="008657D2">
        <w:t>dag utövas har skapat en förtroendekris både inom och utom det politiska systemet.</w:t>
      </w:r>
    </w:p>
    <w:p w:rsidR="008F23DF" w:rsidRPr="008657D2" w:rsidRDefault="008F23DF" w:rsidP="009634D4">
      <w:pPr>
        <w:pStyle w:val="Normaltindrag"/>
      </w:pPr>
      <w:r w:rsidRPr="008657D2">
        <w:t>Regeringen har också inom ramen för nuvarande ordning när det gäller u</w:t>
      </w:r>
      <w:r w:rsidRPr="008657D2">
        <w:t>t</w:t>
      </w:r>
      <w:r w:rsidRPr="008657D2">
        <w:t>nämningsmakten vägrat att öppna processen för större insyn. I samband med att konstitutionsutskottets granskningsbetänkande debatterades i riksdagen våren 2004 uttalade riksdagen: ”De kravprofiler som tas fram innan sökandet av kandidater påbörjas arkiveras inte och därigenom blir de inte heller al</w:t>
      </w:r>
      <w:r w:rsidRPr="008657D2">
        <w:t>l</w:t>
      </w:r>
      <w:r w:rsidRPr="008657D2">
        <w:t>männa handlingar. Enligt vår mening bör regeringen överväga att ändra denna praxis.” (bet</w:t>
      </w:r>
      <w:r w:rsidR="003E272E" w:rsidRPr="008657D2">
        <w:t>.</w:t>
      </w:r>
      <w:r w:rsidRPr="008657D2">
        <w:t xml:space="preserve"> 2003/04:KU20, prot</w:t>
      </w:r>
      <w:r w:rsidR="003E272E" w:rsidRPr="008657D2">
        <w:t>. 2003/04:122)</w:t>
      </w:r>
      <w:r w:rsidRPr="008657D2">
        <w:t xml:space="preserve"> Så sent som i riksdagens frågestund</w:t>
      </w:r>
      <w:r w:rsidR="003E272E" w:rsidRPr="008657D2">
        <w:t xml:space="preserve"> den</w:t>
      </w:r>
      <w:r w:rsidRPr="008657D2">
        <w:t xml:space="preserve"> 3 mars i år avvisade vice statsminister Bosse Ringholm idén om ökad öppenhet: ”Regeringen gör en bedömning av de kandidater som finns utan att vi lämnar ut slutfasen till offentligheten.” (prot</w:t>
      </w:r>
      <w:r w:rsidR="003E272E" w:rsidRPr="008657D2">
        <w:t>.</w:t>
      </w:r>
      <w:r w:rsidRPr="008657D2">
        <w:t xml:space="preserve"> 2004/05:84)</w:t>
      </w:r>
    </w:p>
    <w:p w:rsidR="008F23DF" w:rsidRPr="008657D2" w:rsidRDefault="008F23DF" w:rsidP="008F23DF">
      <w:pPr>
        <w:pStyle w:val="Rubrik1"/>
      </w:pPr>
      <w:r w:rsidRPr="008657D2">
        <w:t>Opinionsbildande myndigheter</w:t>
      </w:r>
    </w:p>
    <w:p w:rsidR="008F23DF" w:rsidRPr="008657D2" w:rsidRDefault="008F23DF" w:rsidP="009634D4">
      <w:r w:rsidRPr="008657D2">
        <w:t>En ny trend inom statsförvaltningen har kunnat skönjas under senare år – att statliga myndigheter inte bara ägnar sig åt sak</w:t>
      </w:r>
      <w:r w:rsidR="003E272E" w:rsidRPr="008657D2">
        <w:t>lig information utan också all</w:t>
      </w:r>
      <w:r w:rsidR="003E272E" w:rsidRPr="008657D2">
        <w:t>t</w:t>
      </w:r>
      <w:r w:rsidR="003E272E" w:rsidRPr="008657D2">
        <w:t>mer åt renodlad</w:t>
      </w:r>
      <w:r w:rsidRPr="008657D2">
        <w:t xml:space="preserve"> politisk opinionsbildning. Under förment neutral och opa</w:t>
      </w:r>
      <w:r w:rsidRPr="008657D2">
        <w:t>r</w:t>
      </w:r>
      <w:r w:rsidRPr="008657D2">
        <w:t>tisk flagg torgförs ståndpunkter som borde ha getts en politisk varubetec</w:t>
      </w:r>
      <w:r w:rsidRPr="008657D2">
        <w:t>k</w:t>
      </w:r>
      <w:r w:rsidRPr="008657D2">
        <w:t>ning. Därmed vilseleds medborgarna. Två uppmärksammade exempel har varit dels Skatteverkets kampanj mot svartjobb, som i praktiken har innehållit ett fö</w:t>
      </w:r>
      <w:r w:rsidRPr="008657D2">
        <w:t>r</w:t>
      </w:r>
      <w:r w:rsidRPr="008657D2">
        <w:t>svar för den socialdemokratiska högskattestaten, dels Naturvårdsverkets ka</w:t>
      </w:r>
      <w:r w:rsidRPr="008657D2">
        <w:t>m</w:t>
      </w:r>
      <w:r w:rsidRPr="008657D2">
        <w:t>panj kring klimatpolitik med det uttalade målet att öka stödet för statliga styrmedel i miljöpolitiken, en ståndpunkt som knappast är politiskt okontr</w:t>
      </w:r>
      <w:r w:rsidRPr="008657D2">
        <w:t>o</w:t>
      </w:r>
      <w:r w:rsidRPr="008657D2">
        <w:t>versiell. Båda kampanjerna har kostat skattebetalarna mångmiljonbelopp.</w:t>
      </w:r>
    </w:p>
    <w:p w:rsidR="008F23DF" w:rsidRPr="008657D2" w:rsidRDefault="008F23DF" w:rsidP="009634D4">
      <w:pPr>
        <w:pStyle w:val="Normaltindrag"/>
      </w:pPr>
      <w:r w:rsidRPr="008657D2">
        <w:t>Myndigheternas politiska opinionsbildning suddar ut gränsen mellan fol</w:t>
      </w:r>
      <w:r w:rsidRPr="008657D2">
        <w:t>k</w:t>
      </w:r>
      <w:r w:rsidRPr="008657D2">
        <w:t>va</w:t>
      </w:r>
      <w:r w:rsidRPr="008657D2">
        <w:t>l</w:t>
      </w:r>
      <w:r w:rsidRPr="008657D2">
        <w:t>da politiker å ena sidan och myndigheter och tjänstemän å den andra. De folkvaldas uppgift är att bilda opinion, vinna stöd för sina ståndpunkter i allmänna val och fatta beslut. Myndigheternas roll är att förse beslutsfattarna med underlag inför deras ställningstaganden samt att verkställa fattade beslut. Med den tilltagande politiska myndighetspropagandan, som kan rikta sig både gentemot politikerna (lobbying) och mot allmänheten, kliver myndigheterna över den viktiga gränslinjen mellan politik och förvaltning. Det skapar oklara ansvarsförhållanden. Hur utkräver medborgarna ansvar när generaldirektörer och andra statliga toppchefer leker politiker? Hur utkräver medborgarna a</w:t>
      </w:r>
      <w:r w:rsidRPr="008657D2">
        <w:t>n</w:t>
      </w:r>
      <w:r w:rsidRPr="008657D2">
        <w:t>svar när politiker abdikerar, avsäger sig uppgiften att bilda opinion till statliga myndigheter?</w:t>
      </w:r>
    </w:p>
    <w:p w:rsidR="008F23DF" w:rsidRPr="008657D2" w:rsidRDefault="008F23DF" w:rsidP="009634D4">
      <w:pPr>
        <w:pStyle w:val="Normaltindrag"/>
      </w:pPr>
      <w:r w:rsidRPr="008657D2">
        <w:t>Den exakta omfattningen av den statliga myndighetspropagandan är svår att klarlägga. Folkpartiet har vid två tidpunkter – januari resp</w:t>
      </w:r>
      <w:r w:rsidR="003E272E" w:rsidRPr="008657D2">
        <w:t xml:space="preserve">ektive september </w:t>
      </w:r>
      <w:r w:rsidR="003E272E" w:rsidRPr="008657D2">
        <w:rPr>
          <w:spacing w:val="-2"/>
          <w:szCs w:val="19"/>
        </w:rPr>
        <w:t>2004 (PM från r</w:t>
      </w:r>
      <w:r w:rsidRPr="008657D2">
        <w:rPr>
          <w:spacing w:val="-2"/>
          <w:szCs w:val="19"/>
        </w:rPr>
        <w:t>iksdagens utredningstjänst, dnr 2003:</w:t>
      </w:r>
      <w:r w:rsidR="003E272E" w:rsidRPr="008657D2">
        <w:rPr>
          <w:spacing w:val="-2"/>
          <w:szCs w:val="19"/>
        </w:rPr>
        <w:t>2448 och dnr 2004:1716)</w:t>
      </w:r>
      <w:r w:rsidR="003E272E" w:rsidRPr="008657D2">
        <w:t xml:space="preserve"> – bett r</w:t>
      </w:r>
      <w:r w:rsidRPr="008657D2">
        <w:t>iksdagens utredningstjänst, RUT, att undersöka hur stora resurser som sju av landets största myndigheter samt myndigheter som direkt har utmärkt sig i den offentliga debatten avsätter för information och opin</w:t>
      </w:r>
      <w:r w:rsidRPr="008657D2">
        <w:t>i</w:t>
      </w:r>
      <w:r w:rsidRPr="008657D2">
        <w:t>onsbildning. De myndigheter som har anmodats lämna uppgifter har varit Domstolsverket, Arbetsmarknadsstyrelsen, Glesbygdsverket, Kriminalvårdsverket, Riksförsä</w:t>
      </w:r>
      <w:r w:rsidRPr="008657D2">
        <w:t>k</w:t>
      </w:r>
      <w:r w:rsidRPr="008657D2">
        <w:t>ringsverket, Vägverket, Skatteverket, Rikspolisstyrelsen, och Integrationsve</w:t>
      </w:r>
      <w:r w:rsidRPr="008657D2">
        <w:t>r</w:t>
      </w:r>
      <w:r w:rsidRPr="008657D2">
        <w:t>ket. I den första undersökningen saknas uppgifter från Vägverket, Integr</w:t>
      </w:r>
      <w:r w:rsidRPr="008657D2">
        <w:t>a</w:t>
      </w:r>
      <w:r w:rsidRPr="008657D2">
        <w:t>tionsverket och Arbetsmarknadsstyrelsen, i den andra upplysningar från N</w:t>
      </w:r>
      <w:r w:rsidRPr="008657D2">
        <w:t>a</w:t>
      </w:r>
      <w:r w:rsidRPr="008657D2">
        <w:t>turvårdsverket och Arbetsmarknadsstyrelsen.</w:t>
      </w:r>
    </w:p>
    <w:p w:rsidR="008F23DF" w:rsidRPr="008657D2" w:rsidRDefault="008F23DF" w:rsidP="009634D4">
      <w:pPr>
        <w:pStyle w:val="Normaltindrag"/>
      </w:pPr>
      <w:r w:rsidRPr="008657D2">
        <w:t>Respektive myndighets uppgiftslämnare har tolkat frågorna från utre</w:t>
      </w:r>
      <w:r w:rsidRPr="008657D2">
        <w:t>d</w:t>
      </w:r>
      <w:r w:rsidRPr="008657D2">
        <w:t>ningstjänsten på något skiftande sätt. Med denna reservation i minnet kan konstat</w:t>
      </w:r>
      <w:r w:rsidRPr="008657D2">
        <w:t>e</w:t>
      </w:r>
      <w:r w:rsidRPr="008657D2">
        <w:t>ras att informationsbudgetarna för 2003 för de myndigheter som svarade sammanlagt uppgick till minst 125 miljoner kronor. Sammanlagt för år 2004 kan summan ha uppgått till det dubbla. Enligt Vägverkets egen i</w:t>
      </w:r>
      <w:r w:rsidRPr="008657D2">
        <w:t>n</w:t>
      </w:r>
      <w:r w:rsidRPr="008657D2">
        <w:t>formation</w:t>
      </w:r>
      <w:r w:rsidRPr="008657D2">
        <w:t>s</w:t>
      </w:r>
      <w:r w:rsidRPr="008657D2">
        <w:t>direktörs uppskattning uppgick kostnaderna bara för Vägverket för det året till cirka 120 miljoner kronor; i den summan ingår inte lönekostnader utan det avser köpta tjänster.</w:t>
      </w:r>
    </w:p>
    <w:p w:rsidR="008F23DF" w:rsidRPr="008657D2" w:rsidRDefault="008F23DF" w:rsidP="009634D4">
      <w:pPr>
        <w:pStyle w:val="Normaltindrag"/>
      </w:pPr>
      <w:r w:rsidRPr="008657D2">
        <w:t>Tankesmedjan Timbro presenterade sommaren 2005 slutsatserna från en omfattande enkätundersökning till statliga myndigheter där myndigheterna tillfrågades om hur mycket ekonomiska resurser de anslog till idéarbete. R</w:t>
      </w:r>
      <w:r w:rsidRPr="008657D2">
        <w:t>e</w:t>
      </w:r>
      <w:r w:rsidRPr="008657D2">
        <w:t>sultatet var uppseendeväckande. Enligt Timbros bedömning uppgick myndi</w:t>
      </w:r>
      <w:r w:rsidRPr="008657D2">
        <w:t>g</w:t>
      </w:r>
      <w:r w:rsidRPr="008657D2">
        <w:t xml:space="preserve">heternas idé- och opinionsbildning till drygt </w:t>
      </w:r>
      <w:r w:rsidR="003E272E" w:rsidRPr="008657D2">
        <w:t>2</w:t>
      </w:r>
      <w:r w:rsidRPr="008657D2">
        <w:t xml:space="preserve"> miljarder kronor 2004. Siffran bygger på uppgifter som rör 70 myndigheter (Erixon, Franke. Den skattef</w:t>
      </w:r>
      <w:r w:rsidRPr="008657D2">
        <w:t>i</w:t>
      </w:r>
      <w:r w:rsidRPr="008657D2">
        <w:t>nansierade idémarknaden, Timbro, rapport juni 2005)</w:t>
      </w:r>
      <w:r w:rsidR="003E272E" w:rsidRPr="008657D2">
        <w:t>.</w:t>
      </w:r>
    </w:p>
    <w:p w:rsidR="008F23DF" w:rsidRPr="008657D2" w:rsidRDefault="008F23DF" w:rsidP="009634D4">
      <w:pPr>
        <w:pStyle w:val="Normaltindrag"/>
      </w:pPr>
      <w:r w:rsidRPr="008657D2">
        <w:t>Myndigheter ska naturligtvis kunna ägna sig åt information. Att Vägverket exempelvis upplyser oss om vilka trafikregler som gäller är naturligtvis fullt legitimt. Men statliga myndigheter får inte förvandlas till politiska propaga</w:t>
      </w:r>
      <w:r w:rsidRPr="008657D2">
        <w:t>n</w:t>
      </w:r>
      <w:r w:rsidRPr="008657D2">
        <w:t>dacentraler. De ska stå i medborgarnas, inte ett enskilt partis eller å</w:t>
      </w:r>
      <w:r w:rsidR="003E272E" w:rsidRPr="008657D2">
        <w:t>siktsrik</w:t>
      </w:r>
      <w:r w:rsidR="003E272E" w:rsidRPr="008657D2">
        <w:t>t</w:t>
      </w:r>
      <w:r w:rsidR="003E272E" w:rsidRPr="008657D2">
        <w:t>nings, tjänst. Enligt F</w:t>
      </w:r>
      <w:r w:rsidRPr="008657D2">
        <w:t>olkpartiets mening måste en granskningskommission omedelbart tillsättas. Kommissionen ska</w:t>
      </w:r>
      <w:r w:rsidR="003E272E" w:rsidRPr="008657D2">
        <w:t>ll</w:t>
      </w:r>
      <w:r w:rsidRPr="008657D2">
        <w:t xml:space="preserve"> vara brett sammansatt och ha två huvuduppgifter. För det första ska den noggrant analysera omfattningen av de statliga myndigheternas opinionsbildning. Det är mycket angeläget, mot ba</w:t>
      </w:r>
      <w:r w:rsidRPr="008657D2">
        <w:t>k</w:t>
      </w:r>
      <w:r w:rsidRPr="008657D2">
        <w:t>grund av bland annat utredningstjänstens och Timbros respektive studier, att systematiskt granska omfattningen av myndigheternas informationsverksa</w:t>
      </w:r>
      <w:r w:rsidRPr="008657D2">
        <w:t>m</w:t>
      </w:r>
      <w:r w:rsidRPr="008657D2">
        <w:t>het. För det andra bör kommissionen ha i uppdrag att lägga fram förslag till bestämmelser som tydligt reglerar och anger gränserna för myndigheternas information och opinionsbildning.</w:t>
      </w:r>
    </w:p>
    <w:p w:rsidR="008F23DF" w:rsidRPr="008657D2" w:rsidRDefault="008F23DF" w:rsidP="008F23DF">
      <w:pPr>
        <w:pStyle w:val="Rubrik1"/>
      </w:pPr>
      <w:r w:rsidRPr="008657D2">
        <w:t>Myndighetsraseriet</w:t>
      </w:r>
    </w:p>
    <w:p w:rsidR="008F23DF" w:rsidRPr="008657D2" w:rsidRDefault="008F23DF" w:rsidP="009634D4">
      <w:r w:rsidRPr="008657D2">
        <w:t xml:space="preserve">Sverige hemsöks av ett socialdemokratiskt myndighetsraseri. I en rapport från Statskontoret i juni i år beräknades att vårt land i maj 2005 hade hela 552 myndigheter. Med myndighet avsågs, enligt denna definition, de myndigheter under regeringen eller riksdagen som styrs av en särskild instruktion eller lag (Statskontorets rapport 2005:121, </w:t>
      </w:r>
      <w:r w:rsidR="00640341" w:rsidRPr="008657D2">
        <w:t>s</w:t>
      </w:r>
      <w:r w:rsidR="003E272E" w:rsidRPr="008657D2">
        <w:t>.</w:t>
      </w:r>
      <w:r w:rsidRPr="008657D2">
        <w:t xml:space="preserve"> 1 – sammanfattning). Skälen till att sk</w:t>
      </w:r>
      <w:r w:rsidRPr="008657D2">
        <w:t>a</w:t>
      </w:r>
      <w:r w:rsidRPr="008657D2">
        <w:t>pa myndigheter är flera. Ett är att regeringen i avsaknad av konkreta åtgärdsfö</w:t>
      </w:r>
      <w:r w:rsidRPr="008657D2">
        <w:t>r</w:t>
      </w:r>
      <w:r w:rsidRPr="008657D2">
        <w:t>slag på ett sakområde vill visa på handlingskraft; att inrätta en ny myndi</w:t>
      </w:r>
      <w:r w:rsidRPr="008657D2">
        <w:t>g</w:t>
      </w:r>
      <w:r w:rsidRPr="008657D2">
        <w:t>het ger intryck av politisk vilja, prioritering och engagemang. Förslagen under senare tid om att inrätta en ny jämställdhetsmyndighet respektive en ny my</w:t>
      </w:r>
      <w:r w:rsidRPr="008657D2">
        <w:t>n</w:t>
      </w:r>
      <w:r w:rsidRPr="008657D2">
        <w:t>dighet som ska ägna sig åt bidragsgivning för information kring EU-frågor är bara två exempel på denna företeelse. En annan orsak till att inrätta nya my</w:t>
      </w:r>
      <w:r w:rsidRPr="008657D2">
        <w:t>n</w:t>
      </w:r>
      <w:r w:rsidRPr="008657D2">
        <w:t>digheter är att regeringen har önskat belöna lojala företrädare för sina sama</w:t>
      </w:r>
      <w:r w:rsidRPr="008657D2">
        <w:t>r</w:t>
      </w:r>
      <w:r w:rsidRPr="008657D2">
        <w:t>betspartier med myndighetschefstjänster.</w:t>
      </w:r>
    </w:p>
    <w:p w:rsidR="008F23DF" w:rsidRPr="008657D2" w:rsidRDefault="008F23DF" w:rsidP="009634D4">
      <w:pPr>
        <w:pStyle w:val="Normaltindrag"/>
      </w:pPr>
      <w:r w:rsidRPr="008657D2">
        <w:t>Många av de myndigheter som har tillskapats under senare år är små. Det förhållandet renderade skarp kritik i en rapport från Statskontoret 2004. Höga administrationskostnader och stor sårbarhet var två problem som Statskont</w:t>
      </w:r>
      <w:r w:rsidRPr="008657D2">
        <w:t>o</w:t>
      </w:r>
      <w:r w:rsidRPr="008657D2">
        <w:t>ret pekade på. Regeringen uppmanades därför att överväga att se över befin</w:t>
      </w:r>
      <w:r w:rsidRPr="008657D2">
        <w:t>t</w:t>
      </w:r>
      <w:r w:rsidRPr="008657D2">
        <w:t xml:space="preserve">liga små myndigheter med utgångspunkt att försöka skapa större enheter (Statskontorets rapport 2004:9, </w:t>
      </w:r>
      <w:r w:rsidR="00640341" w:rsidRPr="008657D2">
        <w:t>s</w:t>
      </w:r>
      <w:r w:rsidR="003E272E" w:rsidRPr="008657D2">
        <w:t>.</w:t>
      </w:r>
      <w:r w:rsidRPr="008657D2">
        <w:t xml:space="preserve"> 9 exempelvis).</w:t>
      </w:r>
    </w:p>
    <w:p w:rsidR="008F23DF" w:rsidRPr="008657D2" w:rsidRDefault="008F23DF" w:rsidP="009634D4">
      <w:pPr>
        <w:pStyle w:val="Normaltindrag"/>
      </w:pPr>
      <w:r w:rsidRPr="008657D2">
        <w:t>Myndighetsraseriet skapar flera problem. Det är inte bara ekonomiskt ofö</w:t>
      </w:r>
      <w:r w:rsidRPr="008657D2">
        <w:t>r</w:t>
      </w:r>
      <w:r w:rsidRPr="008657D2">
        <w:t>svarligt; skattebetalarnas pengar ska</w:t>
      </w:r>
      <w:r w:rsidR="003E272E" w:rsidRPr="008657D2">
        <w:t>ll</w:t>
      </w:r>
      <w:r w:rsidRPr="008657D2">
        <w:t xml:space="preserve"> användas på effektivast möjliga sätt. Det skapar också problem för enskilda och företag. Reglerna blir fler och krånglet ökar; varje ny myndighet måste motivera sin egen existens. Också för ledande politiska befattningshavare är det stora antalet myndigheter en källa till avsevärda komplikationer. Ansvarsutkrävande och kontroll försv</w:t>
      </w:r>
      <w:r w:rsidRPr="008657D2">
        <w:t>å</w:t>
      </w:r>
      <w:r w:rsidRPr="008657D2">
        <w:t>ras. Ytterst är det därmed också ett problem för demokratin.</w:t>
      </w:r>
    </w:p>
    <w:p w:rsidR="008F23DF" w:rsidRPr="008657D2" w:rsidRDefault="008F23DF" w:rsidP="009634D4">
      <w:pPr>
        <w:pStyle w:val="Normaltindrag"/>
      </w:pPr>
      <w:r w:rsidRPr="008657D2">
        <w:t>Sverige behöver en genomgripande myndighetsreform. För det första må</w:t>
      </w:r>
      <w:r w:rsidRPr="008657D2">
        <w:t>s</w:t>
      </w:r>
      <w:r w:rsidRPr="008657D2">
        <w:t>te ett tak sättas för antalet myndigheter vid nuvarande nivå. Det antal my</w:t>
      </w:r>
      <w:r w:rsidRPr="008657D2">
        <w:t>n</w:t>
      </w:r>
      <w:r w:rsidRPr="008657D2">
        <w:t>digheter som Sverige har i</w:t>
      </w:r>
      <w:r w:rsidR="003E272E" w:rsidRPr="008657D2">
        <w:t xml:space="preserve"> </w:t>
      </w:r>
      <w:r w:rsidRPr="008657D2">
        <w:t>dag räcker. Inrättandet av ett tak innebär exempe</w:t>
      </w:r>
      <w:r w:rsidRPr="008657D2">
        <w:t>l</w:t>
      </w:r>
      <w:r w:rsidRPr="008657D2">
        <w:t>vis att om regeringen vill skapa ytterligare en myndighet måste den samtidigt avveckla en redan existerande myndighet. Det leder till att regeringen no</w:t>
      </w:r>
      <w:r w:rsidRPr="008657D2">
        <w:t>g</w:t>
      </w:r>
      <w:r w:rsidRPr="008657D2">
        <w:t>grant måste analysera om argumenten för en ny myndighet verkligen är hål</w:t>
      </w:r>
      <w:r w:rsidRPr="008657D2">
        <w:t>l</w:t>
      </w:r>
      <w:r w:rsidRPr="008657D2">
        <w:t>b</w:t>
      </w:r>
      <w:r w:rsidR="003E272E" w:rsidRPr="008657D2">
        <w:t>ara. För det andra bör, enligt F</w:t>
      </w:r>
      <w:r w:rsidRPr="008657D2">
        <w:t>olkpartiets uppfattning, inrättandet av nya myndi</w:t>
      </w:r>
      <w:r w:rsidRPr="008657D2">
        <w:t>g</w:t>
      </w:r>
      <w:r w:rsidRPr="008657D2">
        <w:t>heter kopplas till ett förfarande om en så kallad solnedgångsparagraf. Tanken med ”solnedgångsparagrafen” är att regeringen eller riksdagen efter en period av ett visst antal år måste fatta ett nytt beslut för att myndigheten ska</w:t>
      </w:r>
      <w:r w:rsidR="00640341" w:rsidRPr="008657D2">
        <w:t>ll</w:t>
      </w:r>
      <w:r w:rsidRPr="008657D2">
        <w:t xml:space="preserve"> få fortsätta att existera. Om ett sådant beslut inte fattas avvecklas my</w:t>
      </w:r>
      <w:r w:rsidRPr="008657D2">
        <w:t>n</w:t>
      </w:r>
      <w:r w:rsidRPr="008657D2">
        <w:t>digheten a</w:t>
      </w:r>
      <w:r w:rsidRPr="008657D2">
        <w:t>u</w:t>
      </w:r>
      <w:r w:rsidR="009634D4" w:rsidRPr="008657D2">
        <w:t>tomatiskt</w:t>
      </w:r>
    </w:p>
    <w:p w:rsidR="008F23DF" w:rsidRPr="008657D2" w:rsidRDefault="003E272E" w:rsidP="009634D4">
      <w:pPr>
        <w:pStyle w:val="Normaltindrag"/>
      </w:pPr>
      <w:r w:rsidRPr="008657D2">
        <w:t>För det tredje föreslår F</w:t>
      </w:r>
      <w:r w:rsidR="008F23DF" w:rsidRPr="008657D2">
        <w:t>olkpartiet att ett antal redan existerande myndigh</w:t>
      </w:r>
      <w:r w:rsidR="008F23DF" w:rsidRPr="008657D2">
        <w:t>e</w:t>
      </w:r>
      <w:r w:rsidR="008F23DF" w:rsidRPr="008657D2">
        <w:t>ter avvecklas eller omstruktureras; n</w:t>
      </w:r>
      <w:r w:rsidRPr="008657D2">
        <w:t>ågra myndigheter läggs också ned</w:t>
      </w:r>
      <w:r w:rsidR="008F23DF" w:rsidRPr="008657D2">
        <w:t xml:space="preserve"> i syfte att bygga upp en nödvändig myndighet på nytt. Förslaget ska</w:t>
      </w:r>
      <w:r w:rsidR="00640341" w:rsidRPr="008657D2">
        <w:t>ll</w:t>
      </w:r>
      <w:r w:rsidR="008F23DF" w:rsidRPr="008657D2">
        <w:t xml:space="preserve"> ses som ett steg på vägen mot en mer effektiv och rationell samlad myndighetsorganis</w:t>
      </w:r>
      <w:r w:rsidR="008F23DF" w:rsidRPr="008657D2">
        <w:t>a</w:t>
      </w:r>
      <w:r w:rsidR="008F23DF" w:rsidRPr="008657D2">
        <w:t>tion; på sikt måste ytterligare myndigheter avvecklas, en strategi för det måste tas fram. Gemensamt f</w:t>
      </w:r>
      <w:r w:rsidRPr="008657D2">
        <w:t>ör förslagen är i huvudsak två saker: D</w:t>
      </w:r>
      <w:r w:rsidR="008F23DF" w:rsidRPr="008657D2">
        <w:t>en statliga ver</w:t>
      </w:r>
      <w:r w:rsidR="008F23DF" w:rsidRPr="008657D2">
        <w:t>k</w:t>
      </w:r>
      <w:r w:rsidR="008F23DF" w:rsidRPr="008657D2">
        <w:t>samheten måste ra</w:t>
      </w:r>
      <w:r w:rsidRPr="008657D2">
        <w:t>tionaliseras och effektiviseras –</w:t>
      </w:r>
      <w:r w:rsidR="008F23DF" w:rsidRPr="008657D2">
        <w:t xml:space="preserve"> på flera områden finns en betydande potential att vinna ökad slagkraft i myndighetsutövningen</w:t>
      </w:r>
      <w:r w:rsidRPr="008657D2">
        <w:t xml:space="preserve"> </w:t>
      </w:r>
      <w:r w:rsidR="008F23DF" w:rsidRPr="008657D2">
        <w:t xml:space="preserve">– </w:t>
      </w:r>
      <w:r w:rsidR="009634D4" w:rsidRPr="008657D2">
        <w:t>eller</w:t>
      </w:r>
      <w:r w:rsidR="008F23DF" w:rsidRPr="008657D2">
        <w:t xml:space="preserve"> flera statliga myndigheter har i realiteten i mångt och mycket erhållit renodlat politiska uppgifter. De har, medvetet eller omedvetet, blivit en del av den socialdemokratiska maktapparaten.</w:t>
      </w:r>
    </w:p>
    <w:p w:rsidR="008F23DF" w:rsidRPr="008657D2" w:rsidRDefault="008F23DF" w:rsidP="00640341">
      <w:pPr>
        <w:pStyle w:val="Normaltindrag"/>
      </w:pPr>
      <w:r w:rsidRPr="008657D2">
        <w:t>Den närmare u</w:t>
      </w:r>
      <w:r w:rsidR="009634D4" w:rsidRPr="008657D2">
        <w:t>tformningen av och skälen till F</w:t>
      </w:r>
      <w:r w:rsidRPr="008657D2">
        <w:t>olkpartiets förslag till fö</w:t>
      </w:r>
      <w:r w:rsidRPr="008657D2">
        <w:t>r</w:t>
      </w:r>
      <w:r w:rsidRPr="008657D2">
        <w:t>ändringar av myndighetsorganisationen framgår av parti- och/eller kommi</w:t>
      </w:r>
      <w:r w:rsidRPr="008657D2">
        <w:t>t</w:t>
      </w:r>
      <w:r w:rsidRPr="008657D2">
        <w:t>t</w:t>
      </w:r>
      <w:r w:rsidRPr="008657D2">
        <w:rPr>
          <w:spacing w:val="-2"/>
          <w:szCs w:val="19"/>
        </w:rPr>
        <w:t>émotioner på respektive sakområde. Bland de viktigare förslagen kan nä</w:t>
      </w:r>
      <w:r w:rsidRPr="008657D2">
        <w:rPr>
          <w:spacing w:val="-2"/>
          <w:szCs w:val="19"/>
        </w:rPr>
        <w:t>m</w:t>
      </w:r>
      <w:r w:rsidRPr="008657D2">
        <w:rPr>
          <w:spacing w:val="-2"/>
          <w:szCs w:val="19"/>
        </w:rPr>
        <w:t>nas:</w:t>
      </w:r>
    </w:p>
    <w:p w:rsidR="008F23DF" w:rsidRPr="008657D2" w:rsidRDefault="008F23DF" w:rsidP="009634D4">
      <w:pPr>
        <w:pStyle w:val="PunktlistaBomb"/>
        <w:tabs>
          <w:tab w:val="clear" w:pos="360"/>
        </w:tabs>
      </w:pPr>
      <w:r w:rsidRPr="008657D2">
        <w:t>Arbetsdomstolen avvecklas. Verksamheten överförs till allmänna domst</w:t>
      </w:r>
      <w:r w:rsidRPr="008657D2">
        <w:t>o</w:t>
      </w:r>
      <w:r w:rsidRPr="008657D2">
        <w:t>lar</w:t>
      </w:r>
      <w:r w:rsidR="009634D4" w:rsidRPr="008657D2">
        <w:t>.</w:t>
      </w:r>
    </w:p>
    <w:p w:rsidR="008F23DF" w:rsidRPr="008657D2" w:rsidRDefault="008F23DF" w:rsidP="009634D4">
      <w:pPr>
        <w:pStyle w:val="PunktlistaBomb"/>
        <w:tabs>
          <w:tab w:val="clear" w:pos="360"/>
        </w:tabs>
        <w:spacing w:before="0"/>
      </w:pPr>
      <w:r w:rsidRPr="008657D2">
        <w:t>Arbetslivsinstitutet läggs ner. Verksamheten överförs till bland annat un</w:t>
      </w:r>
      <w:r w:rsidRPr="008657D2">
        <w:t>i</w:t>
      </w:r>
      <w:r w:rsidRPr="008657D2">
        <w:t>versitet och högskolor.</w:t>
      </w:r>
    </w:p>
    <w:p w:rsidR="008F23DF" w:rsidRPr="008657D2" w:rsidRDefault="008F23DF" w:rsidP="009634D4">
      <w:pPr>
        <w:pStyle w:val="PunktlistaBomb"/>
        <w:tabs>
          <w:tab w:val="clear" w:pos="360"/>
        </w:tabs>
        <w:spacing w:before="0"/>
      </w:pPr>
      <w:r w:rsidRPr="008657D2">
        <w:t>Arbetsmarknadsstyrelsen, A</w:t>
      </w:r>
      <w:r w:rsidR="009634D4" w:rsidRPr="008657D2">
        <w:t>ms</w:t>
      </w:r>
      <w:r w:rsidRPr="008657D2">
        <w:t>, omvandlas till en ny, mindre arbetsmar</w:t>
      </w:r>
      <w:r w:rsidRPr="008657D2">
        <w:t>k</w:t>
      </w:r>
      <w:r w:rsidRPr="008657D2">
        <w:t>nadsmyndighet.</w:t>
      </w:r>
    </w:p>
    <w:p w:rsidR="008F23DF" w:rsidRPr="008657D2" w:rsidRDefault="008F23DF" w:rsidP="009634D4">
      <w:pPr>
        <w:pStyle w:val="PunktlistaBomb"/>
        <w:tabs>
          <w:tab w:val="clear" w:pos="360"/>
        </w:tabs>
        <w:spacing w:before="0"/>
      </w:pPr>
      <w:r w:rsidRPr="008657D2">
        <w:t>Ekobrottsmyn</w:t>
      </w:r>
      <w:r w:rsidR="009634D4" w:rsidRPr="008657D2">
        <w:t>digheten läggs ned</w:t>
      </w:r>
      <w:r w:rsidRPr="008657D2">
        <w:t>. Verksamheten överförs till den ordinarie åklagarver</w:t>
      </w:r>
      <w:r w:rsidRPr="008657D2">
        <w:t>k</w:t>
      </w:r>
      <w:r w:rsidRPr="008657D2">
        <w:t>samheten.</w:t>
      </w:r>
    </w:p>
    <w:p w:rsidR="008F23DF" w:rsidRPr="008657D2" w:rsidRDefault="008F23DF" w:rsidP="009634D4">
      <w:pPr>
        <w:pStyle w:val="PunktlistaBomb"/>
        <w:tabs>
          <w:tab w:val="clear" w:pos="360"/>
        </w:tabs>
        <w:spacing w:before="0"/>
      </w:pPr>
      <w:r w:rsidRPr="008657D2">
        <w:t>Integrationsverket skrotas.</w:t>
      </w:r>
    </w:p>
    <w:p w:rsidR="008F23DF" w:rsidRPr="008657D2" w:rsidRDefault="008F23DF" w:rsidP="009634D4">
      <w:pPr>
        <w:pStyle w:val="PunktlistaBomb"/>
        <w:tabs>
          <w:tab w:val="clear" w:pos="360"/>
        </w:tabs>
        <w:spacing w:before="0"/>
      </w:pPr>
      <w:r w:rsidRPr="008657D2">
        <w:t>Myndigheten för skolutveckling avvecklas. Inordnas delvis i nya nationella skolinspe</w:t>
      </w:r>
      <w:r w:rsidRPr="008657D2">
        <w:t>k</w:t>
      </w:r>
      <w:r w:rsidRPr="008657D2">
        <w:t>tionen</w:t>
      </w:r>
      <w:r w:rsidR="009634D4" w:rsidRPr="008657D2">
        <w:t>.</w:t>
      </w:r>
    </w:p>
    <w:p w:rsidR="008F23DF" w:rsidRPr="008657D2" w:rsidRDefault="008F23DF" w:rsidP="009634D4">
      <w:pPr>
        <w:pStyle w:val="PunktlistaBomb"/>
        <w:tabs>
          <w:tab w:val="clear" w:pos="360"/>
        </w:tabs>
        <w:spacing w:before="0"/>
      </w:pPr>
      <w:r w:rsidRPr="008657D2">
        <w:t>Svenska institutet för europapolitiska studier, Sieps,</w:t>
      </w:r>
      <w:r w:rsidR="009634D4" w:rsidRPr="008657D2">
        <w:t xml:space="preserve"> läggs ned</w:t>
      </w:r>
      <w:r w:rsidRPr="008657D2">
        <w:t>. Verksa</w:t>
      </w:r>
      <w:r w:rsidRPr="008657D2">
        <w:t>m</w:t>
      </w:r>
      <w:r w:rsidRPr="008657D2">
        <w:t>heten överförs till universitet, forskningsråd och stiftelser.</w:t>
      </w:r>
    </w:p>
    <w:p w:rsidR="008F23DF" w:rsidRPr="008657D2" w:rsidRDefault="009634D4" w:rsidP="009634D4">
      <w:pPr>
        <w:pStyle w:val="PunktlistaBomb"/>
        <w:tabs>
          <w:tab w:val="clear" w:pos="360"/>
        </w:tabs>
        <w:spacing w:before="0"/>
      </w:pPr>
      <w:r w:rsidRPr="008657D2">
        <w:t>Handikappombudsmannen, Jämställdhetsombudsmannen, O</w:t>
      </w:r>
      <w:r w:rsidR="008F23DF" w:rsidRPr="008657D2">
        <w:t>mbudsmannen mot diskr</w:t>
      </w:r>
      <w:r w:rsidR="008F23DF" w:rsidRPr="008657D2">
        <w:t>i</w:t>
      </w:r>
      <w:r w:rsidR="008F23DF" w:rsidRPr="008657D2">
        <w:t xml:space="preserve">minering på grund av sexuell läggning och </w:t>
      </w:r>
      <w:r w:rsidR="00640341" w:rsidRPr="008657D2">
        <w:t xml:space="preserve">Ombudsmannen </w:t>
      </w:r>
      <w:r w:rsidR="008F23DF" w:rsidRPr="008657D2">
        <w:t>mot etnisk diskriminering slås samman till en diskrimineringsombudsman.</w:t>
      </w:r>
    </w:p>
    <w:p w:rsidR="008F23DF" w:rsidRPr="008657D2" w:rsidRDefault="008F23DF" w:rsidP="009634D4">
      <w:pPr>
        <w:pStyle w:val="PunktlistaBomb"/>
        <w:tabs>
          <w:tab w:val="clear" w:pos="360"/>
        </w:tabs>
        <w:spacing w:before="0"/>
      </w:pPr>
      <w:r w:rsidRPr="008657D2">
        <w:t>Fiskeriverket, Glesbygdsverket, Jordbruksverket och Skogsstyrelsen slås samman till Verket för landsbygden och de areella näringarna, LAN.</w:t>
      </w:r>
    </w:p>
    <w:p w:rsidR="008F23DF" w:rsidRPr="008657D2" w:rsidRDefault="008F23DF" w:rsidP="008F23DF">
      <w:r w:rsidRPr="008657D2">
        <w:t>Inte sällan handlar debatten om de statliga myndigheterna om var de ska</w:t>
      </w:r>
      <w:r w:rsidR="00640341" w:rsidRPr="008657D2">
        <w:t>ll</w:t>
      </w:r>
      <w:r w:rsidRPr="008657D2">
        <w:t xml:space="preserve"> vara placerade geografiskt. Det är, enligt </w:t>
      </w:r>
      <w:r w:rsidR="00640341" w:rsidRPr="008657D2">
        <w:t xml:space="preserve">Folkpartiets </w:t>
      </w:r>
      <w:r w:rsidRPr="008657D2">
        <w:t>uppfattning, fel fokus. Det centrala problemet är inte myndigheternas lokalisering; det är deras antal och omfång. Folkpartiet anser att man i princip inte bör flytta på befintliga myndigheter. Däremot är vi positiva till en fortsatt lokalisering av statliga myndigheter till andra delar av landet om det, inom ramen för ett sammant</w:t>
      </w:r>
      <w:r w:rsidRPr="008657D2">
        <w:t>a</w:t>
      </w:r>
      <w:r w:rsidRPr="008657D2">
        <w:t>get minskat antal myndigheter enligt vad som har beskrivits ovan, blir aktuellt med nya myndigheter.</w:t>
      </w:r>
    </w:p>
    <w:p w:rsidR="008F23DF" w:rsidRPr="008657D2" w:rsidRDefault="008F23DF" w:rsidP="00C5105A">
      <w:pPr>
        <w:pStyle w:val="Rubrik1"/>
      </w:pPr>
      <w:r w:rsidRPr="008657D2">
        <w:t>Ett oberoende utredningsväsende</w:t>
      </w:r>
    </w:p>
    <w:p w:rsidR="008F23DF" w:rsidRPr="008657D2" w:rsidRDefault="008F23DF" w:rsidP="008F23DF">
      <w:r w:rsidRPr="008657D2">
        <w:t>De statliga utredningarna har länge betraktats som en svensk paradgren. Kommittéväsendet har förknippats med oberoende och hög kvalitet. Det är en bild som nu sakteliga håller på att spricka. Oberoendet är satt under mycket hård press; kvalitetsproblemen är betydande. Utvecklingen hotar det svenska utredningsväsendets grundvalar.</w:t>
      </w:r>
    </w:p>
    <w:p w:rsidR="008F23DF" w:rsidRPr="008657D2" w:rsidRDefault="008F23DF" w:rsidP="00640341">
      <w:pPr>
        <w:pStyle w:val="Normaltindrag"/>
      </w:pPr>
      <w:r w:rsidRPr="008657D2">
        <w:t>Folkpartiet har, med le</w:t>
      </w:r>
      <w:r w:rsidR="009634D4" w:rsidRPr="008657D2">
        <w:t>dning av ovan nämnda analys av r</w:t>
      </w:r>
      <w:r w:rsidRPr="008657D2">
        <w:t>iksdagens utre</w:t>
      </w:r>
      <w:r w:rsidRPr="008657D2">
        <w:t>d</w:t>
      </w:r>
      <w:r w:rsidRPr="008657D2">
        <w:t>ningstjänst, kunnat visa på den massiva socialdemokratiska dominansen bland kommittéordförandena. Det riskerar att öka den politiska styrningen och ”vinklandet” av viktiga utredningsresultat; viktiga samhällsfrågor riskerar att inte få den allsidiga belysning och genomträngande objektiva prövning som de förtjänar. Det leder ytterst till lägre kvalitet i det politiska beslutsfattandet.</w:t>
      </w:r>
    </w:p>
    <w:p w:rsidR="008F23DF" w:rsidRPr="008657D2" w:rsidRDefault="008F23DF" w:rsidP="009634D4">
      <w:pPr>
        <w:pStyle w:val="Normaltindrag"/>
      </w:pPr>
      <w:r w:rsidRPr="008657D2">
        <w:t>Regeringens utnämningsmakt ska</w:t>
      </w:r>
      <w:r w:rsidR="009634D4" w:rsidRPr="008657D2">
        <w:t>ll</w:t>
      </w:r>
      <w:r w:rsidRPr="008657D2">
        <w:t>, enligt direktiven, prövas i den förfat</w:t>
      </w:r>
      <w:r w:rsidRPr="008657D2">
        <w:t>t</w:t>
      </w:r>
      <w:r w:rsidRPr="008657D2">
        <w:t>ningsutredning som ska</w:t>
      </w:r>
      <w:r w:rsidR="009634D4" w:rsidRPr="008657D2">
        <w:t>ll</w:t>
      </w:r>
      <w:r w:rsidRPr="008657D2">
        <w:t xml:space="preserve"> göra en översyn av regeringsformen. Frågan bör ges förtur i utredningens arbete. Det finns emellertid, enligt Folkpartiets mening, skäl att, i lämplig ordning, särskilt analysera och utreda hur det svenska u</w:t>
      </w:r>
      <w:r w:rsidRPr="008657D2">
        <w:t>t</w:t>
      </w:r>
      <w:r w:rsidRPr="008657D2">
        <w:t>redningsväsendets oberoende ställning kan stärkas och säkras för framtiden.</w:t>
      </w:r>
    </w:p>
    <w:p w:rsidR="008F23DF" w:rsidRPr="008657D2" w:rsidRDefault="008F23DF" w:rsidP="009634D4">
      <w:pPr>
        <w:pStyle w:val="Normaltindrag"/>
      </w:pPr>
      <w:r w:rsidRPr="008657D2">
        <w:t>Riksrevisionen har i en kritisk rapport (RiR 2004:2) pekat på flera allvarl</w:t>
      </w:r>
      <w:r w:rsidRPr="008657D2">
        <w:t>i</w:t>
      </w:r>
      <w:r w:rsidRPr="008657D2">
        <w:t>ga kvalitetsproblem hos svenska utredningar: Kontakten med forskningen är bristfällig; slutsatser och resonemang är inte tillräckligt väl underbyggda i form av analys, data och dokumentation; det finns omfattande brister i anal</w:t>
      </w:r>
      <w:r w:rsidRPr="008657D2">
        <w:t>y</w:t>
      </w:r>
      <w:r w:rsidRPr="008657D2">
        <w:t>ser och redovisning av kostnader och finansiering av olika förslag. Det är inte första gången som kvaliteten i de statliga utredningarna tvingas vidkännas kritik. Redan 1997 lyfte Riksdagens revisorer fram flera av de brister och svagheter som Riksrevisionen tar fasta på i sin senaste studie. Trots att det har gått mer än sex år kvarstår flera av bristerna. Det är naturligtvis oacceptabelt. Ansvaret vilar tungt på regeringen. Sverige behöver inte fler, men bättre, utredningar.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634D4" w:rsidRPr="008657D2">
        <w:tblPrEx>
          <w:tblCellMar>
            <w:top w:w="0" w:type="dxa"/>
            <w:bottom w:w="0" w:type="dxa"/>
          </w:tblCellMar>
        </w:tblPrEx>
        <w:trPr>
          <w:cantSplit/>
        </w:trPr>
        <w:tc>
          <w:tcPr>
            <w:tcW w:w="3046" w:type="dxa"/>
          </w:tcPr>
          <w:p w:rsidR="009634D4" w:rsidRPr="008657D2" w:rsidRDefault="009634D4" w:rsidP="009634D4">
            <w:pPr>
              <w:pStyle w:val="UnderskriftDatum"/>
              <w:spacing w:before="240"/>
            </w:pPr>
            <w:r w:rsidRPr="008657D2">
              <w:t>Stockholm den 4 oktober 2005</w:t>
            </w:r>
          </w:p>
        </w:tc>
        <w:tc>
          <w:tcPr>
            <w:tcW w:w="3047" w:type="dxa"/>
          </w:tcPr>
          <w:p w:rsidR="009634D4" w:rsidRPr="008657D2" w:rsidRDefault="009634D4" w:rsidP="009634D4">
            <w:pPr>
              <w:pStyle w:val="Underskrifter"/>
              <w:spacing w:before="240"/>
            </w:pPr>
          </w:p>
        </w:tc>
      </w:tr>
      <w:tr w:rsidR="009634D4" w:rsidRPr="008657D2">
        <w:tblPrEx>
          <w:tblCellMar>
            <w:top w:w="0" w:type="dxa"/>
            <w:bottom w:w="0" w:type="dxa"/>
          </w:tblCellMar>
        </w:tblPrEx>
        <w:trPr>
          <w:cantSplit/>
        </w:trPr>
        <w:tc>
          <w:tcPr>
            <w:tcW w:w="3046" w:type="dxa"/>
          </w:tcPr>
          <w:p w:rsidR="009634D4" w:rsidRPr="008657D2" w:rsidRDefault="009634D4" w:rsidP="009634D4">
            <w:pPr>
              <w:pStyle w:val="Underskrifter"/>
            </w:pPr>
            <w:r w:rsidRPr="008657D2">
              <w:t>Tobias Krantz (fp)</w:t>
            </w:r>
          </w:p>
        </w:tc>
        <w:tc>
          <w:tcPr>
            <w:tcW w:w="3047" w:type="dxa"/>
          </w:tcPr>
          <w:p w:rsidR="009634D4" w:rsidRPr="008657D2" w:rsidRDefault="009634D4" w:rsidP="009634D4">
            <w:pPr>
              <w:pStyle w:val="Underskrifter"/>
            </w:pPr>
          </w:p>
        </w:tc>
      </w:tr>
      <w:tr w:rsidR="009634D4" w:rsidRPr="008657D2">
        <w:tblPrEx>
          <w:tblCellMar>
            <w:top w:w="0" w:type="dxa"/>
            <w:bottom w:w="0" w:type="dxa"/>
          </w:tblCellMar>
        </w:tblPrEx>
        <w:trPr>
          <w:cantSplit/>
        </w:trPr>
        <w:tc>
          <w:tcPr>
            <w:tcW w:w="3046" w:type="dxa"/>
          </w:tcPr>
          <w:p w:rsidR="009634D4" w:rsidRPr="008657D2" w:rsidRDefault="009634D4" w:rsidP="009634D4">
            <w:pPr>
              <w:pStyle w:val="Underskrifter"/>
            </w:pPr>
            <w:r w:rsidRPr="008657D2">
              <w:t>Helena Bargholtz (fp)</w:t>
            </w:r>
          </w:p>
        </w:tc>
        <w:tc>
          <w:tcPr>
            <w:tcW w:w="3047" w:type="dxa"/>
          </w:tcPr>
          <w:p w:rsidR="009634D4" w:rsidRPr="008657D2" w:rsidRDefault="009634D4" w:rsidP="009634D4">
            <w:pPr>
              <w:pStyle w:val="Underskrifter"/>
            </w:pPr>
            <w:r w:rsidRPr="008657D2">
              <w:t>Liselott Hagberg (fp)</w:t>
            </w:r>
          </w:p>
        </w:tc>
      </w:tr>
      <w:tr w:rsidR="009634D4" w:rsidRPr="008657D2">
        <w:tblPrEx>
          <w:tblCellMar>
            <w:top w:w="0" w:type="dxa"/>
            <w:bottom w:w="0" w:type="dxa"/>
          </w:tblCellMar>
        </w:tblPrEx>
        <w:trPr>
          <w:cantSplit/>
        </w:trPr>
        <w:tc>
          <w:tcPr>
            <w:tcW w:w="3046" w:type="dxa"/>
          </w:tcPr>
          <w:p w:rsidR="009634D4" w:rsidRPr="008657D2" w:rsidRDefault="009634D4" w:rsidP="009634D4">
            <w:pPr>
              <w:pStyle w:val="Underskrifter"/>
            </w:pPr>
            <w:r w:rsidRPr="008657D2">
              <w:t>Mauricio Rojas (fp)</w:t>
            </w:r>
          </w:p>
        </w:tc>
        <w:tc>
          <w:tcPr>
            <w:tcW w:w="3047" w:type="dxa"/>
          </w:tcPr>
          <w:p w:rsidR="009634D4" w:rsidRPr="008657D2" w:rsidRDefault="009634D4" w:rsidP="009634D4">
            <w:pPr>
              <w:pStyle w:val="Underskrifter"/>
            </w:pPr>
            <w:r w:rsidRPr="008657D2">
              <w:t>Tina Acketoft (fp)</w:t>
            </w:r>
          </w:p>
        </w:tc>
      </w:tr>
    </w:tbl>
    <w:p w:rsidR="008F23DF" w:rsidRPr="008657D2" w:rsidRDefault="008F23DF" w:rsidP="009634D4">
      <w:pPr>
        <w:pStyle w:val="Normaltindrag"/>
      </w:pPr>
    </w:p>
    <w:sectPr w:rsidR="008F23DF" w:rsidRPr="008657D2" w:rsidSect="009634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4F6" w:rsidRPr="008657D2" w:rsidRDefault="002134F6">
      <w:r w:rsidRPr="008657D2">
        <w:separator/>
      </w:r>
    </w:p>
  </w:endnote>
  <w:endnote w:type="continuationSeparator" w:id="0">
    <w:p w:rsidR="002134F6" w:rsidRPr="008657D2" w:rsidRDefault="002134F6">
      <w:r w:rsidRPr="008657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D17" w:rsidRPr="008657D2" w:rsidRDefault="008657D2" w:rsidP="009634D4">
    <w:pPr>
      <w:pStyle w:val="Sidfot"/>
    </w:pPr>
    <w:r w:rsidRPr="008657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5520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D17" w:rsidRDefault="00297D17">
                          <w:pPr>
                            <w:pStyle w:val="NormalS5sidnrV"/>
                          </w:pPr>
                          <w:r>
                            <w:fldChar w:fldCharType="begin"/>
                          </w:r>
                          <w:r>
                            <w:instrText xml:space="preserve"> PAGE *\charformat</w:instrText>
                          </w:r>
                          <w:r>
                            <w:fldChar w:fldCharType="separate"/>
                          </w:r>
                          <w:r w:rsidR="00326C7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7D17" w:rsidRDefault="00297D17">
                    <w:pPr>
                      <w:pStyle w:val="NormalS5sidnrV"/>
                    </w:pPr>
                    <w:r>
                      <w:fldChar w:fldCharType="begin"/>
                    </w:r>
                    <w:r>
                      <w:instrText xml:space="preserve"> PAGE *\charformat</w:instrText>
                    </w:r>
                    <w:r>
                      <w:fldChar w:fldCharType="separate"/>
                    </w:r>
                    <w:r w:rsidR="00326C7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D17" w:rsidRPr="008657D2" w:rsidRDefault="008657D2" w:rsidP="009634D4">
    <w:pPr>
      <w:pStyle w:val="Sidfot"/>
    </w:pPr>
    <w:r w:rsidRPr="008657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630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D17" w:rsidRDefault="00297D17">
                          <w:pPr>
                            <w:pStyle w:val="NormalS5sidnrH"/>
                            <w:ind w:right="0"/>
                          </w:pPr>
                          <w:r>
                            <w:fldChar w:fldCharType="begin"/>
                          </w:r>
                          <w:r>
                            <w:instrText xml:space="preserve"> PAGE *\charformat</w:instrText>
                          </w:r>
                          <w:r>
                            <w:fldChar w:fldCharType="separate"/>
                          </w:r>
                          <w:r w:rsidR="00326C70">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7D17" w:rsidRDefault="00297D17">
                    <w:pPr>
                      <w:pStyle w:val="NormalS5sidnrH"/>
                      <w:ind w:right="0"/>
                    </w:pPr>
                    <w:r>
                      <w:fldChar w:fldCharType="begin"/>
                    </w:r>
                    <w:r>
                      <w:instrText xml:space="preserve"> PAGE *\charformat</w:instrText>
                    </w:r>
                    <w:r>
                      <w:fldChar w:fldCharType="separate"/>
                    </w:r>
                    <w:r w:rsidR="00326C70">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D17" w:rsidRPr="008657D2" w:rsidRDefault="008657D2" w:rsidP="009634D4">
    <w:pPr>
      <w:pStyle w:val="Sidfot"/>
    </w:pPr>
    <w:r w:rsidRPr="008657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1098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D17" w:rsidRDefault="00297D17">
                          <w:pPr>
                            <w:pStyle w:val="NormalS5sidnrH"/>
                            <w:ind w:right="0"/>
                          </w:pPr>
                          <w:r>
                            <w:fldChar w:fldCharType="begin"/>
                          </w:r>
                          <w:r>
                            <w:instrText xml:space="preserve"> PAGE *\charformat</w:instrText>
                          </w:r>
                          <w:r>
                            <w:fldChar w:fldCharType="separate"/>
                          </w:r>
                          <w:r w:rsidR="00326C7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7D17" w:rsidRDefault="00297D17">
                    <w:pPr>
                      <w:pStyle w:val="NormalS5sidnrH"/>
                      <w:ind w:right="0"/>
                    </w:pPr>
                    <w:r>
                      <w:fldChar w:fldCharType="begin"/>
                    </w:r>
                    <w:r>
                      <w:instrText xml:space="preserve"> PAGE *\charformat</w:instrText>
                    </w:r>
                    <w:r>
                      <w:fldChar w:fldCharType="separate"/>
                    </w:r>
                    <w:r w:rsidR="00326C7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4F6" w:rsidRPr="008657D2" w:rsidRDefault="002134F6">
      <w:r w:rsidRPr="008657D2">
        <w:separator/>
      </w:r>
    </w:p>
  </w:footnote>
  <w:footnote w:type="continuationSeparator" w:id="0">
    <w:p w:rsidR="002134F6" w:rsidRPr="008657D2" w:rsidRDefault="002134F6">
      <w:r w:rsidRPr="008657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D17" w:rsidRPr="008657D2" w:rsidRDefault="008657D2" w:rsidP="009634D4">
    <w:pPr>
      <w:pStyle w:val="Sidhuvud"/>
    </w:pPr>
    <w:r w:rsidRPr="008657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5058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D17" w:rsidRDefault="00297D17">
                          <w:pPr>
                            <w:pStyle w:val="KantRubrikS5V"/>
                          </w:pPr>
                          <w:r>
                            <w:fldChar w:fldCharType="begin"/>
                          </w:r>
                          <w:r>
                            <w:instrText xml:space="preserve"> DOCPROPERTY "YearUser" *\charformat </w:instrText>
                          </w:r>
                          <w:r>
                            <w:fldChar w:fldCharType="separate"/>
                          </w:r>
                          <w:r w:rsidR="00326C70">
                            <w:t>2005/06</w:t>
                          </w:r>
                          <w:r>
                            <w:fldChar w:fldCharType="end"/>
                          </w:r>
                          <w:r>
                            <w:t>:</w:t>
                          </w:r>
                          <w:r>
                            <w:fldChar w:fldCharType="begin"/>
                          </w:r>
                          <w:r>
                            <w:instrText xml:space="preserve"> DOCPROPERTY "Motionsnummer" *\charformat </w:instrText>
                          </w:r>
                          <w:r>
                            <w:fldChar w:fldCharType="separate"/>
                          </w:r>
                          <w:r w:rsidR="00326C70">
                            <w:t>K451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7D17" w:rsidRDefault="00297D17">
                    <w:pPr>
                      <w:pStyle w:val="KantRubrikS5V"/>
                    </w:pPr>
                    <w:r>
                      <w:fldChar w:fldCharType="begin"/>
                    </w:r>
                    <w:r>
                      <w:instrText xml:space="preserve"> DOCPROPERTY "YearUser" *\charformat </w:instrText>
                    </w:r>
                    <w:r>
                      <w:fldChar w:fldCharType="separate"/>
                    </w:r>
                    <w:r w:rsidR="00326C70">
                      <w:t>2005/06</w:t>
                    </w:r>
                    <w:r>
                      <w:fldChar w:fldCharType="end"/>
                    </w:r>
                    <w:r>
                      <w:t>:</w:t>
                    </w:r>
                    <w:r>
                      <w:fldChar w:fldCharType="begin"/>
                    </w:r>
                    <w:r>
                      <w:instrText xml:space="preserve"> DOCPROPERTY "Motionsnummer" *\charformat </w:instrText>
                    </w:r>
                    <w:r>
                      <w:fldChar w:fldCharType="separate"/>
                    </w:r>
                    <w:r w:rsidR="00326C70">
                      <w:t>K451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D17" w:rsidRPr="008657D2" w:rsidRDefault="008657D2" w:rsidP="009634D4">
    <w:pPr>
      <w:pStyle w:val="Sidhuvud"/>
    </w:pPr>
    <w:r w:rsidRPr="008657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0994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D17" w:rsidRDefault="00297D17">
                          <w:pPr>
                            <w:pStyle w:val="KantRubrikS5H"/>
                            <w:ind w:right="0"/>
                          </w:pPr>
                          <w:r>
                            <w:fldChar w:fldCharType="begin"/>
                          </w:r>
                          <w:r>
                            <w:instrText xml:space="preserve"> DOCPROPERTY "YearUser" *\charformat </w:instrText>
                          </w:r>
                          <w:r>
                            <w:fldChar w:fldCharType="separate"/>
                          </w:r>
                          <w:r w:rsidR="00326C70">
                            <w:t>2005/06</w:t>
                          </w:r>
                          <w:r>
                            <w:fldChar w:fldCharType="end"/>
                          </w:r>
                          <w:r>
                            <w:t>:</w:t>
                          </w:r>
                          <w:r>
                            <w:fldChar w:fldCharType="begin"/>
                          </w:r>
                          <w:r>
                            <w:instrText xml:space="preserve"> DOCPROPERTY "Motionsnummer" *\charformat </w:instrText>
                          </w:r>
                          <w:r>
                            <w:fldChar w:fldCharType="separate"/>
                          </w:r>
                          <w:r w:rsidR="00326C70">
                            <w:t>K451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7D17" w:rsidRDefault="00297D17">
                    <w:pPr>
                      <w:pStyle w:val="KantRubrikS5H"/>
                      <w:ind w:right="0"/>
                    </w:pPr>
                    <w:r>
                      <w:fldChar w:fldCharType="begin"/>
                    </w:r>
                    <w:r>
                      <w:instrText xml:space="preserve"> DOCPROPERTY "YearUser" *\charformat </w:instrText>
                    </w:r>
                    <w:r>
                      <w:fldChar w:fldCharType="separate"/>
                    </w:r>
                    <w:r w:rsidR="00326C70">
                      <w:t>2005/06</w:t>
                    </w:r>
                    <w:r>
                      <w:fldChar w:fldCharType="end"/>
                    </w:r>
                    <w:r>
                      <w:t>:</w:t>
                    </w:r>
                    <w:r>
                      <w:fldChar w:fldCharType="begin"/>
                    </w:r>
                    <w:r>
                      <w:instrText xml:space="preserve"> DOCPROPERTY "Motionsnummer" *\charformat </w:instrText>
                    </w:r>
                    <w:r>
                      <w:fldChar w:fldCharType="separate"/>
                    </w:r>
                    <w:r w:rsidR="00326C70">
                      <w:t>K451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D17" w:rsidRPr="008657D2" w:rsidRDefault="00297D17">
    <w:pPr>
      <w:pStyle w:val="FSHNormal"/>
      <w:tabs>
        <w:tab w:val="right" w:pos="5840"/>
      </w:tabs>
    </w:pPr>
    <w:r w:rsidRPr="008657D2">
      <w:br/>
    </w:r>
    <w:r w:rsidRPr="008657D2">
      <w:fldChar w:fldCharType="begin" w:fldLock="1"/>
    </w:r>
    <w:r w:rsidRPr="008657D2">
      <w:instrText xml:space="preserve"> DOCPROPERTY</w:instrText>
    </w:r>
    <w:r w:rsidRPr="008657D2">
      <w:rPr>
        <w:sz w:val="18"/>
      </w:rPr>
      <w:instrText xml:space="preserve"> "YearUser" *\charformat </w:instrText>
    </w:r>
    <w:r w:rsidRPr="008657D2">
      <w:fldChar w:fldCharType="separate"/>
    </w:r>
    <w:r w:rsidR="00326C70" w:rsidRPr="008657D2">
      <w:t>2005/06</w:t>
    </w:r>
    <w:r w:rsidRPr="008657D2">
      <w:fldChar w:fldCharType="end"/>
    </w:r>
    <w:r w:rsidRPr="008657D2">
      <w:t xml:space="preserve"> </w:t>
    </w:r>
    <w:r w:rsidRPr="008657D2">
      <w:tab/>
      <w:t xml:space="preserve">mnr: </w:t>
    </w:r>
    <w:r w:rsidRPr="008657D2">
      <w:fldChar w:fldCharType="begin" w:fldLock="1"/>
    </w:r>
    <w:r w:rsidRPr="008657D2">
      <w:instrText xml:space="preserve"> DOCPROPERTY</w:instrText>
    </w:r>
    <w:r w:rsidRPr="008657D2">
      <w:rPr>
        <w:sz w:val="18"/>
      </w:rPr>
      <w:instrText xml:space="preserve"> "Motionsnummer" *\charformat </w:instrText>
    </w:r>
    <w:r w:rsidRPr="008657D2">
      <w:fldChar w:fldCharType="separate"/>
    </w:r>
    <w:r w:rsidR="00326C70" w:rsidRPr="008657D2">
      <w:t>K451</w:t>
    </w:r>
    <w:r w:rsidRPr="008657D2">
      <w:fldChar w:fldCharType="end"/>
    </w:r>
    <w:r w:rsidRPr="008657D2">
      <w:br/>
    </w:r>
    <w:r w:rsidRPr="008657D2">
      <w:fldChar w:fldCharType="begin" w:fldLock="1"/>
    </w:r>
    <w:r w:rsidRPr="008657D2">
      <w:instrText xml:space="preserve"> DOCPROPERTY</w:instrText>
    </w:r>
    <w:r w:rsidRPr="008657D2">
      <w:rPr>
        <w:sz w:val="18"/>
      </w:rPr>
      <w:instrText xml:space="preserve"> "Samling" *\charformat </w:instrText>
    </w:r>
    <w:r w:rsidRPr="008657D2">
      <w:fldChar w:fldCharType="end"/>
    </w:r>
    <w:r w:rsidRPr="008657D2">
      <w:tab/>
      <w:t xml:space="preserve">pnr: </w:t>
    </w:r>
    <w:r w:rsidRPr="008657D2">
      <w:fldChar w:fldCharType="begin" w:fldLock="1"/>
    </w:r>
    <w:r w:rsidRPr="008657D2">
      <w:instrText xml:space="preserve"> DOCPROPERTY</w:instrText>
    </w:r>
    <w:r w:rsidRPr="008657D2">
      <w:rPr>
        <w:sz w:val="18"/>
      </w:rPr>
      <w:instrText xml:space="preserve"> "Partinummer" *\charformat </w:instrText>
    </w:r>
    <w:r w:rsidRPr="008657D2">
      <w:fldChar w:fldCharType="separate"/>
    </w:r>
    <w:r w:rsidR="00326C70" w:rsidRPr="008657D2">
      <w:t>fp132</w:t>
    </w:r>
    <w:r w:rsidRPr="008657D2">
      <w:fldChar w:fldCharType="end"/>
    </w:r>
  </w:p>
  <w:p w:rsidR="00297D17" w:rsidRPr="008657D2" w:rsidRDefault="00297D17">
    <w:pPr>
      <w:pStyle w:val="FSHRub1"/>
    </w:pPr>
    <w:r w:rsidRPr="008657D2">
      <w:t>Motion till riksdagen</w:t>
    </w:r>
    <w:r w:rsidRPr="008657D2">
      <w:br/>
    </w:r>
    <w:r w:rsidRPr="008657D2">
      <w:fldChar w:fldCharType="begin" w:fldLock="1"/>
    </w:r>
    <w:r w:rsidRPr="008657D2">
      <w:instrText xml:space="preserve"> DOCPROPERTY "YearUser" *\charformat </w:instrText>
    </w:r>
    <w:r w:rsidRPr="008657D2">
      <w:fldChar w:fldCharType="separate"/>
    </w:r>
    <w:r w:rsidR="00326C70" w:rsidRPr="008657D2">
      <w:t>2005/06</w:t>
    </w:r>
    <w:r w:rsidRPr="008657D2">
      <w:fldChar w:fldCharType="end"/>
    </w:r>
    <w:r w:rsidRPr="008657D2">
      <w:t>:</w:t>
    </w:r>
    <w:r w:rsidRPr="008657D2">
      <w:fldChar w:fldCharType="begin" w:fldLock="1"/>
    </w:r>
    <w:r w:rsidRPr="008657D2">
      <w:instrText xml:space="preserve"> DOCPROPERTY "Motionsnummer" *\charformat </w:instrText>
    </w:r>
    <w:r w:rsidRPr="008657D2">
      <w:fldChar w:fldCharType="separate"/>
    </w:r>
    <w:r w:rsidR="00326C70" w:rsidRPr="008657D2">
      <w:t>K451</w:t>
    </w:r>
    <w:r w:rsidRPr="008657D2">
      <w:fldChar w:fldCharType="end"/>
    </w:r>
  </w:p>
  <w:p w:rsidR="00297D17" w:rsidRPr="008657D2" w:rsidRDefault="00297D17">
    <w:pPr>
      <w:pStyle w:val="FSHNormalS5"/>
    </w:pPr>
    <w:r w:rsidRPr="008657D2">
      <w:fldChar w:fldCharType="begin" w:fldLock="1"/>
    </w:r>
    <w:r w:rsidRPr="008657D2">
      <w:instrText xml:space="preserve"> DOCPROPERTY "MotionarText" *\charformat </w:instrText>
    </w:r>
    <w:r w:rsidRPr="008657D2">
      <w:fldChar w:fldCharType="separate"/>
    </w:r>
    <w:r w:rsidR="00326C70" w:rsidRPr="008657D2">
      <w:t>av Tobias Krantz m.fl. (fp)</w:t>
    </w:r>
    <w:r w:rsidRPr="008657D2">
      <w:fldChar w:fldCharType="end"/>
    </w:r>
    <w:r w:rsidRPr="008657D2">
      <w:br/>
    </w:r>
    <w:r w:rsidRPr="008657D2">
      <w:fldChar w:fldCharType="begin" w:fldLock="1"/>
    </w:r>
    <w:r w:rsidRPr="008657D2">
      <w:instrText xml:space="preserve"> DOCPROPERTY "SvarFrasKort" *\charformat </w:instrText>
    </w:r>
    <w:r w:rsidRPr="008657D2">
      <w:fldChar w:fldCharType="end"/>
    </w:r>
  </w:p>
  <w:p w:rsidR="00297D17" w:rsidRPr="008657D2" w:rsidRDefault="00297D17">
    <w:pPr>
      <w:pStyle w:val="FSHTitel"/>
    </w:pPr>
    <w:r w:rsidRPr="008657D2">
      <w:fldChar w:fldCharType="begin" w:fldLock="1"/>
    </w:r>
    <w:r w:rsidRPr="008657D2">
      <w:instrText xml:space="preserve"> DOCPROPERTY</w:instrText>
    </w:r>
    <w:r w:rsidRPr="008657D2">
      <w:rPr>
        <w:sz w:val="18"/>
      </w:rPr>
      <w:instrText xml:space="preserve"> "RubrikSvar" *\charformat </w:instrText>
    </w:r>
    <w:r w:rsidRPr="008657D2">
      <w:fldChar w:fldCharType="separate"/>
    </w:r>
    <w:r w:rsidR="00326C70" w:rsidRPr="008657D2">
      <w:t>En självständig och effektiv statsförvaltning i medborgarnas tjänst</w:t>
    </w:r>
    <w:r w:rsidRPr="008657D2">
      <w:fldChar w:fldCharType="end"/>
    </w:r>
  </w:p>
  <w:p w:rsidR="00297D17" w:rsidRPr="008657D2" w:rsidRDefault="00297D17" w:rsidP="009634D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390A8E20"/>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357D21"/>
    <w:multiLevelType w:val="hybridMultilevel"/>
    <w:tmpl w:val="30A6A6D0"/>
    <w:lvl w:ilvl="0" w:tplc="DDFCCF3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4003819">
    <w:abstractNumId w:val="14"/>
  </w:num>
  <w:num w:numId="2" w16cid:durableId="891649163">
    <w:abstractNumId w:val="10"/>
  </w:num>
  <w:num w:numId="3" w16cid:durableId="843319655">
    <w:abstractNumId w:val="11"/>
  </w:num>
  <w:num w:numId="4" w16cid:durableId="1565867272">
    <w:abstractNumId w:val="12"/>
  </w:num>
  <w:num w:numId="5" w16cid:durableId="437870135">
    <w:abstractNumId w:val="8"/>
  </w:num>
  <w:num w:numId="6" w16cid:durableId="1026522251">
    <w:abstractNumId w:val="3"/>
  </w:num>
  <w:num w:numId="7" w16cid:durableId="1136991403">
    <w:abstractNumId w:val="2"/>
  </w:num>
  <w:num w:numId="8" w16cid:durableId="1984116704">
    <w:abstractNumId w:val="1"/>
  </w:num>
  <w:num w:numId="9" w16cid:durableId="1212690479">
    <w:abstractNumId w:val="0"/>
  </w:num>
  <w:num w:numId="10" w16cid:durableId="656032995">
    <w:abstractNumId w:val="9"/>
  </w:num>
  <w:num w:numId="11" w16cid:durableId="1912617632">
    <w:abstractNumId w:val="7"/>
  </w:num>
  <w:num w:numId="12" w16cid:durableId="1162430220">
    <w:abstractNumId w:val="6"/>
  </w:num>
  <w:num w:numId="13" w16cid:durableId="1315379766">
    <w:abstractNumId w:val="5"/>
  </w:num>
  <w:num w:numId="14" w16cid:durableId="796992266">
    <w:abstractNumId w:val="4"/>
  </w:num>
  <w:num w:numId="15" w16cid:durableId="18571603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C5105A"/>
    <w:rsid w:val="0004381F"/>
    <w:rsid w:val="00064BC3"/>
    <w:rsid w:val="00066775"/>
    <w:rsid w:val="00072FB9"/>
    <w:rsid w:val="00100531"/>
    <w:rsid w:val="00104A49"/>
    <w:rsid w:val="00126C03"/>
    <w:rsid w:val="00201DFB"/>
    <w:rsid w:val="00204A63"/>
    <w:rsid w:val="00212FF1"/>
    <w:rsid w:val="002134F6"/>
    <w:rsid w:val="00230193"/>
    <w:rsid w:val="0025068A"/>
    <w:rsid w:val="002818D3"/>
    <w:rsid w:val="002907AC"/>
    <w:rsid w:val="00297D17"/>
    <w:rsid w:val="002A659A"/>
    <w:rsid w:val="002D11A8"/>
    <w:rsid w:val="00305DDB"/>
    <w:rsid w:val="00313541"/>
    <w:rsid w:val="00326C70"/>
    <w:rsid w:val="00355372"/>
    <w:rsid w:val="0037587F"/>
    <w:rsid w:val="003E272E"/>
    <w:rsid w:val="00445271"/>
    <w:rsid w:val="004A0504"/>
    <w:rsid w:val="004E38D9"/>
    <w:rsid w:val="005B145B"/>
    <w:rsid w:val="00640341"/>
    <w:rsid w:val="00740D6D"/>
    <w:rsid w:val="00794149"/>
    <w:rsid w:val="007B67A7"/>
    <w:rsid w:val="007C6092"/>
    <w:rsid w:val="008657D2"/>
    <w:rsid w:val="008F23DF"/>
    <w:rsid w:val="009634D4"/>
    <w:rsid w:val="00A053C6"/>
    <w:rsid w:val="00B13BF0"/>
    <w:rsid w:val="00B23E5B"/>
    <w:rsid w:val="00C1285C"/>
    <w:rsid w:val="00C27B7D"/>
    <w:rsid w:val="00C5105A"/>
    <w:rsid w:val="00CF7A43"/>
    <w:rsid w:val="00D1174F"/>
    <w:rsid w:val="00D40862"/>
    <w:rsid w:val="00DC6C70"/>
    <w:rsid w:val="00DE6144"/>
    <w:rsid w:val="00E22893"/>
    <w:rsid w:val="00E360DE"/>
    <w:rsid w:val="00E75D28"/>
    <w:rsid w:val="00E84F25"/>
    <w:rsid w:val="00F3640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DCAEAC-B16A-4189-9B4B-C252B561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26C03"/>
    <w:pPr>
      <w:spacing w:after="250"/>
    </w:pPr>
  </w:style>
  <w:style w:type="paragraph" w:styleId="Ballongtext">
    <w:name w:val="Balloon Text"/>
    <w:basedOn w:val="Normal"/>
    <w:semiHidden/>
    <w:rsid w:val="00F3640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640341"/>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634D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3391</Words>
  <Characters>21979</Characters>
  <Application>Microsoft Office Word</Application>
  <DocSecurity>4</DocSecurity>
  <Lines>392</Lines>
  <Paragraphs>85</Paragraphs>
  <ScaleCrop>false</ScaleCrop>
  <HeadingPairs>
    <vt:vector size="2" baseType="variant">
      <vt:variant>
        <vt:lpstr>Rubrik</vt:lpstr>
      </vt:variant>
      <vt:variant>
        <vt:i4>1</vt:i4>
      </vt:variant>
    </vt:vector>
  </HeadingPairs>
  <TitlesOfParts>
    <vt:vector size="1" baseType="lpstr">
      <vt:lpstr>K451</vt:lpstr>
    </vt:vector>
  </TitlesOfParts>
  <Company>Riksdagen</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K451</dc:title>
  <dc:subject>K451</dc:subject>
  <dc:creator>Riksdagen</dc:creator>
  <cp:keywords>Riksdagen</cp:keywords>
  <dc:description/>
  <cp:lastModifiedBy>Lars Brink</cp:lastModifiedBy>
  <cp:revision>2</cp:revision>
  <cp:lastPrinted>2006-01-16T15:16:00Z</cp:lastPrinted>
  <dcterms:created xsi:type="dcterms:W3CDTF">2025-12-16T19:42:00Z</dcterms:created>
  <dcterms:modified xsi:type="dcterms:W3CDTF">2025-12-16T19:42:00Z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självständig och effektiv statsförvaltning i medborgarnas 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självständig och effektiv statsförvaltning i medborgarnas tjänst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Tobias Krantz m.fl. (fp)</vt:lpwstr>
  </property>
  <property fmtid="{D5CDD505-2E9C-101B-9397-08002B2CF9AE}" pid="26" name="MotionarLista">
    <vt:lpwstr>Krantz, Tobias (fp)\Bargholtz, Helena (fp)\Hagberg, Liselott (fp)\Rojas, Mauricio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 Helena Bargholtz (fp), Liselott Hagberg (fp), Mauricio Rojas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43</vt:lpwstr>
  </property>
  <property fmtid="{D5CDD505-2E9C-101B-9397-08002B2CF9AE}" pid="35" name="Samling">
    <vt:lpwstr/>
  </property>
  <property fmtid="{D5CDD505-2E9C-101B-9397-08002B2CF9AE}" pid="36" name="SamlingPrint">
    <vt:lpwstr/>
  </property>
  <property fmtid="{D5CDD505-2E9C-101B-9397-08002B2CF9AE}" pid="37" name="Motionsnummer">
    <vt:lpwstr>K451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ylva.westlund@riksdagen.se</vt:lpwstr>
  </property>
  <property fmtid="{D5CDD505-2E9C-101B-9397-08002B2CF9AE}" pid="45" name="ReservUID">
    <vt:lpwstr>birgitta lundblad</vt:lpwstr>
  </property>
  <property fmtid="{D5CDD505-2E9C-101B-9397-08002B2CF9AE}" pid="46" name="MotionID">
    <vt:lpwstr>20052006000001020112000001320075</vt:lpwstr>
  </property>
  <property fmtid="{D5CDD505-2E9C-101B-9397-08002B2CF9AE}" pid="47" name="datum">
    <vt:lpwstr>051004</vt:lpwstr>
  </property>
  <property fmtid="{D5CDD505-2E9C-101B-9397-08002B2CF9AE}" pid="48" name="avsändar-e-post">
    <vt:lpwstr>ylva.westlund@riksdagen.se</vt:lpwstr>
  </property>
  <property fmtid="{D5CDD505-2E9C-101B-9397-08002B2CF9AE}" pid="49" name="id">
    <vt:lpwstr>20052006000001020112000001320075</vt:lpwstr>
  </property>
  <property fmtid="{D5CDD505-2E9C-101B-9397-08002B2CF9AE}" pid="50" name="nummer">
    <vt:lpwstr>451</vt:lpwstr>
  </property>
  <property fmtid="{D5CDD505-2E9C-101B-9397-08002B2CF9AE}" pid="51" name="utskottsbeteckning">
    <vt:lpwstr>K</vt:lpwstr>
  </property>
</Properties>
</file>