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3349" w:rsidRPr="00983349" w:rsidRDefault="00983349">
      <w:pPr>
        <w:pStyle w:val="Frslagsrubrik"/>
      </w:pPr>
      <w:r w:rsidRPr="00983349">
        <w:t>Förslag till riksdagsbeslut</w:t>
      </w:r>
    </w:p>
    <w:p w:rsidR="00983349" w:rsidRPr="00983349" w:rsidRDefault="00983349">
      <w:r w:rsidRPr="00983349">
        <w:t>Riksdagen tillkännager för regeringen som sin mening vad som anförs i motionen om betänketid i äktenskapsba</w:t>
      </w:r>
      <w:r w:rsidRPr="00983349">
        <w:t>l</w:t>
      </w:r>
      <w:r w:rsidRPr="00983349">
        <w:t>ken.</w:t>
      </w:r>
    </w:p>
    <w:p w:rsidR="00983349" w:rsidRPr="00983349" w:rsidRDefault="00983349">
      <w:pPr>
        <w:pStyle w:val="Rubrik1"/>
      </w:pPr>
      <w:r w:rsidRPr="00983349">
        <w:t>Motivering</w:t>
      </w:r>
    </w:p>
    <w:p w:rsidR="00983349" w:rsidRPr="00983349" w:rsidRDefault="00983349">
      <w:r w:rsidRPr="00983349">
        <w:t xml:space="preserve"> I äktenskapsbalken finns regler om betänketid vid ansökan om skilsmässa. De gäller dels i de fall då makarna har gemensamma hemmahörande barn, dels i de fall där makarna inte är överens om att gå skilda vägar. De undantag från betänketiden som finns gäller tvegifte och tvångsäktenskap.</w:t>
      </w:r>
    </w:p>
    <w:p w:rsidR="00983349" w:rsidRPr="00983349" w:rsidRDefault="00983349">
      <w:pPr>
        <w:pStyle w:val="Normaltindrag"/>
      </w:pPr>
      <w:r w:rsidRPr="00983349">
        <w:t>Att äktenskapsbalken innehåller bestämmelser om betänketid är naturligt. En sådan betänketid är rimligtvis skapad för att i möjligaste mån skydda barn från uppslitande skilsmässoprocesser och ge makarna tid för reflektion. B</w:t>
      </w:r>
      <w:r w:rsidRPr="00983349">
        <w:t>e</w:t>
      </w:r>
      <w:r w:rsidRPr="00983349">
        <w:t>stämmelsen utgör också en markering av att äktenskapet är betydelsefullt.</w:t>
      </w:r>
    </w:p>
    <w:p w:rsidR="00983349" w:rsidRPr="00983349" w:rsidRDefault="00983349">
      <w:pPr>
        <w:pStyle w:val="Normaltindrag"/>
      </w:pPr>
      <w:r w:rsidRPr="00983349">
        <w:t>Det kan emellertid finnas anledning att ifrågasätta om betänketiden bör finnas kvar i de fall där den ena parten dömts för brott mot den andra. I enli</w:t>
      </w:r>
      <w:r w:rsidRPr="00983349">
        <w:t>g</w:t>
      </w:r>
      <w:r w:rsidRPr="00983349">
        <w:t>het med dagens regler kan alltså en man eller, mer sällan, en hustru, som dömts för misshandel av sin maka eller make, tvinga fram en sex månader lång betänk</w:t>
      </w:r>
      <w:r w:rsidRPr="00983349">
        <w:t>e</w:t>
      </w:r>
      <w:r w:rsidRPr="00983349">
        <w:t>tid innan den som utsatts för misshandeln får ta ut skilsmässa. Detta är inte en rimlig ordning.</w:t>
      </w:r>
    </w:p>
    <w:p w:rsidR="00983349" w:rsidRPr="00983349" w:rsidRDefault="00983349">
      <w:pPr>
        <w:pStyle w:val="Normaltindrag"/>
      </w:pPr>
      <w:r w:rsidRPr="00983349">
        <w:t xml:space="preserve">En tänkbar lösning skulle kunna vara att utöka möjligheterna till undantag från betänketiden. En sådan förändring skulle dels sända en tydlig signal om att samhället inte accepterar våld i nära relationer, dels innebära att människor inte riskerar att bli </w:t>
      </w:r>
      <w:r w:rsidRPr="00983349">
        <w:t>fast i nedbrytande och våldsamma relationer.</w:t>
      </w:r>
    </w:p>
    <w:p w:rsidR="00983349" w:rsidRPr="00983349" w:rsidRDefault="00983349">
      <w:pPr>
        <w:pStyle w:val="Normaltindrag"/>
      </w:pPr>
      <w:r w:rsidRPr="00983349">
        <w:t>Regeringen bör därför återkomma till riksdagen med förslag om att unda</w:t>
      </w:r>
      <w:r w:rsidRPr="00983349">
        <w:t>n</w:t>
      </w:r>
      <w:r w:rsidRPr="00983349">
        <w:t>tag från betänketiden bör omfatta individer som utsatts för misshandel eller annan form av brottslighet av sin make eller maka.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83349">
        <w:trPr>
          <w:cantSplit/>
        </w:trPr>
        <w:tc>
          <w:tcPr>
            <w:tcW w:w="3046" w:type="dxa"/>
          </w:tcPr>
          <w:p w:rsidR="00983349" w:rsidRPr="00983349" w:rsidRDefault="00983349">
            <w:pPr>
              <w:pStyle w:val="UnderskriftDatum"/>
              <w:spacing w:before="240"/>
            </w:pPr>
            <w:r w:rsidRPr="00983349">
              <w:lastRenderedPageBreak/>
              <w:t>Stockholm den 1 oktober 2009</w:t>
            </w:r>
          </w:p>
        </w:tc>
        <w:tc>
          <w:tcPr>
            <w:tcW w:w="3047" w:type="dxa"/>
          </w:tcPr>
          <w:p w:rsidR="00983349" w:rsidRPr="00983349" w:rsidRDefault="00983349">
            <w:pPr>
              <w:pStyle w:val="Underskrifter"/>
              <w:spacing w:before="240"/>
            </w:pPr>
          </w:p>
        </w:tc>
      </w:tr>
      <w:tr w:rsidR="00000000" w:rsidRPr="00983349">
        <w:trPr>
          <w:cantSplit/>
        </w:trPr>
        <w:tc>
          <w:tcPr>
            <w:tcW w:w="3046" w:type="dxa"/>
          </w:tcPr>
          <w:p w:rsidR="00983349" w:rsidRPr="00983349" w:rsidRDefault="00983349">
            <w:pPr>
              <w:pStyle w:val="Underskrifter"/>
            </w:pPr>
            <w:r w:rsidRPr="00983349">
              <w:t>Oskar Öholm (m)</w:t>
            </w:r>
          </w:p>
        </w:tc>
        <w:tc>
          <w:tcPr>
            <w:tcW w:w="3046" w:type="dxa"/>
          </w:tcPr>
          <w:p w:rsidR="00983349" w:rsidRPr="00983349" w:rsidRDefault="00983349">
            <w:pPr>
              <w:pStyle w:val="Underskrifter"/>
            </w:pPr>
          </w:p>
        </w:tc>
      </w:tr>
    </w:tbl>
    <w:p w:rsidR="00983349" w:rsidRPr="00983349" w:rsidRDefault="00983349">
      <w:pPr>
        <w:pStyle w:val="Normaltindrag"/>
      </w:pPr>
    </w:p>
    <w:sectPr w:rsidR="00000000" w:rsidRPr="009833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3349" w:rsidRPr="00983349" w:rsidRDefault="00983349">
      <w:r w:rsidRPr="00983349">
        <w:separator/>
      </w:r>
    </w:p>
  </w:endnote>
  <w:endnote w:type="continuationSeparator" w:id="0">
    <w:p w:rsidR="00983349" w:rsidRPr="00983349" w:rsidRDefault="00983349">
      <w:r w:rsidRPr="009833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3349" w:rsidRPr="00983349" w:rsidRDefault="00983349">
    <w:pPr>
      <w:pStyle w:val="Sidfot"/>
    </w:pPr>
    <w:r w:rsidRPr="0098334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395764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3349" w:rsidRDefault="0098334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83349" w:rsidRDefault="0098334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3349" w:rsidRPr="00983349" w:rsidRDefault="00983349">
    <w:pPr>
      <w:pStyle w:val="Sidfot"/>
    </w:pPr>
    <w:r w:rsidRPr="0098334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47193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3349" w:rsidRDefault="009833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3349" w:rsidRDefault="009833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3349" w:rsidRPr="00983349" w:rsidRDefault="00983349">
    <w:pPr>
      <w:pStyle w:val="Sidfot"/>
    </w:pPr>
    <w:r w:rsidRPr="0098334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49140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3349" w:rsidRDefault="0098334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3349" w:rsidRDefault="0098334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3349" w:rsidRPr="00983349" w:rsidRDefault="00983349">
      <w:r w:rsidRPr="00983349">
        <w:separator/>
      </w:r>
    </w:p>
  </w:footnote>
  <w:footnote w:type="continuationSeparator" w:id="0">
    <w:p w:rsidR="00983349" w:rsidRPr="00983349" w:rsidRDefault="00983349">
      <w:r w:rsidRPr="009833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3349" w:rsidRPr="00983349" w:rsidRDefault="00983349">
    <w:pPr>
      <w:pStyle w:val="Sidhuvud"/>
    </w:pPr>
    <w:r w:rsidRPr="0098334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214710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3349" w:rsidRDefault="0098334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83349" w:rsidRDefault="0098334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3349" w:rsidRPr="00983349" w:rsidRDefault="00983349">
    <w:pPr>
      <w:pStyle w:val="Sidhuvud"/>
    </w:pPr>
    <w:r w:rsidRPr="0098334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354420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3349" w:rsidRDefault="0098334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83349" w:rsidRDefault="0098334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3349" w:rsidRPr="00983349" w:rsidRDefault="00983349">
    <w:pPr>
      <w:pStyle w:val="FSHNormal"/>
      <w:tabs>
        <w:tab w:val="right" w:pos="5840"/>
      </w:tabs>
    </w:pPr>
    <w:r w:rsidRPr="00983349">
      <w:br/>
    </w:r>
    <w:r w:rsidRPr="00983349">
      <w:fldChar w:fldCharType="begin" w:fldLock="1"/>
    </w:r>
    <w:r w:rsidRPr="00983349">
      <w:instrText xml:space="preserve"> DOCPROPERTY</w:instrText>
    </w:r>
    <w:r w:rsidRPr="00983349">
      <w:rPr>
        <w:sz w:val="18"/>
      </w:rPr>
      <w:instrText xml:space="preserve"> "YearUser" *\charformat </w:instrText>
    </w:r>
    <w:r w:rsidRPr="00983349">
      <w:fldChar w:fldCharType="separate"/>
    </w:r>
    <w:r w:rsidRPr="00983349">
      <w:t>2009/10</w:t>
    </w:r>
    <w:r w:rsidRPr="00983349">
      <w:fldChar w:fldCharType="end"/>
    </w:r>
    <w:r w:rsidRPr="00983349">
      <w:t xml:space="preserve"> </w:t>
    </w:r>
    <w:r w:rsidRPr="00983349">
      <w:tab/>
      <w:t xml:space="preserve">mnr: </w:t>
    </w:r>
    <w:r w:rsidRPr="00983349">
      <w:fldChar w:fldCharType="begin" w:fldLock="1"/>
    </w:r>
    <w:r w:rsidRPr="00983349">
      <w:instrText xml:space="preserve"> DOCPROPERTY</w:instrText>
    </w:r>
    <w:r w:rsidRPr="00983349">
      <w:rPr>
        <w:sz w:val="18"/>
      </w:rPr>
      <w:instrText xml:space="preserve"> "Motionsnummer" *\charformat </w:instrText>
    </w:r>
    <w:r w:rsidRPr="00983349">
      <w:fldChar w:fldCharType="separate"/>
    </w:r>
    <w:r w:rsidRPr="00983349">
      <w:t>C301</w:t>
    </w:r>
    <w:r w:rsidRPr="00983349">
      <w:fldChar w:fldCharType="end"/>
    </w:r>
    <w:r w:rsidRPr="00983349">
      <w:br/>
    </w:r>
    <w:r w:rsidRPr="00983349">
      <w:fldChar w:fldCharType="begin" w:fldLock="1"/>
    </w:r>
    <w:r w:rsidRPr="00983349">
      <w:instrText xml:space="preserve"> DOCPROPERTY</w:instrText>
    </w:r>
    <w:r w:rsidRPr="00983349">
      <w:rPr>
        <w:sz w:val="18"/>
      </w:rPr>
      <w:instrText xml:space="preserve"> "Samling" *\charformat </w:instrText>
    </w:r>
    <w:r w:rsidRPr="00983349">
      <w:fldChar w:fldCharType="end"/>
    </w:r>
    <w:r w:rsidRPr="00983349">
      <w:tab/>
      <w:t xml:space="preserve">pnr: </w:t>
    </w:r>
    <w:r w:rsidRPr="00983349">
      <w:fldChar w:fldCharType="begin" w:fldLock="1"/>
    </w:r>
    <w:r w:rsidRPr="00983349">
      <w:instrText xml:space="preserve"> DOCPROPERTY</w:instrText>
    </w:r>
    <w:r w:rsidRPr="00983349">
      <w:rPr>
        <w:sz w:val="18"/>
      </w:rPr>
      <w:instrText xml:space="preserve"> "Partinummer" *\charformat </w:instrText>
    </w:r>
    <w:r w:rsidRPr="00983349">
      <w:fldChar w:fldCharType="separate"/>
    </w:r>
    <w:r w:rsidRPr="00983349">
      <w:t>m1687</w:t>
    </w:r>
    <w:r w:rsidRPr="00983349">
      <w:fldChar w:fldCharType="end"/>
    </w:r>
  </w:p>
  <w:p w:rsidR="00983349" w:rsidRPr="00983349" w:rsidRDefault="00983349">
    <w:pPr>
      <w:pStyle w:val="FSHRub1"/>
    </w:pPr>
    <w:r w:rsidRPr="00983349">
      <w:t>Motion till riksdagen</w:t>
    </w:r>
    <w:r w:rsidRPr="00983349">
      <w:br/>
    </w:r>
    <w:r w:rsidRPr="00983349">
      <w:fldChar w:fldCharType="begin" w:fldLock="1"/>
    </w:r>
    <w:r w:rsidRPr="00983349">
      <w:instrText xml:space="preserve"> DOCPROPERTY "YearUser" *\charformat </w:instrText>
    </w:r>
    <w:r w:rsidRPr="00983349">
      <w:fldChar w:fldCharType="separate"/>
    </w:r>
    <w:r w:rsidRPr="00983349">
      <w:t>2009/10</w:t>
    </w:r>
    <w:r w:rsidRPr="00983349">
      <w:fldChar w:fldCharType="end"/>
    </w:r>
    <w:r w:rsidRPr="00983349">
      <w:t>:</w:t>
    </w:r>
    <w:r w:rsidRPr="00983349">
      <w:fldChar w:fldCharType="begin" w:fldLock="1"/>
    </w:r>
    <w:r w:rsidRPr="00983349">
      <w:instrText xml:space="preserve"> DOCPROPERTY "Motionsnummer" *\charformat </w:instrText>
    </w:r>
    <w:r w:rsidRPr="00983349">
      <w:fldChar w:fldCharType="separate"/>
    </w:r>
    <w:r w:rsidRPr="00983349">
      <w:t>C301</w:t>
    </w:r>
    <w:r w:rsidRPr="00983349">
      <w:fldChar w:fldCharType="end"/>
    </w:r>
  </w:p>
  <w:p w:rsidR="00983349" w:rsidRPr="00983349" w:rsidRDefault="00983349">
    <w:pPr>
      <w:pStyle w:val="FSHNormalS5"/>
    </w:pPr>
    <w:r w:rsidRPr="00983349">
      <w:fldChar w:fldCharType="begin" w:fldLock="1"/>
    </w:r>
    <w:r w:rsidRPr="00983349">
      <w:instrText xml:space="preserve"> DOCPROPERTY "MotionarText" *\charformat </w:instrText>
    </w:r>
    <w:r w:rsidRPr="00983349">
      <w:fldChar w:fldCharType="separate"/>
    </w:r>
    <w:r w:rsidRPr="00983349">
      <w:t>av Oskar Öholm (m)</w:t>
    </w:r>
    <w:r w:rsidRPr="00983349">
      <w:fldChar w:fldCharType="end"/>
    </w:r>
    <w:r w:rsidRPr="00983349">
      <w:br/>
    </w:r>
    <w:r w:rsidRPr="00983349">
      <w:fldChar w:fldCharType="begin" w:fldLock="1"/>
    </w:r>
    <w:r w:rsidRPr="00983349">
      <w:instrText xml:space="preserve"> DOCPROPERTY "SvarFrasKort" *\charformat </w:instrText>
    </w:r>
    <w:r w:rsidRPr="00983349">
      <w:fldChar w:fldCharType="end"/>
    </w:r>
  </w:p>
  <w:p w:rsidR="00983349" w:rsidRPr="00983349" w:rsidRDefault="00983349">
    <w:pPr>
      <w:pStyle w:val="FSHTitel"/>
    </w:pPr>
    <w:r w:rsidRPr="00983349">
      <w:fldChar w:fldCharType="begin" w:fldLock="1"/>
    </w:r>
    <w:r w:rsidRPr="00983349">
      <w:instrText xml:space="preserve"> DOCPROPERTY</w:instrText>
    </w:r>
    <w:r w:rsidRPr="00983349">
      <w:rPr>
        <w:sz w:val="18"/>
      </w:rPr>
      <w:instrText xml:space="preserve"> "RubrikSvar" *\charformat </w:instrText>
    </w:r>
    <w:r w:rsidRPr="00983349">
      <w:fldChar w:fldCharType="separate"/>
    </w:r>
    <w:r w:rsidRPr="00983349">
      <w:t>Betänketid i äktenskap</w:t>
    </w:r>
    <w:r w:rsidRPr="00983349">
      <w:fldChar w:fldCharType="end"/>
    </w:r>
  </w:p>
  <w:p w:rsidR="00983349" w:rsidRPr="00983349" w:rsidRDefault="00983349">
    <w:pPr>
      <w:pStyle w:val="Normal00"/>
    </w:pPr>
  </w:p>
  <w:p w:rsidR="00983349" w:rsidRPr="00983349" w:rsidRDefault="0098334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5288966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43394969">
    <w:abstractNumId w:val="8"/>
  </w:num>
  <w:num w:numId="2" w16cid:durableId="1324042913">
    <w:abstractNumId w:val="9"/>
  </w:num>
  <w:num w:numId="3" w16cid:durableId="966200108">
    <w:abstractNumId w:val="8"/>
  </w:num>
  <w:num w:numId="4" w16cid:durableId="1520772705">
    <w:abstractNumId w:val="9"/>
  </w:num>
  <w:num w:numId="5" w16cid:durableId="93943366">
    <w:abstractNumId w:val="13"/>
  </w:num>
  <w:num w:numId="6" w16cid:durableId="631443710">
    <w:abstractNumId w:val="10"/>
  </w:num>
  <w:num w:numId="7" w16cid:durableId="294915933">
    <w:abstractNumId w:val="11"/>
  </w:num>
  <w:num w:numId="8" w16cid:durableId="506288197">
    <w:abstractNumId w:val="12"/>
  </w:num>
  <w:num w:numId="9" w16cid:durableId="343093190">
    <w:abstractNumId w:val="8"/>
  </w:num>
  <w:num w:numId="10" w16cid:durableId="2110807595">
    <w:abstractNumId w:val="3"/>
  </w:num>
  <w:num w:numId="11" w16cid:durableId="1872182611">
    <w:abstractNumId w:val="2"/>
  </w:num>
  <w:num w:numId="12" w16cid:durableId="1440487738">
    <w:abstractNumId w:val="1"/>
  </w:num>
  <w:num w:numId="13" w16cid:durableId="2119174293">
    <w:abstractNumId w:val="0"/>
  </w:num>
  <w:num w:numId="14" w16cid:durableId="1519999440">
    <w:abstractNumId w:val="9"/>
  </w:num>
  <w:num w:numId="15" w16cid:durableId="1405450782">
    <w:abstractNumId w:val="7"/>
  </w:num>
  <w:num w:numId="16" w16cid:durableId="746075607">
    <w:abstractNumId w:val="6"/>
  </w:num>
  <w:num w:numId="17" w16cid:durableId="830483609">
    <w:abstractNumId w:val="5"/>
  </w:num>
  <w:num w:numId="18" w16cid:durableId="765729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2_2009-09-30"/>
    <w:docVar w:name="PersonGUIDs" w:val="{5A288AEC-F724-4925-ABC4-22E42F6A92B5}"/>
  </w:docVars>
  <w:rsids>
    <w:rsidRoot w:val="002851DF"/>
    <w:rsid w:val="002851DF"/>
    <w:rsid w:val="0098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B026243E-4D3B-47C5-8496-FD52D121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60"/>
      </w:tabs>
      <w:ind w:left="227" w:hanging="227"/>
    </w:pPr>
  </w:style>
  <w:style w:type="paragraph" w:customStyle="1" w:styleId="PunktlistaNummer">
    <w:name w:val="Punktlista_Nummer"/>
    <w:aliases w:val="Nummerlista"/>
    <w:basedOn w:val="Normal"/>
    <w:pPr>
      <w:tabs>
        <w:tab w:val="num" w:pos="397"/>
      </w:tabs>
      <w:ind w:left="397" w:hanging="397"/>
    </w:pPr>
  </w:style>
  <w:style w:type="paragraph" w:customStyle="1" w:styleId="PunktlistaTankstreck">
    <w:name w:val="Punktlista_Tankstreck"/>
    <w:aliases w:val="Tankstreck"/>
    <w:basedOn w:val="Normal"/>
    <w:pPr>
      <w:tabs>
        <w:tab w:val="num" w:pos="360"/>
      </w:tabs>
      <w:ind w:left="227" w:hanging="227"/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">
    <w:name w:val="Förslag"/>
    <w:aliases w:val="Yrkande,Hemstl_att,Förslagstext"/>
    <w:basedOn w:val="Normal"/>
    <w:next w:val="Normal"/>
    <w:pPr>
      <w:keepLines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1434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m1687</vt:lpstr>
    </vt:vector>
  </TitlesOfParts>
  <Company>Riksdagen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m1687</dc:title>
  <dc:subject>m1687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2009-11-24T08:59:00Z</cp:lastPrinted>
  <dcterms:created xsi:type="dcterms:W3CDTF">2025-12-17T19:50:00Z</dcterms:created>
  <dcterms:modified xsi:type="dcterms:W3CDTF">2025-12-17T19:50:00Z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mot2000_512_2009-09-30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Betänketid i äktenskap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Betänketid i äktenskap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m1687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Oskar Öholm (m)</vt:lpwstr>
  </property>
  <property fmtid="{D5CDD505-2E9C-101B-9397-08002B2CF9AE}" pid="26" name="MotionarLista">
    <vt:lpwstr>Öholm, Oskar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Oskar Öholm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mikael.j.karlsson@riksdagen.se</vt:lpwstr>
  </property>
  <property fmtid="{D5CDD505-2E9C-101B-9397-08002B2CF9AE}" pid="45" name="ReservUID">
    <vt:lpwstr>ml0222aa</vt:lpwstr>
  </property>
  <property fmtid="{D5CDD505-2E9C-101B-9397-08002B2CF9AE}" pid="46" name="MotionID">
    <vt:lpwstr>20092010000000000109000016870069</vt:lpwstr>
  </property>
  <property fmtid="{D5CDD505-2E9C-101B-9397-08002B2CF9AE}" pid="47" name="datum">
    <vt:lpwstr>091001</vt:lpwstr>
  </property>
  <property fmtid="{D5CDD505-2E9C-101B-9397-08002B2CF9AE}" pid="48" name="avsändar-e-post">
    <vt:lpwstr>mikael.j.karlsson@riksdagen.se</vt:lpwstr>
  </property>
  <property fmtid="{D5CDD505-2E9C-101B-9397-08002B2CF9AE}" pid="49" name="id">
    <vt:lpwstr>20092010000000000109000016870069</vt:lpwstr>
  </property>
  <property fmtid="{D5CDD505-2E9C-101B-9397-08002B2CF9AE}" pid="50" name="nummer">
    <vt:lpwstr>301</vt:lpwstr>
  </property>
  <property fmtid="{D5CDD505-2E9C-101B-9397-08002B2CF9AE}" pid="51" name="utskottsbeteckning">
    <vt:lpwstr>C</vt:lpwstr>
  </property>
  <property fmtid="{D5CDD505-2E9C-101B-9397-08002B2CF9AE}" pid="52" name="GlobalUID">
    <vt:lpwstr>{3DFC5DC0-DD05-47BD-B9B8-B937DCEFB380}</vt:lpwstr>
  </property>
  <property fmtid="{D5CDD505-2E9C-101B-9397-08002B2CF9AE}" pid="53" name="Överföringar">
    <vt:i4>0</vt:i4>
  </property>
  <property fmtid="{D5CDD505-2E9C-101B-9397-08002B2CF9AE}" pid="54" name="Checksum">
    <vt:lpwstr>*0001727079522*</vt:lpwstr>
  </property>
  <property fmtid="{D5CDD505-2E9C-101B-9397-08002B2CF9AE}" pid="55" name="skuggnummer">
    <vt:lpwstr>972</vt:lpwstr>
  </property>
  <property fmtid="{D5CDD505-2E9C-101B-9397-08002B2CF9AE}" pid="56" name="urixVersion">
    <vt:lpwstr>4.0.0.9</vt:lpwstr>
  </property>
  <property fmtid="{D5CDD505-2E9C-101B-9397-08002B2CF9AE}" pid="57" name="urixOrigin">
    <vt:lpwstr>091124 10:01:27.184</vt:lpwstr>
  </property>
  <property fmtid="{D5CDD505-2E9C-101B-9397-08002B2CF9AE}" pid="58" name="urixGuid">
    <vt:lpwstr>{B5C3C4AD-80C4-46C0-AD7D-BEA2DB625191}</vt:lpwstr>
  </property>
</Properties>
</file>