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D0B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N2016/06643</w:t>
            </w:r>
            <w:r w:rsidR="00946C90">
              <w:rPr>
                <w:sz w:val="20"/>
              </w:rPr>
              <w:t>/MRT</w:t>
            </w:r>
            <w:bookmarkStart w:id="0" w:name="_GoBack"/>
            <w:bookmarkEnd w:id="0"/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D0B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D0BF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D0BF3" w:rsidP="004D0BF3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6B021D">
        <w:t xml:space="preserve">6/17:209 av Tina </w:t>
      </w:r>
      <w:proofErr w:type="spellStart"/>
      <w:r w:rsidR="006B021D">
        <w:t>Ghasemi</w:t>
      </w:r>
      <w:proofErr w:type="spellEnd"/>
      <w:r w:rsidR="006B021D">
        <w:t xml:space="preserve"> (M)</w:t>
      </w:r>
      <w:r>
        <w:t xml:space="preserve"> Obligatoriska syntester vid körkortsförnyelse</w:t>
      </w:r>
    </w:p>
    <w:p w:rsidR="006E4E11" w:rsidRDefault="006E4E11">
      <w:pPr>
        <w:pStyle w:val="RKnormal"/>
      </w:pPr>
    </w:p>
    <w:p w:rsidR="006E4E11" w:rsidRDefault="004D0BF3" w:rsidP="00252761">
      <w:pPr>
        <w:pStyle w:val="RKnormal"/>
      </w:pPr>
      <w:r>
        <w:t xml:space="preserve">Tina </w:t>
      </w:r>
      <w:proofErr w:type="spellStart"/>
      <w:r>
        <w:t>Ghasemi</w:t>
      </w:r>
      <w:proofErr w:type="spellEnd"/>
      <w:r>
        <w:t xml:space="preserve"> (M) har frågat mig </w:t>
      </w:r>
      <w:r w:rsidR="00252761">
        <w:t>om jag och regeringen avser att införa regelbundna synkontroller efter en viss ålder i samb</w:t>
      </w:r>
      <w:r w:rsidR="00752024">
        <w:t>and med körkortsförnyelse.</w:t>
      </w:r>
    </w:p>
    <w:p w:rsidR="00752024" w:rsidRDefault="00752024" w:rsidP="00252761">
      <w:pPr>
        <w:pStyle w:val="RKnormal"/>
      </w:pPr>
    </w:p>
    <w:p w:rsidR="00090BA3" w:rsidRDefault="00752024" w:rsidP="00FB16CA">
      <w:pPr>
        <w:pStyle w:val="RKnormal"/>
      </w:pPr>
      <w:r>
        <w:t>Nollvisionen är grunden för trafiksäkerhetsarbetet i Sverige och är fastställ</w:t>
      </w:r>
      <w:r w:rsidR="004B4DD1">
        <w:t>d</w:t>
      </w:r>
      <w:r>
        <w:t xml:space="preserve"> genom ett riksdagsbeslut från 1997. Enligt Nollvisionen ska trafiksäkerhetsarbetet inriktas på att förhindra att människor dödas eller skadas allvarligt i vägtrafiken.</w:t>
      </w:r>
      <w:r w:rsidR="00FB16CA">
        <w:t xml:space="preserve"> </w:t>
      </w:r>
    </w:p>
    <w:p w:rsidR="00090BA3" w:rsidRDefault="00090BA3" w:rsidP="00FB16CA">
      <w:pPr>
        <w:pStyle w:val="RKnormal"/>
      </w:pPr>
    </w:p>
    <w:p w:rsidR="00090BA3" w:rsidRDefault="00FB16CA" w:rsidP="00FB16CA">
      <w:pPr>
        <w:pStyle w:val="RKnormal"/>
      </w:pPr>
      <w:r>
        <w:t>Regeringens nystart för nollvisionen</w:t>
      </w:r>
      <w:r w:rsidR="00090BA3">
        <w:t xml:space="preserve"> som beslutades om i år</w:t>
      </w:r>
      <w:r>
        <w:t xml:space="preserve"> har tagits fram i dialog med företrädare för organisationer, berörda myndigheter och andra aktörer som påverkar trafiksäkerheten genom sin verksamhet. Alla dessa aktörers fortsatta arbete är en förutsättning för arbetets framgång</w:t>
      </w:r>
      <w:r w:rsidR="00090BA3">
        <w:t xml:space="preserve">. </w:t>
      </w:r>
      <w:r w:rsidR="00090BA3" w:rsidRPr="00FB16CA">
        <w:t>Nystarten handlar om en förstärkt inriktning för regeringens arbete med trafiksäkerhet</w:t>
      </w:r>
      <w:r w:rsidR="00090BA3">
        <w:t xml:space="preserve"> och gäller alla trafikslag och ska fungera som en plattform för konkreta initiativ inom trafiksäkerhetsområdet.</w:t>
      </w:r>
    </w:p>
    <w:p w:rsidR="00752024" w:rsidRDefault="00752024" w:rsidP="00752024">
      <w:pPr>
        <w:pStyle w:val="RKnormal"/>
      </w:pPr>
    </w:p>
    <w:p w:rsidR="00FA445E" w:rsidRDefault="00FA445E" w:rsidP="00FA445E">
      <w:pPr>
        <w:pStyle w:val="RKnormal"/>
      </w:pPr>
      <w:r w:rsidRPr="00FA445E">
        <w:t xml:space="preserve">Inom EU finns harmoniserade medicinska minimikrav för bland annat syn. Dessa </w:t>
      </w:r>
      <w:proofErr w:type="spellStart"/>
      <w:r w:rsidRPr="00FA445E">
        <w:t>synkrav</w:t>
      </w:r>
      <w:proofErr w:type="spellEnd"/>
      <w:r w:rsidRPr="00FA445E">
        <w:t xml:space="preserve"> innebär bland annat krav på en viss synskärpa samt på att det inte finns allvarliga syndefekter eller synbortfall</w:t>
      </w:r>
      <w:r w:rsidR="00CE5897">
        <w:t>.</w:t>
      </w:r>
      <w:r w:rsidR="003366C0">
        <w:t xml:space="preserve"> För högre körkortsbehörigheter</w:t>
      </w:r>
      <w:r w:rsidR="00C23749">
        <w:t xml:space="preserve"> finns det krav på att förare efter att de har fyllt 45 år regelbundet </w:t>
      </w:r>
      <w:r w:rsidR="003366C0">
        <w:t xml:space="preserve">vart femte </w:t>
      </w:r>
      <w:r w:rsidR="00C23749">
        <w:t>år visar att de uppfyller hälsokraven genom att genomgå en</w:t>
      </w:r>
      <w:r w:rsidR="003366C0">
        <w:t xml:space="preserve"> läkarundersökning, där synen är en av flera hälsoaspekter som kontrolleras.</w:t>
      </w:r>
    </w:p>
    <w:p w:rsidR="007E4344" w:rsidRDefault="007E4344" w:rsidP="00FA445E">
      <w:pPr>
        <w:pStyle w:val="RKnormal"/>
      </w:pPr>
    </w:p>
    <w:p w:rsidR="00090BA3" w:rsidRDefault="007E4344" w:rsidP="007E4344">
      <w:pPr>
        <w:pStyle w:val="RKnormal"/>
      </w:pPr>
      <w:r>
        <w:t xml:space="preserve">Införandet av krav på test av synskärpa vid körkortsförnyelser </w:t>
      </w:r>
      <w:r w:rsidR="003366C0">
        <w:t xml:space="preserve">även för personbil </w:t>
      </w:r>
      <w:r>
        <w:t xml:space="preserve">är en enskild åtgärd bland flertalet möjliga och regeringens utgångspunkt för arbetet med trafiksäkerhet är att arbeta långsiktigt och med en helhetssyn genom att tydliggöra inriktningen för det fortsatta arbetet för trafiksäkerhet. </w:t>
      </w:r>
    </w:p>
    <w:p w:rsidR="00AE313B" w:rsidRDefault="00AE313B">
      <w:pPr>
        <w:pStyle w:val="RKnormal"/>
      </w:pPr>
    </w:p>
    <w:p w:rsidR="00AE313B" w:rsidRDefault="00AE313B">
      <w:pPr>
        <w:pStyle w:val="RKnormal"/>
      </w:pPr>
    </w:p>
    <w:p w:rsidR="003C0166" w:rsidRDefault="00752024">
      <w:pPr>
        <w:pStyle w:val="RKnormal"/>
      </w:pPr>
      <w:r>
        <w:lastRenderedPageBreak/>
        <w:t xml:space="preserve">Transportstyrelsen </w:t>
      </w:r>
      <w:r w:rsidR="00090BA3">
        <w:t>är den myndighet i Sverige som har bemyndigande att utfärdarda medicinska föreskrifter</w:t>
      </w:r>
      <w:r w:rsidRPr="00752024">
        <w:t xml:space="preserve"> för </w:t>
      </w:r>
      <w:r w:rsidR="00090BA3">
        <w:t xml:space="preserve">körkortsinnehav och de tittar </w:t>
      </w:r>
      <w:r w:rsidR="005D7543">
        <w:t xml:space="preserve">kontinuerligt </w:t>
      </w:r>
      <w:r w:rsidR="00090BA3">
        <w:t xml:space="preserve">på vilka krav som bör ställas på förares hälsa och arbetar med detta utifrån ett vetenskapligt perspektiv. </w:t>
      </w:r>
    </w:p>
    <w:p w:rsidR="003C0166" w:rsidRDefault="003C0166">
      <w:pPr>
        <w:pStyle w:val="RKnormal"/>
      </w:pPr>
    </w:p>
    <w:p w:rsidR="00090BA3" w:rsidRDefault="003C0166">
      <w:pPr>
        <w:pStyle w:val="RKnormal"/>
      </w:pPr>
      <w:r>
        <w:t xml:space="preserve">Mot bakgrund av ovanstående avser jag inte i nuläget att vidta åtgärder för att införa </w:t>
      </w:r>
      <w:r w:rsidR="00223A8B">
        <w:t xml:space="preserve">krav </w:t>
      </w:r>
      <w:r>
        <w:t xml:space="preserve">på regelbunden synkontroll </w:t>
      </w:r>
      <w:r w:rsidR="000737D9">
        <w:t xml:space="preserve">vid förnyelse av </w:t>
      </w:r>
      <w:r w:rsidR="00DD36D6">
        <w:t xml:space="preserve">alla typer av </w:t>
      </w:r>
      <w:r w:rsidR="000737D9">
        <w:t xml:space="preserve">körkort för innehavare </w:t>
      </w:r>
      <w:r>
        <w:t xml:space="preserve">över en viss ålder. </w:t>
      </w:r>
    </w:p>
    <w:p w:rsidR="00090BA3" w:rsidRDefault="00090BA3">
      <w:pPr>
        <w:pStyle w:val="RKnormal"/>
      </w:pPr>
    </w:p>
    <w:p w:rsidR="004D0BF3" w:rsidRDefault="004D0BF3">
      <w:pPr>
        <w:pStyle w:val="RKnormal"/>
      </w:pPr>
      <w:r>
        <w:t>Stockholm den 2 november 2016</w:t>
      </w:r>
    </w:p>
    <w:p w:rsidR="004D0BF3" w:rsidRDefault="004D0BF3">
      <w:pPr>
        <w:pStyle w:val="RKnormal"/>
      </w:pPr>
    </w:p>
    <w:p w:rsidR="004D0BF3" w:rsidRDefault="004D0BF3">
      <w:pPr>
        <w:pStyle w:val="RKnormal"/>
      </w:pPr>
    </w:p>
    <w:p w:rsidR="004D0BF3" w:rsidRDefault="004D0BF3">
      <w:pPr>
        <w:pStyle w:val="RKnormal"/>
      </w:pPr>
      <w:r>
        <w:t>Anna Johansson</w:t>
      </w:r>
    </w:p>
    <w:p w:rsidR="00752024" w:rsidRDefault="00752024">
      <w:pPr>
        <w:pStyle w:val="RKnormal"/>
      </w:pPr>
    </w:p>
    <w:sectPr w:rsidR="0075202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4F7" w:rsidRDefault="00F544F7">
      <w:r>
        <w:separator/>
      </w:r>
    </w:p>
  </w:endnote>
  <w:endnote w:type="continuationSeparator" w:id="0">
    <w:p w:rsidR="00F544F7" w:rsidRDefault="00F5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4F7" w:rsidRDefault="00F544F7">
      <w:r>
        <w:separator/>
      </w:r>
    </w:p>
  </w:footnote>
  <w:footnote w:type="continuationSeparator" w:id="0">
    <w:p w:rsidR="00F544F7" w:rsidRDefault="00F54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0F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0F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BF3" w:rsidRDefault="004D0B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920B08" wp14:editId="65BDDF0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F3"/>
    <w:rsid w:val="000737D9"/>
    <w:rsid w:val="00090BA3"/>
    <w:rsid w:val="00150384"/>
    <w:rsid w:val="00160901"/>
    <w:rsid w:val="001805B7"/>
    <w:rsid w:val="001C0D00"/>
    <w:rsid w:val="00223A8B"/>
    <w:rsid w:val="002500DD"/>
    <w:rsid w:val="00252761"/>
    <w:rsid w:val="003366C0"/>
    <w:rsid w:val="00367B1C"/>
    <w:rsid w:val="00386410"/>
    <w:rsid w:val="003A0F4B"/>
    <w:rsid w:val="003C0166"/>
    <w:rsid w:val="004A328D"/>
    <w:rsid w:val="004B4DD1"/>
    <w:rsid w:val="004D0BF3"/>
    <w:rsid w:val="0058762B"/>
    <w:rsid w:val="005D7543"/>
    <w:rsid w:val="006631BB"/>
    <w:rsid w:val="00681D5C"/>
    <w:rsid w:val="006B021D"/>
    <w:rsid w:val="006E4E11"/>
    <w:rsid w:val="007242A3"/>
    <w:rsid w:val="00752024"/>
    <w:rsid w:val="00766E51"/>
    <w:rsid w:val="007A6855"/>
    <w:rsid w:val="007E4344"/>
    <w:rsid w:val="0092027A"/>
    <w:rsid w:val="00946C90"/>
    <w:rsid w:val="00955E31"/>
    <w:rsid w:val="00992E72"/>
    <w:rsid w:val="00AE313B"/>
    <w:rsid w:val="00AF26D1"/>
    <w:rsid w:val="00C23749"/>
    <w:rsid w:val="00CE5897"/>
    <w:rsid w:val="00D133D7"/>
    <w:rsid w:val="00DC4045"/>
    <w:rsid w:val="00DD36D6"/>
    <w:rsid w:val="00E80146"/>
    <w:rsid w:val="00E904D0"/>
    <w:rsid w:val="00EC25F9"/>
    <w:rsid w:val="00ED583F"/>
    <w:rsid w:val="00F45E5B"/>
    <w:rsid w:val="00F544F7"/>
    <w:rsid w:val="00FA445E"/>
    <w:rsid w:val="00FB16CA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0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0BF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766E51"/>
    <w:rPr>
      <w:color w:val="0000FF"/>
      <w:u w:val="single"/>
    </w:rPr>
  </w:style>
  <w:style w:type="character" w:styleId="Kommentarsreferens">
    <w:name w:val="annotation reference"/>
    <w:basedOn w:val="Standardstycketeckensnitt"/>
    <w:rsid w:val="000737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37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737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737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737D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0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0BF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766E51"/>
    <w:rPr>
      <w:color w:val="0000FF"/>
      <w:u w:val="single"/>
    </w:rPr>
  </w:style>
  <w:style w:type="character" w:styleId="Kommentarsreferens">
    <w:name w:val="annotation reference"/>
    <w:basedOn w:val="Standardstycketeckensnitt"/>
    <w:rsid w:val="000737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37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737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737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737D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048ba50a-fc31-413b-9a5d-df81eb8ee17b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E1D4D-CCD6-4648-A2A9-E747A794AE12}"/>
</file>

<file path=customXml/itemProps2.xml><?xml version="1.0" encoding="utf-8"?>
<ds:datastoreItem xmlns:ds="http://schemas.openxmlformats.org/officeDocument/2006/customXml" ds:itemID="{560BD15A-2BAE-4105-9D66-D266BE96938E}"/>
</file>

<file path=customXml/itemProps3.xml><?xml version="1.0" encoding="utf-8"?>
<ds:datastoreItem xmlns:ds="http://schemas.openxmlformats.org/officeDocument/2006/customXml" ds:itemID="{9AE5811E-9564-408C-829A-4445CF366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Peter Kalliopuro</cp:lastModifiedBy>
  <cp:revision>5</cp:revision>
  <cp:lastPrinted>2016-11-01T13:23:00Z</cp:lastPrinted>
  <dcterms:created xsi:type="dcterms:W3CDTF">2016-11-01T13:19:00Z</dcterms:created>
  <dcterms:modified xsi:type="dcterms:W3CDTF">2016-11-01T13:23:00Z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