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</w:t>
            </w:r>
            <w:r w:rsidR="00DC3436">
              <w:rPr>
                <w:b/>
                <w:sz w:val="20"/>
              </w:rPr>
              <w:t>2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DC3436">
              <w:rPr>
                <w:sz w:val="20"/>
              </w:rPr>
              <w:t>4</w:t>
            </w:r>
            <w:r w:rsidRPr="00930BF6">
              <w:rPr>
                <w:sz w:val="20"/>
              </w:rPr>
              <w:t>-</w:t>
            </w:r>
            <w:r w:rsidR="00DC3436">
              <w:rPr>
                <w:sz w:val="20"/>
              </w:rPr>
              <w:t>07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Default="00DC3436" w:rsidP="000378AB">
            <w:pPr>
              <w:shd w:val="clear" w:color="auto" w:fill="FFFFFF" w:themeFill="background1"/>
              <w:rPr>
                <w:sz w:val="20"/>
                <w:highlight w:val="yellow"/>
              </w:rPr>
            </w:pPr>
            <w:r>
              <w:rPr>
                <w:sz w:val="20"/>
              </w:rPr>
              <w:t>08</w:t>
            </w:r>
            <w:r w:rsidR="000D57A3">
              <w:rPr>
                <w:sz w:val="20"/>
              </w:rPr>
              <w:t>:</w:t>
            </w:r>
            <w:r w:rsidR="00336A6B">
              <w:rPr>
                <w:sz w:val="20"/>
              </w:rPr>
              <w:t>0</w:t>
            </w:r>
            <w:r w:rsidR="000D57A3">
              <w:rPr>
                <w:sz w:val="20"/>
              </w:rPr>
              <w:t>0-</w:t>
            </w:r>
            <w:r w:rsidR="00063D89" w:rsidRPr="00063D89">
              <w:rPr>
                <w:sz w:val="20"/>
              </w:rPr>
              <w:t>09:00</w:t>
            </w:r>
          </w:p>
          <w:p w:rsidR="00063D89" w:rsidRPr="001B1923" w:rsidRDefault="00063D89" w:rsidP="000378A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09:30-1</w:t>
            </w:r>
            <w:r w:rsidR="00720552">
              <w:rPr>
                <w:sz w:val="20"/>
              </w:rPr>
              <w:t>2</w:t>
            </w:r>
            <w:r>
              <w:rPr>
                <w:sz w:val="20"/>
              </w:rPr>
              <w:t>:35</w:t>
            </w:r>
          </w:p>
          <w:p w:rsidR="000378AB" w:rsidRPr="00EF33A8" w:rsidRDefault="000378AB" w:rsidP="000378AB">
            <w:pPr>
              <w:shd w:val="clear" w:color="auto" w:fill="FFFFFF" w:themeFill="background1"/>
              <w:rPr>
                <w:sz w:val="20"/>
              </w:rPr>
            </w:pPr>
            <w:r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336A6B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C34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vårmöten i IMF/WB (tillsammans med finansutskottet)</w:t>
            </w:r>
          </w:p>
          <w:p w:rsidR="00DC3436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36A6B" w:rsidRDefault="001E1C5D" w:rsidP="00336A6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tatsråden</w:t>
            </w:r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Mikael Damberg</w:t>
            </w:r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Matilda </w:t>
            </w:r>
            <w:proofErr w:type="spellStart"/>
            <w:r w:rsid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Ernkrans</w:t>
            </w:r>
            <w:proofErr w:type="spellEnd"/>
            <w:r w:rsid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riksbankschefen Stefan Ingves</w:t>
            </w:r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</w:t>
            </w:r>
            <w:r w:rsid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Finansdepartementet</w:t>
            </w:r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 w:rsid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Utrikesdepartementet</w:t>
            </w:r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</w:t>
            </w:r>
            <w:r w:rsid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Riksbanken</w:t>
            </w:r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</w:t>
            </w:r>
            <w:r w:rsid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inför vårmöten i IMF/WB.</w:t>
            </w:r>
          </w:p>
          <w:p w:rsidR="001E1C5D" w:rsidRDefault="001E1C5D" w:rsidP="00336A6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E1C5D" w:rsidRDefault="001E1C5D" w:rsidP="00336A6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063D89" w:rsidRDefault="00063D89" w:rsidP="00336A6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63D89" w:rsidRPr="00063D89" w:rsidRDefault="00063D89" w:rsidP="00063D89">
            <w:pPr>
              <w:widowControl/>
              <w:rPr>
                <w:bCs/>
                <w:i/>
                <w:szCs w:val="24"/>
              </w:rPr>
            </w:pPr>
            <w:r w:rsidRPr="00063D89">
              <w:rPr>
                <w:bCs/>
                <w:i/>
                <w:szCs w:val="24"/>
              </w:rPr>
              <w:t xml:space="preserve">Sammanträdet ajournerades kl. </w:t>
            </w:r>
            <w:r>
              <w:rPr>
                <w:bCs/>
                <w:i/>
                <w:szCs w:val="24"/>
              </w:rPr>
              <w:t>09</w:t>
            </w:r>
            <w:r w:rsidRPr="00063D89">
              <w:rPr>
                <w:bCs/>
                <w:i/>
                <w:szCs w:val="24"/>
              </w:rPr>
              <w:t>:00</w:t>
            </w:r>
          </w:p>
          <w:p w:rsidR="00063D89" w:rsidRPr="00063D89" w:rsidRDefault="00063D89" w:rsidP="00063D89">
            <w:pPr>
              <w:widowControl/>
              <w:rPr>
                <w:bCs/>
                <w:i/>
                <w:szCs w:val="24"/>
              </w:rPr>
            </w:pPr>
          </w:p>
          <w:p w:rsidR="00063D89" w:rsidRPr="00063D89" w:rsidRDefault="00063D89" w:rsidP="00063D89">
            <w:pPr>
              <w:widowControl/>
              <w:rPr>
                <w:bCs/>
                <w:i/>
                <w:szCs w:val="24"/>
              </w:rPr>
            </w:pPr>
            <w:r w:rsidRPr="00063D89">
              <w:rPr>
                <w:bCs/>
                <w:i/>
                <w:szCs w:val="24"/>
              </w:rPr>
              <w:t xml:space="preserve">Sammanträdet återupptogs kl. </w:t>
            </w:r>
            <w:r>
              <w:rPr>
                <w:bCs/>
                <w:i/>
                <w:szCs w:val="24"/>
              </w:rPr>
              <w:t>09</w:t>
            </w:r>
            <w:r w:rsidRPr="00063D89">
              <w:rPr>
                <w:bCs/>
                <w:i/>
                <w:szCs w:val="24"/>
              </w:rPr>
              <w:t>:30.</w:t>
            </w:r>
          </w:p>
          <w:p w:rsidR="00B01FEA" w:rsidRPr="00624899" w:rsidRDefault="00B01FEA" w:rsidP="00DC3436">
            <w:pPr>
              <w:widowControl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8E5D3A" w:rsidRDefault="006961CD" w:rsidP="006961CD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:rsidR="00097261" w:rsidRDefault="00DC3436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C34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Mänskliga rättigheter i länder och regioner m.m. (UU15)</w:t>
            </w:r>
          </w:p>
          <w:p w:rsidR="00DC3436" w:rsidRDefault="00DC3436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C3436" w:rsidRPr="00DC3436" w:rsidRDefault="00DC3436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motioner. </w:t>
            </w:r>
          </w:p>
          <w:p w:rsidR="00DC3436" w:rsidRPr="00DC3436" w:rsidRDefault="00DC3436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C3436" w:rsidRPr="00DC3436" w:rsidRDefault="00DC3436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15</w:t>
            </w:r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E41EC" w:rsidRPr="008E5D3A" w:rsidRDefault="008E41EC" w:rsidP="008E41EC">
            <w:pPr>
              <w:rPr>
                <w:b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5D2F99" w:rsidRDefault="006961CD" w:rsidP="006961CD">
            <w:pPr>
              <w:rPr>
                <w:b/>
              </w:rPr>
            </w:pPr>
            <w:r w:rsidRPr="005D2F99">
              <w:rPr>
                <w:b/>
              </w:rPr>
              <w:t xml:space="preserve">§ 3 </w:t>
            </w:r>
          </w:p>
        </w:tc>
        <w:tc>
          <w:tcPr>
            <w:tcW w:w="6947" w:type="dxa"/>
          </w:tcPr>
          <w:p w:rsidR="00480A24" w:rsidRDefault="00DC3436" w:rsidP="00480A2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C34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Internationellt utvecklingsbistånd (UU6)</w:t>
            </w:r>
          </w:p>
          <w:p w:rsidR="00DC3436" w:rsidRDefault="00DC3436" w:rsidP="00480A2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DC3436" w:rsidRPr="00DC3436" w:rsidRDefault="00DC3436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motioner. </w:t>
            </w:r>
          </w:p>
          <w:p w:rsidR="00DC3436" w:rsidRPr="00DC3436" w:rsidRDefault="00DC3436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940CF" w:rsidRPr="00DC3436" w:rsidRDefault="00DC3436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6</w:t>
            </w:r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218FB" w:rsidRPr="00B218FB" w:rsidRDefault="00B218FB" w:rsidP="00480A24"/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0173F" w:rsidRDefault="007471C6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FAC</w:t>
            </w:r>
          </w:p>
          <w:p w:rsidR="007471C6" w:rsidRDefault="007471C6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0173F" w:rsidRDefault="007471C6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 Robert Rydberg med medarbetare från Utrikesdepartementet informerade utskottet inför FAC</w:t>
            </w:r>
            <w:r w:rsidR="00B218FB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471C6" w:rsidRDefault="007471C6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471C6" w:rsidRPr="00E0173F" w:rsidRDefault="007471C6" w:rsidP="007471C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C63614" w:rsidRPr="00C63614" w:rsidRDefault="00C63614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42681" w:rsidRPr="004B367D" w:rsidTr="00EB67C8">
        <w:trPr>
          <w:trHeight w:val="884"/>
        </w:trPr>
        <w:tc>
          <w:tcPr>
            <w:tcW w:w="567" w:type="dxa"/>
          </w:tcPr>
          <w:p w:rsidR="00F42681" w:rsidRDefault="00F426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E6B42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F42681" w:rsidRDefault="00F426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Beslut om att sammanträda parallellt med arbetsplenum</w:t>
            </w:r>
          </w:p>
          <w:p w:rsidR="00F42681" w:rsidRDefault="00F426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42681" w:rsidRPr="00F42681" w:rsidRDefault="00F42681" w:rsidP="00F42681">
            <w:pPr>
              <w:widowControl/>
              <w:rPr>
                <w:bCs/>
                <w:szCs w:val="24"/>
              </w:rPr>
            </w:pPr>
            <w:r w:rsidRPr="00F42681">
              <w:rPr>
                <w:bCs/>
                <w:szCs w:val="24"/>
              </w:rPr>
              <w:t xml:space="preserve">Utskottet beslutade att sammanträda parallellt med arbetsplenum. </w:t>
            </w:r>
          </w:p>
          <w:p w:rsidR="00F42681" w:rsidRPr="00F42681" w:rsidRDefault="00F42681" w:rsidP="00F42681">
            <w:pPr>
              <w:widowControl/>
              <w:rPr>
                <w:bCs/>
                <w:szCs w:val="24"/>
              </w:rPr>
            </w:pPr>
            <w:r w:rsidRPr="00F42681">
              <w:rPr>
                <w:bCs/>
                <w:szCs w:val="24"/>
              </w:rPr>
              <w:br/>
              <w:t>Denna paragraf förklarades omedelbart justerad.</w:t>
            </w:r>
          </w:p>
          <w:p w:rsidR="00F42681" w:rsidRDefault="00F426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867D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3833A9" w:rsidRDefault="007471C6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Nordisk samordning av utrikesrepresentationen och mobila passtationer</w:t>
            </w:r>
          </w:p>
          <w:p w:rsidR="007471C6" w:rsidRDefault="007471C6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60A12" w:rsidRDefault="007471C6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Departementsråd Cecilia Julin med medarbetare från Utrikesdepartementet informerade utskottet om n</w:t>
            </w:r>
            <w:r w:rsidRPr="007471C6">
              <w:rPr>
                <w:rFonts w:eastAsiaTheme="minorHAnsi"/>
                <w:bCs/>
                <w:color w:val="000000"/>
                <w:szCs w:val="24"/>
                <w:lang w:eastAsia="en-US"/>
              </w:rPr>
              <w:t>ordisk samordning av utrikesrepresentationen och mobila passtationer</w:t>
            </w:r>
            <w:r w:rsidR="00B218F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7471C6" w:rsidRDefault="007471C6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749AA" w:rsidRDefault="007471C6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1F7C94" w:rsidRPr="00BF3BCA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4749AA" w:rsidRPr="004B367D" w:rsidTr="00EB67C8">
        <w:trPr>
          <w:trHeight w:val="884"/>
        </w:trPr>
        <w:tc>
          <w:tcPr>
            <w:tcW w:w="567" w:type="dxa"/>
          </w:tcPr>
          <w:p w:rsidR="004749AA" w:rsidRDefault="004749A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67D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4749AA" w:rsidRDefault="004749AA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och riksdagsstyrelsen – åtgärder under 2021 (UU4y)</w:t>
            </w:r>
          </w:p>
          <w:p w:rsidR="004749AA" w:rsidRDefault="004749AA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749AA" w:rsidRPr="004749AA" w:rsidRDefault="004749AA" w:rsidP="004749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749AA">
              <w:rPr>
                <w:szCs w:val="24"/>
              </w:rPr>
              <w:t xml:space="preserve">Utskottet behandlade frågan om yttrande till konstitutionsutskottet över </w:t>
            </w:r>
            <w:r w:rsidR="00487499">
              <w:t xml:space="preserve">regeringens skrivelse 2021/22:75 </w:t>
            </w:r>
            <w:r w:rsidR="00487499" w:rsidRPr="0085412D">
              <w:t>Riksdagens skrivelser till regeringen och riksdagsstyrelsen – åtgärder under 2021</w:t>
            </w:r>
            <w:r w:rsidR="00487499">
              <w:t xml:space="preserve"> och eventuella följdmotioner i de delar som berör utskottets beredningsområde.</w:t>
            </w:r>
          </w:p>
          <w:p w:rsidR="004749AA" w:rsidRPr="004749AA" w:rsidRDefault="004749AA" w:rsidP="004749A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749AA" w:rsidRPr="004749AA" w:rsidRDefault="004749AA" w:rsidP="004749A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749AA">
              <w:rPr>
                <w:bCs/>
                <w:color w:val="000000"/>
                <w:szCs w:val="24"/>
              </w:rPr>
              <w:t>Ärendet bordlades.</w:t>
            </w:r>
          </w:p>
          <w:p w:rsidR="004749AA" w:rsidRDefault="004749AA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F3055" w:rsidRPr="004B367D" w:rsidTr="00EB67C8">
        <w:trPr>
          <w:trHeight w:val="884"/>
        </w:trPr>
        <w:tc>
          <w:tcPr>
            <w:tcW w:w="567" w:type="dxa"/>
          </w:tcPr>
          <w:p w:rsidR="004F3055" w:rsidRDefault="004F3055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67D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4F3055" w:rsidRDefault="004F3055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4F3055" w:rsidRDefault="004F3055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F3055" w:rsidRDefault="004F3055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2021/22:31</w:t>
            </w:r>
            <w:r w:rsidR="004400D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400D5" w:rsidRPr="004F3055" w:rsidRDefault="004400D5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42681" w:rsidRPr="004B367D" w:rsidTr="00EB67C8">
        <w:trPr>
          <w:trHeight w:val="884"/>
        </w:trPr>
        <w:tc>
          <w:tcPr>
            <w:tcW w:w="567" w:type="dxa"/>
          </w:tcPr>
          <w:p w:rsidR="00F42681" w:rsidRDefault="00F426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67D5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F42681" w:rsidRDefault="00F42681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F42681" w:rsidRDefault="00F42681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42681" w:rsidRPr="00F42681" w:rsidRDefault="00F42681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42681"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F42681" w:rsidRDefault="00F42681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2D0DBD" w:rsidTr="00B01FEA">
        <w:trPr>
          <w:trHeight w:val="689"/>
        </w:trPr>
        <w:tc>
          <w:tcPr>
            <w:tcW w:w="567" w:type="dxa"/>
          </w:tcPr>
          <w:p w:rsidR="001F7C94" w:rsidRPr="00C867D5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867D5">
              <w:rPr>
                <w:b/>
                <w:snapToGrid w:val="0"/>
                <w:szCs w:val="24"/>
              </w:rPr>
              <w:t xml:space="preserve">§ </w:t>
            </w:r>
            <w:r w:rsidR="00C867D5" w:rsidRPr="00C867D5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3833A9" w:rsidRPr="00C867D5" w:rsidRDefault="003833A9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867D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Kanslimeddelanden </w:t>
            </w:r>
          </w:p>
          <w:p w:rsidR="003833A9" w:rsidRPr="00C867D5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833A9" w:rsidRPr="00C867D5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C867D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DA0BAA" w:rsidRPr="00C867D5">
              <w:rPr>
                <w:rFonts w:eastAsiaTheme="minorHAnsi"/>
                <w:bCs/>
                <w:color w:val="000000"/>
                <w:szCs w:val="24"/>
                <w:lang w:eastAsia="en-US"/>
              </w:rPr>
              <w:t>beslutade</w:t>
            </w:r>
            <w:r w:rsidRPr="00C867D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om:</w:t>
            </w:r>
          </w:p>
          <w:p w:rsidR="003A4462" w:rsidRDefault="00FD18A4" w:rsidP="000D57A3">
            <w:pPr>
              <w:rPr>
                <w:bCs/>
                <w:szCs w:val="24"/>
              </w:rPr>
            </w:pPr>
            <w:r w:rsidRPr="00C867D5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C867D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ta emot </w:t>
            </w:r>
            <w:r w:rsidR="003A446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ett </w:t>
            </w:r>
            <w:r w:rsidR="003A4462">
              <w:rPr>
                <w:bCs/>
                <w:szCs w:val="24"/>
              </w:rPr>
              <w:t>b</w:t>
            </w:r>
            <w:r w:rsidR="00C867D5" w:rsidRPr="00C867D5">
              <w:rPr>
                <w:bCs/>
                <w:szCs w:val="24"/>
              </w:rPr>
              <w:t xml:space="preserve">esök av chefen för UNDP:s Afrikabyrå, </w:t>
            </w:r>
            <w:proofErr w:type="spellStart"/>
            <w:r w:rsidR="00C867D5" w:rsidRPr="00C867D5">
              <w:rPr>
                <w:bCs/>
                <w:szCs w:val="24"/>
              </w:rPr>
              <w:t>Ahunna</w:t>
            </w:r>
            <w:proofErr w:type="spellEnd"/>
            <w:r w:rsidR="00C867D5" w:rsidRPr="00C867D5">
              <w:rPr>
                <w:bCs/>
                <w:szCs w:val="24"/>
              </w:rPr>
              <w:t xml:space="preserve"> </w:t>
            </w:r>
            <w:proofErr w:type="spellStart"/>
            <w:r w:rsidR="00C867D5" w:rsidRPr="00C867D5">
              <w:rPr>
                <w:bCs/>
                <w:szCs w:val="24"/>
              </w:rPr>
              <w:t>Eziakonwa</w:t>
            </w:r>
            <w:proofErr w:type="spellEnd"/>
            <w:r w:rsidR="00C867D5" w:rsidRPr="00C867D5">
              <w:rPr>
                <w:bCs/>
                <w:szCs w:val="24"/>
              </w:rPr>
              <w:t>, 27 april kl. 14.30-15.15</w:t>
            </w:r>
            <w:r w:rsidR="007369CA">
              <w:rPr>
                <w:bCs/>
                <w:szCs w:val="24"/>
              </w:rPr>
              <w:t>,</w:t>
            </w:r>
            <w:r w:rsidR="00C867D5" w:rsidRPr="00C867D5">
              <w:rPr>
                <w:bCs/>
                <w:szCs w:val="24"/>
              </w:rPr>
              <w:t xml:space="preserve"> samt </w:t>
            </w:r>
            <w:r w:rsidR="003A4462">
              <w:rPr>
                <w:bCs/>
                <w:szCs w:val="24"/>
              </w:rPr>
              <w:t xml:space="preserve">ett </w:t>
            </w:r>
            <w:r w:rsidR="00C867D5" w:rsidRPr="00C867D5">
              <w:rPr>
                <w:bCs/>
                <w:szCs w:val="24"/>
              </w:rPr>
              <w:t xml:space="preserve">besök av chefen för UNDP:s Asienbyrå, </w:t>
            </w:r>
            <w:proofErr w:type="spellStart"/>
            <w:r w:rsidR="00C867D5" w:rsidRPr="00C867D5">
              <w:rPr>
                <w:bCs/>
                <w:szCs w:val="24"/>
              </w:rPr>
              <w:t>Kanni</w:t>
            </w:r>
            <w:proofErr w:type="spellEnd"/>
            <w:r w:rsidR="00C867D5" w:rsidRPr="00C867D5">
              <w:rPr>
                <w:bCs/>
                <w:szCs w:val="24"/>
              </w:rPr>
              <w:t xml:space="preserve"> </w:t>
            </w:r>
            <w:proofErr w:type="spellStart"/>
            <w:r w:rsidR="00C867D5" w:rsidRPr="00C867D5">
              <w:rPr>
                <w:bCs/>
                <w:szCs w:val="24"/>
              </w:rPr>
              <w:t>Wignaraja</w:t>
            </w:r>
            <w:proofErr w:type="spellEnd"/>
            <w:r w:rsidR="00C867D5" w:rsidRPr="00C867D5">
              <w:rPr>
                <w:bCs/>
                <w:szCs w:val="24"/>
              </w:rPr>
              <w:t xml:space="preserve"> den 4 maj kl. 13.45-14.30.</w:t>
            </w:r>
          </w:p>
          <w:p w:rsidR="00C867D5" w:rsidRDefault="003A4462" w:rsidP="000D57A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att delta i </w:t>
            </w:r>
            <w:proofErr w:type="spellStart"/>
            <w:r w:rsidRPr="003A4462">
              <w:rPr>
                <w:bCs/>
                <w:szCs w:val="24"/>
              </w:rPr>
              <w:t>Virtual</w:t>
            </w:r>
            <w:proofErr w:type="spellEnd"/>
            <w:r w:rsidRPr="003A4462">
              <w:rPr>
                <w:bCs/>
                <w:szCs w:val="24"/>
              </w:rPr>
              <w:t xml:space="preserve"> </w:t>
            </w:r>
            <w:proofErr w:type="spellStart"/>
            <w:r w:rsidRPr="003A4462">
              <w:rPr>
                <w:bCs/>
                <w:szCs w:val="24"/>
              </w:rPr>
              <w:t>Parliamentary</w:t>
            </w:r>
            <w:proofErr w:type="spellEnd"/>
            <w:r w:rsidRPr="003A4462">
              <w:rPr>
                <w:bCs/>
                <w:szCs w:val="24"/>
              </w:rPr>
              <w:t xml:space="preserve"> Forum 2022 i samband med IMF/</w:t>
            </w:r>
            <w:proofErr w:type="spellStart"/>
            <w:r w:rsidRPr="003A4462">
              <w:rPr>
                <w:bCs/>
                <w:szCs w:val="24"/>
              </w:rPr>
              <w:t>WB:s</w:t>
            </w:r>
            <w:proofErr w:type="spellEnd"/>
            <w:r w:rsidRPr="003A4462">
              <w:rPr>
                <w:bCs/>
                <w:szCs w:val="24"/>
              </w:rPr>
              <w:t xml:space="preserve"> vårmöten, </w:t>
            </w:r>
            <w:proofErr w:type="gramStart"/>
            <w:r w:rsidRPr="003A4462">
              <w:rPr>
                <w:bCs/>
                <w:szCs w:val="24"/>
              </w:rPr>
              <w:t>13-20</w:t>
            </w:r>
            <w:proofErr w:type="gramEnd"/>
            <w:r w:rsidRPr="003A4462">
              <w:rPr>
                <w:bCs/>
                <w:szCs w:val="24"/>
              </w:rPr>
              <w:t xml:space="preserve"> april. </w:t>
            </w:r>
          </w:p>
          <w:p w:rsidR="003A4462" w:rsidRDefault="003A4462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delta i </w:t>
            </w:r>
            <w:r w:rsidRPr="003A4462">
              <w:rPr>
                <w:rFonts w:eastAsiaTheme="minorHAnsi"/>
                <w:bCs/>
                <w:color w:val="000000"/>
                <w:szCs w:val="24"/>
                <w:lang w:eastAsia="en-US"/>
              </w:rPr>
              <w:t>interparlamentarisk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Pr="003A446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utskottsmöte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som </w:t>
            </w:r>
            <w:r w:rsidRPr="003A446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Europaparlamentets JURI- och DROI-utskott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anordnar </w:t>
            </w:r>
            <w:r w:rsidRPr="003A4462">
              <w:rPr>
                <w:rFonts w:eastAsiaTheme="minorHAnsi"/>
                <w:bCs/>
                <w:color w:val="000000"/>
                <w:szCs w:val="24"/>
                <w:lang w:eastAsia="en-US"/>
              </w:rPr>
              <w:t>om företags ansvar för allvarliga kränkningar av mänskliga rättigheter i tredje land</w:t>
            </w:r>
            <w:r w:rsidR="00E225DB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3A446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21 april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Bryssel.</w:t>
            </w:r>
          </w:p>
          <w:p w:rsidR="00644150" w:rsidRDefault="00644150" w:rsidP="0090308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4C3E7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</w:t>
            </w:r>
            <w:r w:rsidR="007677F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det i första hand blir utskottets </w:t>
            </w:r>
            <w:r w:rsidR="004C3E7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vice ordförande, tillsammans med Kerstin Lundgren (C) och Olle Thorell (S) </w:t>
            </w:r>
            <w:r w:rsidR="007677F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som </w:t>
            </w:r>
            <w:r w:rsidR="004C3E70">
              <w:rPr>
                <w:rFonts w:eastAsiaTheme="minorHAnsi"/>
                <w:bCs/>
                <w:color w:val="000000"/>
                <w:szCs w:val="24"/>
                <w:lang w:eastAsia="en-US"/>
              </w:rPr>
              <w:t>deltar vid NPT-konferensen i augusti.</w:t>
            </w:r>
          </w:p>
          <w:p w:rsidR="0038293C" w:rsidRDefault="0038293C" w:rsidP="0090308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delta i </w:t>
            </w:r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FN:s </w:t>
            </w:r>
            <w:proofErr w:type="spellStart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>Financing</w:t>
            </w:r>
            <w:proofErr w:type="spellEnd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for </w:t>
            </w:r>
            <w:proofErr w:type="spellStart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>Development</w:t>
            </w:r>
            <w:proofErr w:type="spellEnd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Forum (</w:t>
            </w:r>
            <w:proofErr w:type="spellStart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>FfD</w:t>
            </w:r>
            <w:proofErr w:type="spellEnd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>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som</w:t>
            </w:r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kommer att hållas </w:t>
            </w:r>
            <w:proofErr w:type="gramStart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>25-28</w:t>
            </w:r>
            <w:proofErr w:type="gramEnd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april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8293C" w:rsidRDefault="0038293C" w:rsidP="0038293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>att utskottsresan till Värmland och Norge/Oslo äg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er</w:t>
            </w:r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rum </w:t>
            </w:r>
            <w:proofErr w:type="gramStart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>23-24</w:t>
            </w:r>
            <w:proofErr w:type="gramEnd"/>
            <w:r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maj.</w:t>
            </w:r>
          </w:p>
          <w:p w:rsidR="003A4462" w:rsidRDefault="0038293C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  <w:p w:rsidR="003A4462" w:rsidRDefault="003A4462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påmindes om:</w:t>
            </w:r>
          </w:p>
          <w:p w:rsidR="00644150" w:rsidRDefault="003A4462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644150"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utskottsresan till Östergötland den </w:t>
            </w:r>
            <w:proofErr w:type="gramStart"/>
            <w:r w:rsidR="00644150"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>25-26</w:t>
            </w:r>
            <w:proofErr w:type="gramEnd"/>
            <w:r w:rsidR="00644150"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april delvis sammanfaller med möte i den säkerhetspolitisk</w:t>
            </w:r>
            <w:r w:rsidR="00754A91" w:rsidRPr="007677F4">
              <w:rPr>
                <w:rFonts w:eastAsiaTheme="minorHAnsi"/>
                <w:bCs/>
                <w:color w:val="000000"/>
                <w:szCs w:val="24"/>
                <w:lang w:eastAsia="en-US"/>
              </w:rPr>
              <w:t>a</w:t>
            </w:r>
            <w:r w:rsidR="00644150" w:rsidRPr="006441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analysgruppen den 25 april. Partier kan vilja se över sina möjligheter till deltagande och återkomma snarast. </w:t>
            </w:r>
            <w:r w:rsidR="00644150" w:rsidRPr="007677F4">
              <w:rPr>
                <w:rFonts w:eastAsiaTheme="minorHAnsi"/>
                <w:bCs/>
                <w:color w:val="000000"/>
                <w:szCs w:val="24"/>
                <w:lang w:eastAsia="en-US"/>
              </w:rPr>
              <w:t>Det gäller även den partipolitiska debatt som</w:t>
            </w:r>
            <w:r w:rsidR="00903087" w:rsidRPr="007677F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planeras till eftermiddagen den 25 april.</w:t>
            </w:r>
          </w:p>
          <w:p w:rsidR="00644150" w:rsidRDefault="00644150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A4462" w:rsidRDefault="00644150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7677F4" w:rsidRDefault="007677F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utskottets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avslutningmiddag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planeras genomföras den 9 juni.</w:t>
            </w:r>
          </w:p>
          <w:p w:rsidR="00943059" w:rsidRDefault="0094305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43059" w:rsidRPr="00C867D5" w:rsidRDefault="0094305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42681">
              <w:rPr>
                <w:bCs/>
                <w:szCs w:val="24"/>
              </w:rPr>
              <w:t>Denna paragraf förklarades omedelbart justerad.</w:t>
            </w:r>
          </w:p>
          <w:p w:rsidR="00DA0BAA" w:rsidRPr="00C867D5" w:rsidRDefault="00DA0BAA" w:rsidP="000D57A3">
            <w:pPr>
              <w:rPr>
                <w:color w:val="000000"/>
                <w:lang w:eastAsia="en-US"/>
              </w:rPr>
            </w:pP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041212" w:rsidRDefault="0004121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F7BDC" w:rsidRPr="00041212" w:rsidRDefault="00DF7BDC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41212"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041212" w:rsidRDefault="00041212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F7BDC" w:rsidRPr="00041212" w:rsidRDefault="00DF7BDC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4121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F3BCA" w:rsidRPr="00041212" w:rsidRDefault="00BF3BCA" w:rsidP="00BF3BC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4121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</w:t>
            </w:r>
            <w:r w:rsidR="008806B0" w:rsidRPr="00041212">
              <w:rPr>
                <w:rFonts w:eastAsiaTheme="minorHAnsi"/>
                <w:bCs/>
                <w:color w:val="000000"/>
                <w:szCs w:val="24"/>
                <w:lang w:eastAsia="en-US"/>
              </w:rPr>
              <w:t>orsdagen</w:t>
            </w:r>
            <w:r w:rsidRPr="0004121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</w:t>
            </w:r>
            <w:r w:rsidR="00F700AF">
              <w:rPr>
                <w:rFonts w:eastAsiaTheme="minorHAnsi"/>
                <w:bCs/>
                <w:color w:val="000000"/>
                <w:szCs w:val="24"/>
                <w:lang w:eastAsia="en-US"/>
              </w:rPr>
              <w:t>21</w:t>
            </w:r>
            <w:r w:rsidRPr="0004121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806B0" w:rsidRPr="00041212">
              <w:rPr>
                <w:rFonts w:eastAsiaTheme="minorHAnsi"/>
                <w:bCs/>
                <w:color w:val="000000"/>
                <w:szCs w:val="24"/>
                <w:lang w:eastAsia="en-US"/>
              </w:rPr>
              <w:t>april</w:t>
            </w:r>
            <w:r w:rsidRPr="0004121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</w:t>
            </w:r>
            <w:r w:rsidR="008806B0" w:rsidRPr="00041212">
              <w:rPr>
                <w:rFonts w:eastAsiaTheme="minorHAnsi"/>
                <w:bCs/>
                <w:color w:val="000000"/>
                <w:szCs w:val="24"/>
                <w:lang w:eastAsia="en-US"/>
              </w:rPr>
              <w:t>08</w:t>
            </w:r>
            <w:r w:rsidRPr="00041212">
              <w:rPr>
                <w:rFonts w:eastAsiaTheme="minorHAnsi"/>
                <w:bCs/>
                <w:color w:val="000000"/>
                <w:szCs w:val="24"/>
                <w:lang w:eastAsia="en-US"/>
              </w:rPr>
              <w:t>:00.</w:t>
            </w:r>
          </w:p>
          <w:p w:rsidR="00DF7BDC" w:rsidRPr="00041212" w:rsidRDefault="00DF7BDC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Pr="00041212" w:rsidRDefault="001F7C9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8806B0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C94815">
              <w:t>21</w:t>
            </w:r>
            <w:r w:rsidR="009B73BE">
              <w:t xml:space="preserve"> </w:t>
            </w:r>
            <w:r w:rsidR="008806B0">
              <w:t>april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</w:t>
            </w:r>
            <w:r w:rsidR="00690780">
              <w:rPr>
                <w:sz w:val="20"/>
              </w:rPr>
              <w:t>2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674019">
              <w:rPr>
                <w:sz w:val="19"/>
                <w:szCs w:val="19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674019">
              <w:rPr>
                <w:sz w:val="19"/>
                <w:szCs w:val="19"/>
              </w:rPr>
              <w:t>2</w:t>
            </w:r>
            <w:r w:rsidR="00690780">
              <w:rPr>
                <w:sz w:val="19"/>
                <w:szCs w:val="19"/>
              </w:rPr>
              <w:t>-</w:t>
            </w:r>
            <w:r w:rsidR="00ED4132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proofErr w:type="gramStart"/>
            <w:r w:rsidR="00ED4132">
              <w:rPr>
                <w:sz w:val="19"/>
                <w:szCs w:val="19"/>
              </w:rPr>
              <w:t>5</w:t>
            </w:r>
            <w:r w:rsidR="00BF3BCA">
              <w:rPr>
                <w:sz w:val="19"/>
                <w:szCs w:val="19"/>
              </w:rPr>
              <w:t>-8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proofErr w:type="spellStart"/>
            <w:r w:rsidRPr="003504FA">
              <w:rPr>
                <w:snapToGrid w:val="0"/>
                <w:sz w:val="21"/>
                <w:szCs w:val="21"/>
              </w:rPr>
              <w:t>Boriana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Elisabeth </w:t>
            </w:r>
            <w:proofErr w:type="spellStart"/>
            <w:r w:rsidRPr="003504FA">
              <w:rPr>
                <w:snapToGrid w:val="0"/>
                <w:sz w:val="21"/>
                <w:szCs w:val="21"/>
              </w:rPr>
              <w:t>Falkhaven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Jasenko </w:t>
            </w:r>
            <w:proofErr w:type="spellStart"/>
            <w:r w:rsidRPr="003504FA">
              <w:rPr>
                <w:snapToGrid w:val="0"/>
                <w:sz w:val="21"/>
                <w:szCs w:val="21"/>
              </w:rPr>
              <w:t>Omanovic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proofErr w:type="spellStart"/>
            <w:r>
              <w:rPr>
                <w:snapToGrid w:val="0"/>
                <w:sz w:val="21"/>
                <w:szCs w:val="21"/>
              </w:rPr>
              <w:t>Janine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09" w:rsidRDefault="002C0209" w:rsidP="00286A5C">
      <w:r>
        <w:separator/>
      </w:r>
    </w:p>
  </w:endnote>
  <w:endnote w:type="continuationSeparator" w:id="0">
    <w:p w:rsidR="002C0209" w:rsidRDefault="002C0209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09" w:rsidRDefault="002C0209" w:rsidP="00286A5C">
      <w:r>
        <w:separator/>
      </w:r>
    </w:p>
  </w:footnote>
  <w:footnote w:type="continuationSeparator" w:id="0">
    <w:p w:rsidR="002C0209" w:rsidRDefault="002C0209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212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97261"/>
    <w:rsid w:val="000B3BBC"/>
    <w:rsid w:val="000C1024"/>
    <w:rsid w:val="000C4C5D"/>
    <w:rsid w:val="000D10F2"/>
    <w:rsid w:val="000D222D"/>
    <w:rsid w:val="000D3693"/>
    <w:rsid w:val="000D57A3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1C5D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1277"/>
    <w:rsid w:val="00220ED1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9D7"/>
    <w:rsid w:val="00317304"/>
    <w:rsid w:val="00321F23"/>
    <w:rsid w:val="00322267"/>
    <w:rsid w:val="00325AF5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8293C"/>
    <w:rsid w:val="00382BFA"/>
    <w:rsid w:val="003833A9"/>
    <w:rsid w:val="00384374"/>
    <w:rsid w:val="00386CC5"/>
    <w:rsid w:val="0039340D"/>
    <w:rsid w:val="00394D90"/>
    <w:rsid w:val="00395F56"/>
    <w:rsid w:val="00396B6B"/>
    <w:rsid w:val="00397CEF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6FF6"/>
    <w:rsid w:val="00480A24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55"/>
    <w:rsid w:val="004F30DA"/>
    <w:rsid w:val="004F347D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552"/>
    <w:rsid w:val="00720A76"/>
    <w:rsid w:val="00721DED"/>
    <w:rsid w:val="00726FE3"/>
    <w:rsid w:val="00734306"/>
    <w:rsid w:val="007354F1"/>
    <w:rsid w:val="007369CA"/>
    <w:rsid w:val="0074075F"/>
    <w:rsid w:val="0074116C"/>
    <w:rsid w:val="00744167"/>
    <w:rsid w:val="007459EF"/>
    <w:rsid w:val="00745F20"/>
    <w:rsid w:val="00746022"/>
    <w:rsid w:val="007471C6"/>
    <w:rsid w:val="0075299B"/>
    <w:rsid w:val="007545CF"/>
    <w:rsid w:val="00754A91"/>
    <w:rsid w:val="007571ED"/>
    <w:rsid w:val="007574B0"/>
    <w:rsid w:val="00762E43"/>
    <w:rsid w:val="007646FA"/>
    <w:rsid w:val="00765D9B"/>
    <w:rsid w:val="007677F4"/>
    <w:rsid w:val="00767F5B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4ED3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4539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A1776"/>
    <w:rsid w:val="008A34D1"/>
    <w:rsid w:val="008A6636"/>
    <w:rsid w:val="008B1CCA"/>
    <w:rsid w:val="008B556D"/>
    <w:rsid w:val="008C4A2F"/>
    <w:rsid w:val="008C5E93"/>
    <w:rsid w:val="008D3BE8"/>
    <w:rsid w:val="008D5DBE"/>
    <w:rsid w:val="008D6860"/>
    <w:rsid w:val="008E41EC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4441"/>
    <w:rsid w:val="00B162BA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4A6F"/>
    <w:rsid w:val="00BA70FC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37E1E"/>
    <w:rsid w:val="00C44BEE"/>
    <w:rsid w:val="00C45D20"/>
    <w:rsid w:val="00C53A0A"/>
    <w:rsid w:val="00C5683B"/>
    <w:rsid w:val="00C63614"/>
    <w:rsid w:val="00C64F48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10200"/>
    <w:rsid w:val="00D14939"/>
    <w:rsid w:val="00D15340"/>
    <w:rsid w:val="00D16721"/>
    <w:rsid w:val="00D1683D"/>
    <w:rsid w:val="00D21569"/>
    <w:rsid w:val="00D2390F"/>
    <w:rsid w:val="00D24242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6628"/>
    <w:rsid w:val="00E568E5"/>
    <w:rsid w:val="00E65EB8"/>
    <w:rsid w:val="00E676BD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469D"/>
    <w:rsid w:val="00F37D08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4B59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20080-A1C3-484E-9EAF-939C9C4D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</TotalTime>
  <Pages>4</Pages>
  <Words>868</Words>
  <Characters>5157</Characters>
  <Application>Microsoft Office Word</Application>
  <DocSecurity>0</DocSecurity>
  <Lines>1719</Lines>
  <Paragraphs>273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7</cp:revision>
  <cp:lastPrinted>2022-03-22T14:25:00Z</cp:lastPrinted>
  <dcterms:created xsi:type="dcterms:W3CDTF">2022-04-07T13:56:00Z</dcterms:created>
  <dcterms:modified xsi:type="dcterms:W3CDTF">2022-04-13T14:15:00Z</dcterms:modified>
</cp:coreProperties>
</file>