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EF6FC59" w14:textId="77777777">
      <w:pPr>
        <w:pStyle w:val="Normalutanindragellerluft"/>
      </w:pPr>
      <w:bookmarkStart w:name="_Toc106800475" w:id="0"/>
      <w:bookmarkStart w:name="_Toc106801300" w:id="1"/>
      <w:bookmarkStart w:name="_Hlk210727351" w:id="2"/>
    </w:p>
    <w:p xmlns:w14="http://schemas.microsoft.com/office/word/2010/wordml" w:rsidRPr="009B062B" w:rsidR="00AF30DD" w:rsidP="00C35F6A" w:rsidRDefault="00C35F6A" w14:paraId="743BD38C" w14:textId="77777777">
      <w:pPr>
        <w:pStyle w:val="RubrikFrslagTIllRiksdagsbeslut"/>
      </w:pPr>
      <w:sdt>
        <w:sdtPr>
          <w:alias w:val="CC_Boilerplate_4"/>
          <w:tag w:val="CC_Boilerplate_4"/>
          <w:id w:val="-1644581176"/>
          <w:lock w:val="sdtContentLocked"/>
          <w:placeholder>
            <w:docPart w:val="DEBDB67D6C634EF686CD11ABEEC4D3D8"/>
          </w:placeholder>
          <w:text/>
        </w:sdtPr>
        <w:sdtEndPr/>
        <w:sdtContent>
          <w:r w:rsidRPr="009B062B" w:rsidR="00AF30DD">
            <w:t>Förslag till riksdagsbeslut</w:t>
          </w:r>
        </w:sdtContent>
      </w:sdt>
      <w:bookmarkEnd w:id="0"/>
      <w:bookmarkEnd w:id="1"/>
    </w:p>
    <w:sdt>
      <w:sdtPr>
        <w:tag w:val="a538b362-b823-44f3-8813-b02849b3a66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moderniserad alkoholpolitik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7A2551649004DA98455B478A272862E"/>
        </w:placeholder>
        <w:text/>
      </w:sdtPr>
      <w:sdtEndPr/>
      <w:sdtContent>
        <w:p xmlns:w14="http://schemas.microsoft.com/office/word/2010/wordml" w:rsidRPr="009B062B" w:rsidR="006D79C9" w:rsidP="00333E95" w:rsidRDefault="006D79C9" w14:paraId="594CD575" w14:textId="77777777">
          <w:pPr>
            <w:pStyle w:val="Rubrik1"/>
          </w:pPr>
          <w:r>
            <w:t>Motivering</w:t>
          </w:r>
        </w:p>
      </w:sdtContent>
    </w:sdt>
    <w:bookmarkEnd w:displacedByCustomXml="prev" w:id="4"/>
    <w:bookmarkEnd w:displacedByCustomXml="prev" w:id="5"/>
    <w:p xmlns:w14="http://schemas.microsoft.com/office/word/2010/wordml" w:rsidR="00822B5C" w:rsidP="00822B5C" w:rsidRDefault="00822B5C" w14:paraId="2CE143FE" w14:textId="3D936EC0">
      <w:pPr>
        <w:pStyle w:val="Normalutanindragellerluft"/>
      </w:pPr>
      <w:r>
        <w:t>Svensk alkohollagstiftning behöver moderniseras. Många regler saknar uppenbar koppling till folkhälsa och begränsar i onödan såväl företagande som konsumenters valfrihet. Exempelvis gäller volymbegränsningar vid provsmakning, krav på eget kök och matservering, förbud mot take-away av serverad dryck, restriktioner för förberedda cocktails och snäva serveringstider.</w:t>
      </w:r>
    </w:p>
    <w:p xmlns:w14="http://schemas.microsoft.com/office/word/2010/wordml" w:rsidR="00822B5C" w:rsidP="00822B5C" w:rsidRDefault="00822B5C" w14:paraId="58FA2610" w14:textId="303DE745">
      <w:pPr>
        <w:pStyle w:val="Normalutanindragellerluft"/>
      </w:pPr>
      <w:r>
        <w:tab/>
        <w:t>Systembolagets hemleverans får endast ske under butikens ordinarie öppettider. Små destillerier och vinerier får inte skatterabatt motsvarande den som småbryggerier åtnjuter. Cateringverksamheter måste söka tillstånd i varje kommun, och minsta servering, även i verksamheter där alkohol är en bisak, kräver i dag serveringstillstånd.</w:t>
      </w:r>
    </w:p>
    <w:p xmlns:w14="http://schemas.microsoft.com/office/word/2010/wordml" w:rsidR="00822B5C" w:rsidP="00822B5C" w:rsidRDefault="00822B5C" w14:paraId="0F9315E6" w14:textId="5A096F5E">
      <w:pPr>
        <w:pStyle w:val="Normalutanindragellerluft"/>
      </w:pPr>
      <w:r>
        <w:tab/>
        <w:t>Många av dessa regler hämmar företagande, försvårar turism och hindrar en dynamisk bar- och restaurangscen, utan att påtagligt förbättra folkhälsan. En modern alkoholpolitik måste bygga på individens ansvar, tydlig ålderskontroll och proportionerliga regler, inte på förmynderi.</w:t>
      </w:r>
    </w:p>
    <w:p xmlns:w14="http://schemas.microsoft.com/office/word/2010/wordml" w:rsidR="00822B5C" w:rsidP="00822B5C" w:rsidRDefault="00822B5C" w14:paraId="18BBC31E" w14:textId="77777777">
      <w:pPr>
        <w:pStyle w:val="Normalutanindragellerluft"/>
      </w:pPr>
    </w:p>
    <w:p xmlns:w14="http://schemas.microsoft.com/office/word/2010/wordml" w:rsidR="00822B5C" w:rsidP="00822B5C" w:rsidRDefault="00822B5C" w14:paraId="76390FF7" w14:textId="77777777">
      <w:pPr>
        <w:pStyle w:val="Normalutanindragellerluft"/>
      </w:pPr>
      <w:r>
        <w:t>En modern alkohollag bör värna hälsa och ordning men samtidigt ge vuxna människor frihet och företag möjlighet att växa. Kommuner och näringsidkare ska kunna anpassa servering och öppettider efter lokala behov. Små producenter ska behandlas likvärdigt oavsett dryck. Staten ska fokusera på att motverka missbruk, inte att detaljreglera varje glas vin.</w:t>
      </w:r>
    </w:p>
    <w:p xmlns:w14="http://schemas.microsoft.com/office/word/2010/wordml" w:rsidR="00822B5C" w:rsidP="00822B5C" w:rsidRDefault="00822B5C" w14:paraId="06266E2C" w14:textId="415F7045">
      <w:pPr>
        <w:pStyle w:val="Normalutanindragellerluft"/>
      </w:pPr>
      <w:r>
        <w:tab/>
        <w:t>Volymbegränsningarna för provsmakning bör avskaffas och det bör tydliggöras att arrangemang inte behöver följa godtyckliga maxmängder så länge berusning inte sker.</w:t>
      </w:r>
    </w:p>
    <w:p xmlns:w14="http://schemas.microsoft.com/office/word/2010/wordml" w:rsidR="00822B5C" w:rsidP="00822B5C" w:rsidRDefault="00822B5C" w14:paraId="0B5D2FC8" w14:textId="77777777">
      <w:pPr>
        <w:pStyle w:val="Normalutanindragellerluft"/>
      </w:pPr>
      <w:r>
        <w:t>Försäljning av alkohol för take-away i upphälld eller öppnad form bör tillåtas och det bör bli möjligt för hotellgäster att ta med serverad dryck till sina rum.</w:t>
      </w:r>
    </w:p>
    <w:p xmlns:w14="http://schemas.microsoft.com/office/word/2010/wordml" w:rsidR="00822B5C" w:rsidP="00822B5C" w:rsidRDefault="00822B5C" w14:paraId="10FEBC10" w14:textId="0BEFBA1E">
      <w:pPr>
        <w:pStyle w:val="Normalutanindragellerluft"/>
      </w:pPr>
      <w:r>
        <w:tab/>
        <w:t>Matkravet och kravet på eget kök i anslutning till serveringsstället bör avskaffas så att barer och vinbarer kan verka utan restaurangkök.</w:t>
      </w:r>
    </w:p>
    <w:p xmlns:w14="http://schemas.microsoft.com/office/word/2010/wordml" w:rsidR="00822B5C" w:rsidP="00822B5C" w:rsidRDefault="00822B5C" w14:paraId="17817254" w14:textId="364A1BEA">
      <w:pPr>
        <w:pStyle w:val="Normalutanindragellerluft"/>
      </w:pPr>
      <w:r>
        <w:tab/>
        <w:t>Bildbegränsningen i marknadsföring bör avskaffas så att exempelvis dryck kan avbildas tillsammans med mat.</w:t>
      </w:r>
    </w:p>
    <w:p xmlns:w14="http://schemas.microsoft.com/office/word/2010/wordml" w:rsidR="00822B5C" w:rsidP="00822B5C" w:rsidRDefault="00822B5C" w14:paraId="5C0BC30D" w14:textId="667FF64D">
      <w:pPr>
        <w:pStyle w:val="Normalutanindragellerluft"/>
      </w:pPr>
      <w:r>
        <w:tab/>
        <w:t>Den differentierade alkoholskatten för små bryggerier bör även gälla för små destillerier och vinerier.</w:t>
      </w:r>
    </w:p>
    <w:p xmlns:w14="http://schemas.microsoft.com/office/word/2010/wordml" w:rsidR="00822B5C" w:rsidP="00822B5C" w:rsidRDefault="00822B5C" w14:paraId="4A46AEF3" w14:textId="5618D032">
      <w:pPr>
        <w:pStyle w:val="Normalutanindragellerluft"/>
      </w:pPr>
      <w:r>
        <w:tab/>
        <w:t>Systembolaget bör tillåtas att genomföra hemleveranser även utanför ordinarie butikstider.</w:t>
      </w:r>
    </w:p>
    <w:p xmlns:w14="http://schemas.microsoft.com/office/word/2010/wordml" w:rsidR="00822B5C" w:rsidP="00822B5C" w:rsidRDefault="00822B5C" w14:paraId="14B28954" w14:textId="1BD67C3B">
      <w:pPr>
        <w:pStyle w:val="Normalutanindragellerluft"/>
      </w:pPr>
      <w:r>
        <w:tab/>
        <w:t>Normen för serveringstider bör tas bort, krogar och nattklubbar bör själva bestämma stängningstid. Under en övergångsperiod kan den generella tillåtna tiden ändras till kl. 03:00 och i glesbygd till kl. 05:00.</w:t>
      </w:r>
    </w:p>
    <w:p xmlns:w14="http://schemas.microsoft.com/office/word/2010/wordml" w:rsidR="00822B5C" w:rsidP="00822B5C" w:rsidRDefault="00822B5C" w14:paraId="204B2852" w14:textId="155AB432">
      <w:pPr>
        <w:pStyle w:val="Normalutanindragellerluft"/>
      </w:pPr>
      <w:r>
        <w:tab/>
        <w:t>Obetydlig servering av alkohol till allmänheten bör kunna ske utan tillståndsplikt när alkoholen inte utgör kärnverksamheten.</w:t>
      </w:r>
    </w:p>
    <w:p xmlns:w14="http://schemas.microsoft.com/office/word/2010/wordml" w:rsidR="00822B5C" w:rsidP="00822B5C" w:rsidRDefault="00822B5C" w14:paraId="7E568C3B" w14:textId="53BFAB98">
      <w:pPr>
        <w:pStyle w:val="Normalutanindragellerluft"/>
      </w:pPr>
      <w:r>
        <w:tab/>
        <w:t>Alkohollagen bör förtydligas gällande att förberedda cocktails och drinkar inte betraktas som sprittillverkning.</w:t>
      </w:r>
    </w:p>
    <w:p xmlns:w14="http://schemas.microsoft.com/office/word/2010/wordml" w:rsidR="00822B5C" w:rsidP="00822B5C" w:rsidRDefault="00822B5C" w14:paraId="594EA759" w14:textId="7B26C05B">
      <w:pPr>
        <w:pStyle w:val="Normalutanindragellerluft"/>
      </w:pPr>
      <w:r>
        <w:tab/>
        <w:t>Cateringtillstånd bör gälla även utomhus och över kommungränser.</w:t>
      </w:r>
    </w:p>
    <w:p xmlns:w14="http://schemas.microsoft.com/office/word/2010/wordml" w:rsidRPr="00422B9E" w:rsidR="00422B9E" w:rsidP="00822B5C" w:rsidRDefault="00822B5C" w14:paraId="73A5C776" w14:textId="750DDF56">
      <w:pPr>
        <w:pStyle w:val="Normalutanindragellerluft"/>
      </w:pPr>
      <w:r>
        <w:tab/>
        <w:t>Destillering av alkohol i hemmet för eget bruk under kontrollerade former, i likhet med hembryggning av öl och vin, bör utredas.</w:t>
      </w:r>
    </w:p>
    <w:p xmlns:w14="http://schemas.microsoft.com/office/word/2010/wordml" w:rsidR="00BB6339" w:rsidP="008E0FE2" w:rsidRDefault="00BB6339" w14:paraId="39E1F187" w14:textId="77777777">
      <w:pPr>
        <w:pStyle w:val="Normalutanindragellerluft"/>
      </w:pPr>
    </w:p>
    <w:sdt>
      <w:sdtPr>
        <w:rPr>
          <w:i/>
          <w:noProof/>
        </w:rPr>
        <w:alias w:val="CC_Underskrifter"/>
        <w:tag w:val="CC_Underskrifter"/>
        <w:id w:val="583496634"/>
        <w:lock w:val="sdtContentLocked"/>
        <w:placeholder>
          <w:docPart w:val="BBE8F84F6C3A4F8CB29454C49DE4C434"/>
        </w:placeholder>
      </w:sdtPr>
      <w:sdtEndPr/>
      <w:sdtContent>
        <w:p xmlns:w14="http://schemas.microsoft.com/office/word/2010/wordml" w:rsidR="00C35F6A" w:rsidP="00C35F6A" w:rsidRDefault="00C35F6A" w14:paraId="07D22855" w14:textId="77777777">
          <w:pPr/>
          <w:r/>
        </w:p>
        <w:p xmlns:w14="http://schemas.microsoft.com/office/word/2010/wordml" w:rsidR="00C35F6A" w:rsidP="00C35F6A" w:rsidRDefault="00C35F6A" w14:paraId="45CB2F0E" w14:textId="73881C5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FF6E757" w14:textId="1ED8FE2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8B94A" w14:textId="77777777" w:rsidR="00822B5C" w:rsidRDefault="00822B5C" w:rsidP="000C1CAD">
      <w:pPr>
        <w:spacing w:line="240" w:lineRule="auto"/>
      </w:pPr>
      <w:r>
        <w:separator/>
      </w:r>
    </w:p>
  </w:endnote>
  <w:endnote w:type="continuationSeparator" w:id="0">
    <w:p w14:paraId="65DB1F0E" w14:textId="77777777" w:rsidR="00822B5C" w:rsidRDefault="00822B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C0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C3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E0B6" w14:textId="08736C77" w:rsidR="00262EA3" w:rsidRPr="00C35F6A" w:rsidRDefault="00262EA3" w:rsidP="00C35F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B1D9B" w14:textId="77777777" w:rsidR="00822B5C" w:rsidRDefault="00822B5C" w:rsidP="000C1CAD">
      <w:pPr>
        <w:spacing w:line="240" w:lineRule="auto"/>
      </w:pPr>
      <w:r>
        <w:separator/>
      </w:r>
    </w:p>
  </w:footnote>
  <w:footnote w:type="continuationSeparator" w:id="0">
    <w:p w14:paraId="18DF0F11" w14:textId="77777777" w:rsidR="00822B5C" w:rsidRDefault="00822B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A949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79D614" wp14:anchorId="50DFB6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5F6A" w14:paraId="1CCD0B38" w14:textId="13F59E7D">
                          <w:pPr>
                            <w:jc w:val="right"/>
                          </w:pPr>
                          <w:sdt>
                            <w:sdtPr>
                              <w:alias w:val="CC_Noformat_Partikod"/>
                              <w:tag w:val="CC_Noformat_Partikod"/>
                              <w:id w:val="-53464382"/>
                              <w:placeholder>
                                <w:docPart w:val="372ED0D05BA2474288965970A2B83E29"/>
                              </w:placeholder>
                              <w:text/>
                            </w:sdtPr>
                            <w:sdtEndPr/>
                            <w:sdtContent>
                              <w:r w:rsidR="00822B5C">
                                <w:t>L</w:t>
                              </w:r>
                            </w:sdtContent>
                          </w:sdt>
                          <w:sdt>
                            <w:sdtPr>
                              <w:alias w:val="CC_Noformat_Partinummer"/>
                              <w:tag w:val="CC_Noformat_Partinummer"/>
                              <w:id w:val="-1709555926"/>
                              <w:placeholder>
                                <w:docPart w:val="4F4AEFB1DE614B5AAC8F252B9F4B04B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DFB6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5F6A" w14:paraId="1CCD0B38" w14:textId="13F59E7D">
                    <w:pPr>
                      <w:jc w:val="right"/>
                    </w:pPr>
                    <w:sdt>
                      <w:sdtPr>
                        <w:alias w:val="CC_Noformat_Partikod"/>
                        <w:tag w:val="CC_Noformat_Partikod"/>
                        <w:id w:val="-53464382"/>
                        <w:placeholder>
                          <w:docPart w:val="372ED0D05BA2474288965970A2B83E29"/>
                        </w:placeholder>
                        <w:text/>
                      </w:sdtPr>
                      <w:sdtEndPr/>
                      <w:sdtContent>
                        <w:r w:rsidR="00822B5C">
                          <w:t>L</w:t>
                        </w:r>
                      </w:sdtContent>
                    </w:sdt>
                    <w:sdt>
                      <w:sdtPr>
                        <w:alias w:val="CC_Noformat_Partinummer"/>
                        <w:tag w:val="CC_Noformat_Partinummer"/>
                        <w:id w:val="-1709555926"/>
                        <w:placeholder>
                          <w:docPart w:val="4F4AEFB1DE614B5AAC8F252B9F4B04B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164B55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9EDD4D" w14:textId="77777777">
    <w:pPr>
      <w:jc w:val="right"/>
    </w:pPr>
  </w:p>
  <w:p w:rsidR="00262EA3" w:rsidP="00776B74" w:rsidRDefault="00262EA3" w14:paraId="3F9CA1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27349" w:id="6"/>
  <w:bookmarkStart w:name="_Hlk210727350" w:id="7"/>
  <w:p w:rsidR="00262EA3" w:rsidP="008563AC" w:rsidRDefault="00C35F6A" w14:paraId="1BBCA1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AAA6C8" wp14:anchorId="2A167C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5F6A" w14:paraId="2E900F60" w14:textId="04D9E9B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2B5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5F6A" w14:paraId="67AA90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5F6A" w14:paraId="15752716" w14:textId="5FD1F92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:3704</w:t>
        </w:r>
      </w:sdtContent>
    </w:sdt>
  </w:p>
  <w:p w:rsidR="00262EA3" w:rsidP="00E03A3D" w:rsidRDefault="00C35F6A" w14:paraId="4A692227" w14:textId="03E9BE54">
    <w:pPr>
      <w:pStyle w:val="Motionr"/>
    </w:pPr>
    <w:sdt>
      <w:sdtPr>
        <w:alias w:val="CC_Noformat_Avtext"/>
        <w:tag w:val="CC_Noformat_Avtext"/>
        <w:id w:val="-2020768203"/>
        <w:lock w:val="sdtContentLocked"/>
        <w:placeholder>
          <w:docPart w:val="372ED0D05BA2474288965970A2B83E29"/>
        </w:placeholder>
        <w15:appearance w15:val="hidden"/>
        <w:text/>
      </w:sdtPr>
      <w:sdtEndPr/>
      <w:sdtContent>
        <w:r>
          <w:t>av Joar Forssell (L)</w:t>
        </w:r>
      </w:sdtContent>
    </w:sdt>
  </w:p>
  <w:sdt>
    <w:sdtPr>
      <w:alias w:val="CC_Noformat_Rubtext"/>
      <w:tag w:val="CC_Noformat_Rubtext"/>
      <w:id w:val="-218060500"/>
      <w:lock w:val="sdtContentLocked"/>
      <w:placeholder>
        <w:docPart w:val="4F4AEFB1DE614B5AAC8F252B9F4B04B1"/>
      </w:placeholder>
      <w:text/>
    </w:sdtPr>
    <w:sdtEndPr/>
    <w:sdtContent>
      <w:p w:rsidR="00262EA3" w:rsidP="00283E0F" w:rsidRDefault="00822B5C" w14:paraId="3E4FFD9F" w14:textId="72E18C39">
        <w:pPr>
          <w:pStyle w:val="FSHRub2"/>
        </w:pPr>
        <w:r>
          <w:t>Omreglering och modernisering av alkoholpolitiken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1DC1933B"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2B5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93C"/>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484"/>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CEB"/>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5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4BEC"/>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F6A"/>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D00E0E"/>
  <w15:chartTrackingRefBased/>
  <w15:docId w15:val="{9A856816-17AB-4FAD-9188-4A596002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9377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BDB67D6C634EF686CD11ABEEC4D3D8"/>
        <w:category>
          <w:name w:val="Allmänt"/>
          <w:gallery w:val="placeholder"/>
        </w:category>
        <w:types>
          <w:type w:val="bbPlcHdr"/>
        </w:types>
        <w:behaviors>
          <w:behavior w:val="content"/>
        </w:behaviors>
        <w:guid w:val="{9E62E104-DB9B-4131-88B0-7831DFF636E3}"/>
      </w:docPartPr>
      <w:docPartBody>
        <w:p w:rsidR="009961F3" w:rsidRDefault="009961F3">
          <w:pPr>
            <w:pStyle w:val="DEBDB67D6C634EF686CD11ABEEC4D3D8"/>
          </w:pPr>
          <w:r w:rsidRPr="005A0A93">
            <w:rPr>
              <w:rStyle w:val="Platshllartext"/>
            </w:rPr>
            <w:t>Förslag till riksdagsbeslut</w:t>
          </w:r>
        </w:p>
      </w:docPartBody>
    </w:docPart>
    <w:docPart>
      <w:docPartPr>
        <w:name w:val="8CC90B59DADF4D0BAF7153BD623A9D74"/>
        <w:category>
          <w:name w:val="Allmänt"/>
          <w:gallery w:val="placeholder"/>
        </w:category>
        <w:types>
          <w:type w:val="bbPlcHdr"/>
        </w:types>
        <w:behaviors>
          <w:behavior w:val="content"/>
        </w:behaviors>
        <w:guid w:val="{99114C4D-303D-4345-BFB9-99EF3C7A6613}"/>
      </w:docPartPr>
      <w:docPartBody>
        <w:p w:rsidR="009961F3" w:rsidRDefault="009961F3">
          <w:pPr>
            <w:pStyle w:val="8CC90B59DADF4D0BAF7153BD623A9D7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7A2551649004DA98455B478A272862E"/>
        <w:category>
          <w:name w:val="Allmänt"/>
          <w:gallery w:val="placeholder"/>
        </w:category>
        <w:types>
          <w:type w:val="bbPlcHdr"/>
        </w:types>
        <w:behaviors>
          <w:behavior w:val="content"/>
        </w:behaviors>
        <w:guid w:val="{4D676F4F-EDB1-402D-B08D-46021F50F6B0}"/>
      </w:docPartPr>
      <w:docPartBody>
        <w:p w:rsidR="009961F3" w:rsidRDefault="009961F3">
          <w:pPr>
            <w:pStyle w:val="37A2551649004DA98455B478A272862E"/>
          </w:pPr>
          <w:r w:rsidRPr="005A0A93">
            <w:rPr>
              <w:rStyle w:val="Platshllartext"/>
            </w:rPr>
            <w:t>Motivering</w:t>
          </w:r>
        </w:p>
      </w:docPartBody>
    </w:docPart>
    <w:docPart>
      <w:docPartPr>
        <w:name w:val="BBE8F84F6C3A4F8CB29454C49DE4C434"/>
        <w:category>
          <w:name w:val="Allmänt"/>
          <w:gallery w:val="placeholder"/>
        </w:category>
        <w:types>
          <w:type w:val="bbPlcHdr"/>
        </w:types>
        <w:behaviors>
          <w:behavior w:val="content"/>
        </w:behaviors>
        <w:guid w:val="{D94ED25A-9A0D-4325-B99C-F3F00EB320DC}"/>
      </w:docPartPr>
      <w:docPartBody>
        <w:p w:rsidR="009961F3" w:rsidRDefault="009961F3">
          <w:pPr>
            <w:pStyle w:val="BBE8F84F6C3A4F8CB29454C49DE4C434"/>
          </w:pPr>
          <w:r w:rsidRPr="009B077E">
            <w:rPr>
              <w:rStyle w:val="Platshllartext"/>
            </w:rPr>
            <w:t>Namn på motionärer infogas/tas bort via panelen.</w:t>
          </w:r>
        </w:p>
      </w:docPartBody>
    </w:docPart>
    <w:docPart>
      <w:docPartPr>
        <w:name w:val="372ED0D05BA2474288965970A2B83E29"/>
        <w:category>
          <w:name w:val="Allmänt"/>
          <w:gallery w:val="placeholder"/>
        </w:category>
        <w:types>
          <w:type w:val="bbPlcHdr"/>
        </w:types>
        <w:behaviors>
          <w:behavior w:val="content"/>
        </w:behaviors>
        <w:guid w:val="{4EFA22E2-E3D7-4878-8EEE-50AC9AC0C2E5}"/>
      </w:docPartPr>
      <w:docPartBody>
        <w:p w:rsidR="009961F3" w:rsidRDefault="009961F3">
          <w:pPr>
            <w:pStyle w:val="372ED0D05BA2474288965970A2B83E29"/>
          </w:pPr>
          <w:r>
            <w:rPr>
              <w:rStyle w:val="Platshllartext"/>
            </w:rPr>
            <w:t xml:space="preserve"> </w:t>
          </w:r>
        </w:p>
      </w:docPartBody>
    </w:docPart>
    <w:docPart>
      <w:docPartPr>
        <w:name w:val="4F4AEFB1DE614B5AAC8F252B9F4B04B1"/>
        <w:category>
          <w:name w:val="Allmänt"/>
          <w:gallery w:val="placeholder"/>
        </w:category>
        <w:types>
          <w:type w:val="bbPlcHdr"/>
        </w:types>
        <w:behaviors>
          <w:behavior w:val="content"/>
        </w:behaviors>
        <w:guid w:val="{32240C47-E85A-4BD8-9C35-6FC6E5E39FCE}"/>
      </w:docPartPr>
      <w:docPartBody>
        <w:p w:rsidR="009961F3" w:rsidRDefault="009961F3">
          <w:pPr>
            <w:pStyle w:val="4F4AEFB1DE614B5AAC8F252B9F4B04B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1F3"/>
    <w:rsid w:val="00996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BDB67D6C634EF686CD11ABEEC4D3D8">
    <w:name w:val="DEBDB67D6C634EF686CD11ABEEC4D3D8"/>
  </w:style>
  <w:style w:type="paragraph" w:customStyle="1" w:styleId="8CC90B59DADF4D0BAF7153BD623A9D74">
    <w:name w:val="8CC90B59DADF4D0BAF7153BD623A9D74"/>
  </w:style>
  <w:style w:type="paragraph" w:customStyle="1" w:styleId="37A2551649004DA98455B478A272862E">
    <w:name w:val="37A2551649004DA98455B478A272862E"/>
  </w:style>
  <w:style w:type="paragraph" w:customStyle="1" w:styleId="BBE8F84F6C3A4F8CB29454C49DE4C434">
    <w:name w:val="BBE8F84F6C3A4F8CB29454C49DE4C434"/>
  </w:style>
  <w:style w:type="paragraph" w:customStyle="1" w:styleId="372ED0D05BA2474288965970A2B83E29">
    <w:name w:val="372ED0D05BA2474288965970A2B83E29"/>
  </w:style>
  <w:style w:type="paragraph" w:customStyle="1" w:styleId="4F4AEFB1DE614B5AAC8F252B9F4B04B1">
    <w:name w:val="4F4AEFB1DE614B5AAC8F252B9F4B04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EE779-FB02-44F2-BA2D-724AA99E373E}"/>
</file>

<file path=customXml/itemProps2.xml><?xml version="1.0" encoding="utf-8"?>
<ds:datastoreItem xmlns:ds="http://schemas.openxmlformats.org/officeDocument/2006/customXml" ds:itemID="{5B9B4686-4510-401B-8DE0-894A6FAE5400}"/>
</file>

<file path=customXml/itemProps3.xml><?xml version="1.0" encoding="utf-8"?>
<ds:datastoreItem xmlns:ds="http://schemas.openxmlformats.org/officeDocument/2006/customXml" ds:itemID="{421A9739-B707-46E9-926C-352CE28432C8}"/>
</file>

<file path=customXml/itemProps4.xml><?xml version="1.0" encoding="utf-8"?>
<ds:datastoreItem xmlns:ds="http://schemas.openxmlformats.org/officeDocument/2006/customXml" ds:itemID="{A133E21C-0CEE-4B14-9F31-DE19CEA17AA0}"/>
</file>

<file path=docProps/app.xml><?xml version="1.0" encoding="utf-8"?>
<Properties xmlns="http://schemas.openxmlformats.org/officeDocument/2006/extended-properties" xmlns:vt="http://schemas.openxmlformats.org/officeDocument/2006/docPropsVTypes">
  <Template>Normal</Template>
  <TotalTime>3</TotalTime>
  <Pages>3</Pages>
  <Words>396</Words>
  <Characters>2531</Characters>
  <Application>Microsoft Office Word</Application>
  <DocSecurity>0</DocSecurity>
  <Lines>51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Omreglering och modernisering av alkoholpolitiken</vt:lpstr>
      <vt:lpstr>
      </vt:lpstr>
    </vt:vector>
  </TitlesOfParts>
  <Company>Sveriges riksdag</Company>
  <LinksUpToDate>false</LinksUpToDate>
  <CharactersWithSpaces>2919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