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05E" w:rsidRPr="0044405E" w:rsidRDefault="0044405E">
      <w:pPr>
        <w:pStyle w:val="Frslagsrubrik"/>
      </w:pPr>
      <w:r w:rsidRPr="0044405E">
        <w:t>Förslag till riksdagsbeslut</w:t>
      </w:r>
    </w:p>
    <w:p w:rsidR="0044405E" w:rsidRPr="0044405E" w:rsidRDefault="0044405E">
      <w:pPr>
        <w:pStyle w:val="Hemstlatt"/>
      </w:pPr>
      <w:r w:rsidRPr="0044405E">
        <w:t>Riksdagen tillkännager för regeringen som sin mening vad som anförs i motionen om auktorisering av väktare och ordningsva</w:t>
      </w:r>
      <w:r w:rsidRPr="0044405E">
        <w:t>k</w:t>
      </w:r>
      <w:r w:rsidRPr="0044405E">
        <w:t>ter.</w:t>
      </w:r>
    </w:p>
    <w:p w:rsidR="0044405E" w:rsidRPr="0044405E" w:rsidRDefault="0044405E">
      <w:pPr>
        <w:pStyle w:val="Rubrik1"/>
      </w:pPr>
      <w:r w:rsidRPr="0044405E">
        <w:t>Motivering</w:t>
      </w:r>
    </w:p>
    <w:p w:rsidR="0044405E" w:rsidRPr="0044405E" w:rsidRDefault="0044405E">
      <w:r w:rsidRPr="0044405E">
        <w:t>Eftersom bevakningsuppdragen blir alltfler i samhället anser vi att det är viktigt att vi ser över lagstiftningen på området och skärper utbildningskraven på de människor som har uppdrag med polismans befogenheter. Det är myc</w:t>
      </w:r>
      <w:r w:rsidRPr="0044405E">
        <w:t>k</w:t>
      </w:r>
      <w:r w:rsidRPr="0044405E">
        <w:t>et viktigt för det allmänna rättsmedvetandet att det blir rätt personer som får något slags legitimation eller auktorisering för att utföra dessa känsliga och viktiga uppdrag.</w:t>
      </w:r>
    </w:p>
    <w:p w:rsidR="0044405E" w:rsidRPr="0044405E" w:rsidRDefault="0044405E">
      <w:pPr>
        <w:pStyle w:val="Normaltindrag"/>
      </w:pPr>
      <w:r w:rsidRPr="0044405E">
        <w:t>Stora förändringar på senare år har skett för både polis och de tjänstemän som arbetar inom bevakning, ordning och övriga väktartjänster. Tidigare sågs det som naturligt att polisen hade ett centralt ansvar för de flesta skydds- och bevakningstjänster som man även utförde rent fysiskt. Det fanns endast en begränsad vakthållning främs</w:t>
      </w:r>
      <w:r w:rsidRPr="0044405E">
        <w:t>t vid företagsgrindar, myndigheter eller till e</w:t>
      </w:r>
      <w:r w:rsidRPr="0044405E">
        <w:t>x</w:t>
      </w:r>
      <w:r w:rsidRPr="0044405E">
        <w:t>empel allmänna danstillställningar.</w:t>
      </w:r>
    </w:p>
    <w:p w:rsidR="0044405E" w:rsidRPr="0044405E" w:rsidRDefault="0044405E">
      <w:pPr>
        <w:pStyle w:val="Normaltindrag"/>
      </w:pPr>
      <w:r w:rsidRPr="0044405E">
        <w:t>I dag är det betydligt fler personer som arbetar inom väktarbranschen än antalet poliser i Sverige. Uppdragen blir allt bredare, och det är inte sällsynt i dag att väktare och ordningsvakter bevakar allmänna områden, köpcentrum m.m. Men utbildningar och auktorisering har inte hängt med i denna utvec</w:t>
      </w:r>
      <w:r w:rsidRPr="0044405E">
        <w:t>k</w:t>
      </w:r>
      <w:r w:rsidRPr="0044405E">
        <w:t>ling. Polisen får en gedigen utbildning i flera år där flera viktiga moment för att kunna hantera folk på rätt sätt ingår. Därefter får man en längre praktik i</w:t>
      </w:r>
      <w:r w:rsidRPr="0044405E">
        <w:t>n</w:t>
      </w:r>
      <w:r w:rsidRPr="0044405E">
        <w:t>nan man sänds på självständiga uppdrag.</w:t>
      </w:r>
    </w:p>
    <w:p w:rsidR="0044405E" w:rsidRPr="0044405E" w:rsidRDefault="0044405E">
      <w:pPr>
        <w:pStyle w:val="Normaltindrag"/>
      </w:pPr>
      <w:r w:rsidRPr="0044405E">
        <w:t>När det gäller ordningsvakter som står under tillsyn av polisen får en pe</w:t>
      </w:r>
      <w:r w:rsidRPr="0044405E">
        <w:t>r</w:t>
      </w:r>
      <w:r w:rsidRPr="0044405E">
        <w:t>son efter att ha förklarats lämplig sällan mer än två eller tre veckors utbil</w:t>
      </w:r>
      <w:r w:rsidRPr="0044405E">
        <w:t>d</w:t>
      </w:r>
      <w:r w:rsidRPr="0044405E">
        <w:t xml:space="preserve">ning. Men denne kan efter detta åta sig uppdrag som gäller att omhänderta </w:t>
      </w:r>
      <w:r w:rsidRPr="0044405E">
        <w:lastRenderedPageBreak/>
        <w:t>personer med polismans befogenheter alltefter bevakningsområde och utrus</w:t>
      </w:r>
      <w:r w:rsidRPr="0044405E">
        <w:t>t</w:t>
      </w:r>
      <w:r w:rsidRPr="0044405E">
        <w:t>ning. Väktartjänster står under länsstyrelsens tillsyn. Här finns det en liknande problematik med att dessa tjänstemän får allt tyngre uppdrag med tekniska hjälpmedel och vapen. Då är det viktigt att det finns en nationellt reglerad utbildning och auktorisering för att få tillstånd att</w:t>
      </w:r>
      <w:r w:rsidRPr="0044405E">
        <w:t xml:space="preserve"> sköta dessa uppdrag, precis som utbildningarna hos polisen utgör en egen verksamhet vid landets poli</w:t>
      </w:r>
      <w:r w:rsidRPr="0044405E">
        <w:t>s</w:t>
      </w:r>
      <w:r w:rsidRPr="0044405E">
        <w:t>högskolor.</w:t>
      </w:r>
    </w:p>
    <w:p w:rsidR="0044405E" w:rsidRPr="0044405E" w:rsidRDefault="0044405E">
      <w:pPr>
        <w:pStyle w:val="Normaltindrag"/>
      </w:pPr>
      <w:r w:rsidRPr="0044405E">
        <w:t>Att frågan om auktorisering av väktare och ordningsvakter är angelägen och behöver ses över är uppenbart.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05E">
        <w:trPr>
          <w:cantSplit/>
        </w:trPr>
        <w:tc>
          <w:tcPr>
            <w:tcW w:w="3046" w:type="dxa"/>
          </w:tcPr>
          <w:p w:rsidR="0044405E" w:rsidRPr="0044405E" w:rsidRDefault="0044405E">
            <w:pPr>
              <w:pStyle w:val="UnderskriftDatum"/>
              <w:spacing w:before="240"/>
            </w:pPr>
            <w:r w:rsidRPr="0044405E">
              <w:t>Stockholm den 19 oktober 2010</w:t>
            </w:r>
          </w:p>
        </w:tc>
        <w:tc>
          <w:tcPr>
            <w:tcW w:w="3047" w:type="dxa"/>
          </w:tcPr>
          <w:p w:rsidR="0044405E" w:rsidRPr="0044405E" w:rsidRDefault="0044405E">
            <w:pPr>
              <w:pStyle w:val="Underskrifter"/>
              <w:spacing w:before="240"/>
            </w:pPr>
          </w:p>
        </w:tc>
      </w:tr>
      <w:tr w:rsidR="00000000" w:rsidRPr="0044405E">
        <w:trPr>
          <w:cantSplit/>
        </w:trPr>
        <w:tc>
          <w:tcPr>
            <w:tcW w:w="3046" w:type="dxa"/>
          </w:tcPr>
          <w:p w:rsidR="0044405E" w:rsidRPr="0044405E" w:rsidRDefault="0044405E">
            <w:pPr>
              <w:pStyle w:val="Underskrifter"/>
            </w:pPr>
            <w:r w:rsidRPr="0044405E">
              <w:t>Lars-Arne Staxäng (M)</w:t>
            </w:r>
          </w:p>
        </w:tc>
        <w:tc>
          <w:tcPr>
            <w:tcW w:w="3046" w:type="dxa"/>
          </w:tcPr>
          <w:p w:rsidR="0044405E" w:rsidRPr="0044405E" w:rsidRDefault="0044405E">
            <w:pPr>
              <w:pStyle w:val="Underskrifter"/>
            </w:pPr>
            <w:r w:rsidRPr="0044405E">
              <w:t>Finn Bengtsson (M)</w:t>
            </w:r>
          </w:p>
        </w:tc>
      </w:tr>
    </w:tbl>
    <w:p w:rsidR="0044405E" w:rsidRPr="0044405E" w:rsidRDefault="0044405E">
      <w:pPr>
        <w:pStyle w:val="Normaltindrag"/>
      </w:pPr>
    </w:p>
    <w:sectPr w:rsidR="00000000" w:rsidRPr="00444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05E" w:rsidRPr="0044405E" w:rsidRDefault="0044405E">
      <w:r w:rsidRPr="0044405E">
        <w:separator/>
      </w:r>
    </w:p>
  </w:endnote>
  <w:endnote w:type="continuationSeparator" w:id="0">
    <w:p w:rsidR="0044405E" w:rsidRPr="0044405E" w:rsidRDefault="0044405E">
      <w:r w:rsidRPr="00444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810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05E" w:rsidRDefault="004440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117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05E" w:rsidRDefault="004440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043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05E" w:rsidRPr="0044405E" w:rsidRDefault="0044405E">
      <w:r w:rsidRPr="0044405E">
        <w:separator/>
      </w:r>
    </w:p>
  </w:footnote>
  <w:footnote w:type="continuationSeparator" w:id="0">
    <w:p w:rsidR="0044405E" w:rsidRPr="0044405E" w:rsidRDefault="0044405E">
      <w:r w:rsidRPr="00444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huvud"/>
    </w:pPr>
    <w:r w:rsidRPr="00444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850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05E" w:rsidRDefault="004440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huvud"/>
    </w:pPr>
    <w:r w:rsidRPr="00444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881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05E" w:rsidRDefault="004440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FSHNormal"/>
      <w:tabs>
        <w:tab w:val="right" w:pos="5840"/>
      </w:tabs>
    </w:pPr>
    <w:r w:rsidRPr="0044405E">
      <w:br/>
    </w:r>
    <w:r w:rsidRPr="0044405E">
      <w:fldChar w:fldCharType="begin" w:fldLock="1"/>
    </w:r>
    <w:r w:rsidRPr="0044405E">
      <w:instrText xml:space="preserve"> DOCPROPERTY</w:instrText>
    </w:r>
    <w:r w:rsidRPr="0044405E">
      <w:rPr>
        <w:sz w:val="18"/>
      </w:rPr>
      <w:instrText xml:space="preserve"> "YearUser" *\charformat </w:instrText>
    </w:r>
    <w:r w:rsidRPr="0044405E">
      <w:fldChar w:fldCharType="separate"/>
    </w:r>
    <w:r w:rsidRPr="0044405E">
      <w:t>2010/11</w:t>
    </w:r>
    <w:r w:rsidRPr="0044405E">
      <w:fldChar w:fldCharType="end"/>
    </w:r>
    <w:r w:rsidRPr="0044405E">
      <w:t xml:space="preserve"> </w:t>
    </w:r>
    <w:r w:rsidRPr="0044405E">
      <w:tab/>
      <w:t xml:space="preserve">mnr: </w:t>
    </w:r>
    <w:r w:rsidRPr="0044405E">
      <w:fldChar w:fldCharType="begin" w:fldLock="1"/>
    </w:r>
    <w:r w:rsidRPr="0044405E">
      <w:instrText xml:space="preserve"> DOCPROPERTY</w:instrText>
    </w:r>
    <w:r w:rsidRPr="0044405E">
      <w:rPr>
        <w:sz w:val="18"/>
      </w:rPr>
      <w:instrText xml:space="preserve"> "Motionsnummer" *\charformat </w:instrText>
    </w:r>
    <w:r w:rsidRPr="0044405E">
      <w:fldChar w:fldCharType="separate"/>
    </w:r>
    <w:r w:rsidRPr="0044405E">
      <w:t>Ju372</w:t>
    </w:r>
    <w:r w:rsidRPr="0044405E">
      <w:fldChar w:fldCharType="end"/>
    </w:r>
    <w:r w:rsidRPr="0044405E">
      <w:br/>
    </w:r>
    <w:r w:rsidRPr="0044405E">
      <w:fldChar w:fldCharType="begin" w:fldLock="1"/>
    </w:r>
    <w:r w:rsidRPr="0044405E">
      <w:instrText xml:space="preserve"> DOCPROPERTY</w:instrText>
    </w:r>
    <w:r w:rsidRPr="0044405E">
      <w:rPr>
        <w:sz w:val="18"/>
      </w:rPr>
      <w:instrText xml:space="preserve"> "Samling" *\charformat </w:instrText>
    </w:r>
    <w:r w:rsidRPr="0044405E">
      <w:fldChar w:fldCharType="end"/>
    </w:r>
    <w:r w:rsidRPr="0044405E">
      <w:tab/>
      <w:t xml:space="preserve">pnr: </w:t>
    </w:r>
    <w:r w:rsidRPr="0044405E">
      <w:fldChar w:fldCharType="begin" w:fldLock="1"/>
    </w:r>
    <w:r w:rsidRPr="0044405E">
      <w:instrText xml:space="preserve"> DOCPROPERTY</w:instrText>
    </w:r>
    <w:r w:rsidRPr="0044405E">
      <w:rPr>
        <w:sz w:val="18"/>
      </w:rPr>
      <w:instrText xml:space="preserve"> "Partinummer" *\charformat </w:instrText>
    </w:r>
    <w:r w:rsidRPr="0044405E">
      <w:fldChar w:fldCharType="separate"/>
    </w:r>
    <w:r w:rsidRPr="0044405E">
      <w:t>M1347</w:t>
    </w:r>
    <w:r w:rsidRPr="0044405E">
      <w:fldChar w:fldCharType="end"/>
    </w:r>
  </w:p>
  <w:p w:rsidR="0044405E" w:rsidRPr="0044405E" w:rsidRDefault="0044405E">
    <w:pPr>
      <w:pStyle w:val="FSHRub1"/>
    </w:pPr>
    <w:r w:rsidRPr="0044405E">
      <w:t>Motion till riksdagen</w:t>
    </w:r>
    <w:r w:rsidRPr="0044405E">
      <w:br/>
    </w:r>
    <w:r w:rsidRPr="0044405E">
      <w:fldChar w:fldCharType="begin" w:fldLock="1"/>
    </w:r>
    <w:r w:rsidRPr="0044405E">
      <w:instrText xml:space="preserve"> DOCPROPERTY "YearUser" *\charformat </w:instrText>
    </w:r>
    <w:r w:rsidRPr="0044405E">
      <w:fldChar w:fldCharType="separate"/>
    </w:r>
    <w:r w:rsidRPr="0044405E">
      <w:t>2010/11</w:t>
    </w:r>
    <w:r w:rsidRPr="0044405E">
      <w:fldChar w:fldCharType="end"/>
    </w:r>
    <w:r w:rsidRPr="0044405E">
      <w:t>:</w:t>
    </w:r>
    <w:r w:rsidRPr="0044405E">
      <w:fldChar w:fldCharType="begin" w:fldLock="1"/>
    </w:r>
    <w:r w:rsidRPr="0044405E">
      <w:instrText xml:space="preserve"> DOCPROPERTY "Motionsnummer" *\charformat </w:instrText>
    </w:r>
    <w:r w:rsidRPr="0044405E">
      <w:fldChar w:fldCharType="separate"/>
    </w:r>
    <w:r w:rsidRPr="0044405E">
      <w:t>Ju372</w:t>
    </w:r>
    <w:r w:rsidRPr="0044405E">
      <w:fldChar w:fldCharType="end"/>
    </w:r>
  </w:p>
  <w:p w:rsidR="0044405E" w:rsidRPr="0044405E" w:rsidRDefault="0044405E">
    <w:pPr>
      <w:pStyle w:val="FSHNormalS5"/>
    </w:pPr>
    <w:r w:rsidRPr="0044405E">
      <w:fldChar w:fldCharType="begin" w:fldLock="1"/>
    </w:r>
    <w:r w:rsidRPr="0044405E">
      <w:instrText xml:space="preserve"> DOCPROPERTY "MotionarText" *\charformat </w:instrText>
    </w:r>
    <w:r w:rsidRPr="0044405E">
      <w:fldChar w:fldCharType="separate"/>
    </w:r>
    <w:r w:rsidRPr="0044405E">
      <w:t>av Lars-Arne Staxäng och Finn Bengtsson (M)</w:t>
    </w:r>
    <w:r w:rsidRPr="0044405E">
      <w:fldChar w:fldCharType="end"/>
    </w:r>
    <w:r w:rsidRPr="0044405E">
      <w:br/>
    </w:r>
    <w:r w:rsidRPr="0044405E">
      <w:fldChar w:fldCharType="begin" w:fldLock="1"/>
    </w:r>
    <w:r w:rsidRPr="0044405E">
      <w:instrText xml:space="preserve"> DOCPROPERTY "SvarFrasKort" *\charformat </w:instrText>
    </w:r>
    <w:r w:rsidRPr="0044405E">
      <w:fldChar w:fldCharType="end"/>
    </w:r>
  </w:p>
  <w:p w:rsidR="0044405E" w:rsidRPr="0044405E" w:rsidRDefault="0044405E">
    <w:pPr>
      <w:pStyle w:val="FSHTitel"/>
    </w:pPr>
    <w:r w:rsidRPr="0044405E">
      <w:fldChar w:fldCharType="begin" w:fldLock="1"/>
    </w:r>
    <w:r w:rsidRPr="0044405E">
      <w:instrText xml:space="preserve"> DOCPROPERTY</w:instrText>
    </w:r>
    <w:r w:rsidRPr="0044405E">
      <w:rPr>
        <w:sz w:val="18"/>
      </w:rPr>
      <w:instrText xml:space="preserve"> "RubrikSvar" *\charformat </w:instrText>
    </w:r>
    <w:r w:rsidRPr="0044405E">
      <w:fldChar w:fldCharType="separate"/>
    </w:r>
    <w:r w:rsidRPr="0044405E">
      <w:t>Auktorisering av väktare och ordningsvakter</w:t>
    </w:r>
    <w:r w:rsidRPr="0044405E">
      <w:fldChar w:fldCharType="end"/>
    </w:r>
  </w:p>
  <w:p w:rsidR="0044405E" w:rsidRPr="0044405E" w:rsidRDefault="0044405E">
    <w:pPr>
      <w:pStyle w:val="Normal00"/>
    </w:pPr>
  </w:p>
  <w:p w:rsidR="0044405E" w:rsidRPr="0044405E" w:rsidRDefault="00444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0029983">
    <w:abstractNumId w:val="3"/>
  </w:num>
  <w:num w:numId="2" w16cid:durableId="193688241">
    <w:abstractNumId w:val="2"/>
  </w:num>
  <w:num w:numId="3" w16cid:durableId="1097404905">
    <w:abstractNumId w:val="1"/>
  </w:num>
  <w:num w:numId="4" w16cid:durableId="996614833">
    <w:abstractNumId w:val="0"/>
  </w:num>
  <w:num w:numId="5" w16cid:durableId="333648688">
    <w:abstractNumId w:val="7"/>
  </w:num>
  <w:num w:numId="6" w16cid:durableId="1469469063">
    <w:abstractNumId w:val="6"/>
  </w:num>
  <w:num w:numId="7" w16cid:durableId="1660427634">
    <w:abstractNumId w:val="5"/>
  </w:num>
  <w:num w:numId="8" w16cid:durableId="1648168476">
    <w:abstractNumId w:val="4"/>
  </w:num>
  <w:num w:numId="9" w16cid:durableId="1934126557">
    <w:abstractNumId w:val="8"/>
  </w:num>
  <w:num w:numId="10" w16cid:durableId="2003699785">
    <w:abstractNumId w:val="9"/>
  </w:num>
  <w:num w:numId="11" w16cid:durableId="190341036">
    <w:abstractNumId w:val="10"/>
  </w:num>
  <w:num w:numId="12" w16cid:durableId="653292966">
    <w:abstractNumId w:val="13"/>
  </w:num>
  <w:num w:numId="13" w16cid:durableId="1036126946">
    <w:abstractNumId w:val="15"/>
  </w:num>
  <w:num w:numId="14" w16cid:durableId="1046296501">
    <w:abstractNumId w:val="16"/>
  </w:num>
  <w:num w:numId="15" w16cid:durableId="1460758549">
    <w:abstractNumId w:val="11"/>
  </w:num>
  <w:num w:numId="16" w16cid:durableId="747069605">
    <w:abstractNumId w:val="18"/>
  </w:num>
  <w:num w:numId="17" w16cid:durableId="1612470027">
    <w:abstractNumId w:val="17"/>
  </w:num>
  <w:num w:numId="18" w16cid:durableId="407119407">
    <w:abstractNumId w:val="14"/>
  </w:num>
  <w:num w:numId="19" w16cid:durableId="601958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F1C0FD78-9D14-42EA-B1B2-0CE5B9AA8DA9}"/>
  </w:docVars>
  <w:rsids>
    <w:rsidRoot w:val="00042AA7"/>
    <w:rsid w:val="00042AA7"/>
    <w:rsid w:val="004440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D9F55D-E973-48A6-A98E-49401D34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2017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m1347</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m1347</dc:title>
  <dc:subject>m1347</dc:subject>
  <dc:creator>Riksdagen</dc:creator>
  <cp:keywords>Riksdagen</cp:keywords>
  <dc:description>Versal/gemen i partibeteckning. Gemen i tryck för 0910, versal för 1011 och nyare</dc:description>
  <cp:lastModifiedBy>Lars Brink</cp:lastModifiedBy>
  <cp:revision>2</cp:revision>
  <cp:lastPrinted>2011-01-27T07:51:00Z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Auktorisering av väktare och ordningsvakter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Auktorisering av väktare och ordningsvakter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20102011000000000109000013470069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20102011000000000109000013470069</vt:lpwstr>
  </property>
  <property fmtid="{D5CDD505-2E9C-101B-9397-08002B2CF9AE}" pid="50" name="nummer">
    <vt:lpwstr>372</vt:lpwstr>
  </property>
  <property fmtid="{D5CDD505-2E9C-101B-9397-08002B2CF9AE}" pid="51" name="utskottsbeteckning">
    <vt:lpwstr>Ju</vt:lpwstr>
  </property>
  <property fmtid="{D5CDD505-2E9C-101B-9397-08002B2CF9AE}" pid="52" name="GlobalUID">
    <vt:lpwstr>{0C384BAF-2380-4038-8E55-66068EFA3207}</vt:lpwstr>
  </property>
  <property fmtid="{D5CDD505-2E9C-101B-9397-08002B2CF9AE}" pid="53" name="Överföringar">
    <vt:i4>0</vt:i4>
  </property>
  <property fmtid="{D5CDD505-2E9C-101B-9397-08002B2CF9AE}" pid="54" name="Checksum">
    <vt:lpwstr>*0006807292853*</vt:lpwstr>
  </property>
  <property fmtid="{D5CDD505-2E9C-101B-9397-08002B2CF9AE}" pid="55" name="skuggnummer">
    <vt:lpwstr>2435</vt:lpwstr>
  </property>
  <property fmtid="{D5CDD505-2E9C-101B-9397-08002B2CF9AE}" pid="56" name="urixVersion">
    <vt:lpwstr>4.3.2.0</vt:lpwstr>
  </property>
  <property fmtid="{D5CDD505-2E9C-101B-9397-08002B2CF9AE}" pid="57" name="urixOrigin">
    <vt:lpwstr>110127 08:53:06.287</vt:lpwstr>
  </property>
  <property fmtid="{D5CDD505-2E9C-101B-9397-08002B2CF9AE}" pid="58" name="urixGuid">
    <vt:lpwstr>{6F6F7DF3-8DCC-428B-8BDB-3A8C20A18897}</vt:lpwstr>
  </property>
</Properties>
</file>