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8A6" w:rsidRPr="00FF1EBE" w:rsidRDefault="00CF08A6" w:rsidP="006402D2">
      <w:pPr>
        <w:pStyle w:val="Hemstlrubrik"/>
      </w:pPr>
      <w:r w:rsidRPr="00FF1EBE">
        <w:t>Förslag till riksdagsbeslut</w:t>
      </w:r>
    </w:p>
    <w:p w:rsidR="00CF08A6" w:rsidRPr="00FF1EBE" w:rsidRDefault="00CF08A6" w:rsidP="00CF08A6">
      <w:pPr>
        <w:pStyle w:val="Hemstlatt"/>
      </w:pPr>
      <w:r w:rsidRPr="00FF1EBE">
        <w:t>Riksdagen tillkännager för regeringen som sin mening vad i motionen anförs om behovet av att inrätta en rådgivande resurs för äldre som u</w:t>
      </w:r>
      <w:r w:rsidRPr="00FF1EBE">
        <w:t>t</w:t>
      </w:r>
      <w:r w:rsidRPr="00FF1EBE">
        <w:t>satts för våld.</w:t>
      </w:r>
    </w:p>
    <w:p w:rsidR="00CF08A6" w:rsidRPr="00FF1EBE" w:rsidRDefault="00CF08A6" w:rsidP="00CF08A6">
      <w:pPr>
        <w:pStyle w:val="Hemstlatt"/>
      </w:pPr>
      <w:r w:rsidRPr="00FF1EBE">
        <w:t xml:space="preserve">Riksdagen tillkännager för regeringen som sin mening vad i motionen anförs om att inrätta ett samordningskansli inom </w:t>
      </w:r>
      <w:r w:rsidR="00967785" w:rsidRPr="00FF1EBE">
        <w:t>Statsrådsberedningen</w:t>
      </w:r>
      <w:r w:rsidRPr="00FF1EBE">
        <w:t>.</w:t>
      </w:r>
      <w:r w:rsidR="00967785" w:rsidRPr="00FF1EBE">
        <w:rPr>
          <w:vertAlign w:val="superscript"/>
        </w:rPr>
        <w:t>1</w:t>
      </w:r>
    </w:p>
    <w:p w:rsidR="00CF08A6" w:rsidRPr="00FF1EBE" w:rsidRDefault="00CF08A6" w:rsidP="00CF08A6">
      <w:pPr>
        <w:pStyle w:val="Hemstlatt"/>
      </w:pPr>
      <w:r w:rsidRPr="00FF1EBE">
        <w:t xml:space="preserve">Riksdagen tillkännager för regeringen som sin mening vad i motionen anförs om att kommunerna </w:t>
      </w:r>
      <w:r w:rsidR="00967785" w:rsidRPr="00FF1EBE">
        <w:t xml:space="preserve">bör </w:t>
      </w:r>
      <w:r w:rsidRPr="00FF1EBE">
        <w:t>ålägg</w:t>
      </w:r>
      <w:r w:rsidR="00967785" w:rsidRPr="00FF1EBE">
        <w:t>a</w:t>
      </w:r>
      <w:r w:rsidRPr="00FF1EBE">
        <w:t>s att prioritera brottsförebyggande insatser</w:t>
      </w:r>
      <w:r w:rsidR="00967785" w:rsidRPr="00FF1EBE">
        <w:t xml:space="preserve"> samt</w:t>
      </w:r>
      <w:r w:rsidRPr="00FF1EBE">
        <w:t xml:space="preserve"> vård, stöd och rehabilitering av äldre brottsoffer.</w:t>
      </w:r>
    </w:p>
    <w:p w:rsidR="00967785" w:rsidRPr="00FF1EBE" w:rsidRDefault="00967785" w:rsidP="00967785"/>
    <w:p w:rsidR="00967785" w:rsidRPr="00FF1EBE" w:rsidRDefault="00967785" w:rsidP="00967785"/>
    <w:p w:rsidR="00967785" w:rsidRPr="00FF1EBE" w:rsidRDefault="00967785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6402D2" w:rsidRPr="00FF1EBE" w:rsidRDefault="006402D2" w:rsidP="00967785">
      <w:pPr>
        <w:pStyle w:val="Normaltindrag"/>
      </w:pPr>
    </w:p>
    <w:p w:rsidR="00967785" w:rsidRPr="00FF1EBE" w:rsidRDefault="00967785" w:rsidP="00967785">
      <w:r w:rsidRPr="00FF1EBE">
        <w:rPr>
          <w:vertAlign w:val="superscript"/>
        </w:rPr>
        <w:t>1</w:t>
      </w:r>
      <w:r w:rsidRPr="00FF1EBE">
        <w:rPr>
          <w:sz w:val="16"/>
          <w:szCs w:val="16"/>
        </w:rPr>
        <w:t>Yrkande 2 hänvisat till KU.</w:t>
      </w:r>
    </w:p>
    <w:p w:rsidR="006402D2" w:rsidRPr="00FF1EBE" w:rsidRDefault="006402D2" w:rsidP="006402D2">
      <w:pPr>
        <w:pStyle w:val="Rubrik1"/>
        <w:pageBreakBefore/>
        <w:spacing w:before="0"/>
      </w:pPr>
      <w:r w:rsidRPr="00FF1EBE">
        <w:lastRenderedPageBreak/>
        <w:t>Motivering</w:t>
      </w:r>
    </w:p>
    <w:p w:rsidR="00CF08A6" w:rsidRPr="00FF1EBE" w:rsidRDefault="00CF08A6" w:rsidP="00CF08A6">
      <w:r w:rsidRPr="00FF1EBE">
        <w:t xml:space="preserve">I </w:t>
      </w:r>
      <w:r w:rsidR="006402D2" w:rsidRPr="00FF1EBE">
        <w:t xml:space="preserve">Socialstyrelsens </w:t>
      </w:r>
      <w:r w:rsidRPr="00FF1EBE">
        <w:t>rapport om äldrevård som kom 1994 indelar man våld och övergrepp i fem huvudgrupper: fysiska övergrepp, psykiska övergrepp, ek</w:t>
      </w:r>
      <w:r w:rsidRPr="00FF1EBE">
        <w:t>o</w:t>
      </w:r>
      <w:r w:rsidRPr="00FF1EBE">
        <w:t>nomiska övergrepp, försummelse och vanvård samt sexuellt utnyttjande. Äldre personer som utsätts för våld blir ofta utsatta för en kombination av dessa former av övergrepp. Vanligtvis är förövaren en</w:t>
      </w:r>
      <w:r w:rsidR="006402D2" w:rsidRPr="00FF1EBE">
        <w:t xml:space="preserve"> familjemedlem, alltså en make/</w:t>
      </w:r>
      <w:r w:rsidRPr="00FF1EBE">
        <w:t>maka, son eller dotter.</w:t>
      </w:r>
    </w:p>
    <w:p w:rsidR="00CF08A6" w:rsidRPr="00FF1EBE" w:rsidRDefault="00CF08A6" w:rsidP="00CF08A6">
      <w:pPr>
        <w:pStyle w:val="Normaltindrag"/>
      </w:pPr>
      <w:r w:rsidRPr="00FF1EBE">
        <w:t xml:space="preserve">I juni 2004 överlämnade </w:t>
      </w:r>
      <w:r w:rsidRPr="00FF1EBE">
        <w:rPr>
          <w:i/>
        </w:rPr>
        <w:t>Nationellt råd för kvinnofrid</w:t>
      </w:r>
      <w:r w:rsidRPr="00FF1EBE">
        <w:t xml:space="preserve"> sin slutrapport till regeringen. Den talar om vilka insatser regeringen bör vidta för att säkerställa kvinnors frid. Insatser för gamla kvinnor återfinns i rapporten. Några av dessa åtgärder är lika relevanta för äldre män som utsatts för våld och övergrepp och kan även tillämpas för dem. I rapporten lyfts ministrarnas ansvar för att förebygga våld och övergrepp och för att garantera brottsoffrens rätt till hjälp och stöd</w:t>
      </w:r>
      <w:r w:rsidR="000B261D" w:rsidRPr="00FF1EBE">
        <w:t xml:space="preserve"> fram</w:t>
      </w:r>
      <w:r w:rsidRPr="00FF1EBE">
        <w:t>.</w:t>
      </w:r>
    </w:p>
    <w:p w:rsidR="00CF08A6" w:rsidRPr="00FF1EBE" w:rsidRDefault="00CF08A6" w:rsidP="00CF08A6">
      <w:pPr>
        <w:pStyle w:val="Normaltindrag"/>
      </w:pPr>
      <w:r w:rsidRPr="00FF1EBE">
        <w:t xml:space="preserve">För att inte departementen ska kunna hänvisa till varandra bör man inrätta ett samordningskansli inom </w:t>
      </w:r>
      <w:r w:rsidR="006402D2" w:rsidRPr="00FF1EBE">
        <w:t>Statsrådsberedningen</w:t>
      </w:r>
      <w:r w:rsidRPr="00FF1EBE">
        <w:t>. Detta kansli ska ansvara för samordningen av det operativa arbetet inom departementen och genom regleringsbrev i de ansvariga myndigheterna.</w:t>
      </w:r>
    </w:p>
    <w:p w:rsidR="00CF08A6" w:rsidRPr="00FF1EBE" w:rsidRDefault="00CF08A6" w:rsidP="00CF08A6">
      <w:pPr>
        <w:pStyle w:val="Normaltindrag"/>
      </w:pPr>
      <w:r w:rsidRPr="00FF1EBE">
        <w:t>Äldre brottsoffer som söker vård för en personskada berättar sällan att sk</w:t>
      </w:r>
      <w:r w:rsidRPr="00FF1EBE">
        <w:t>a</w:t>
      </w:r>
      <w:r w:rsidRPr="00FF1EBE">
        <w:t>dan uppkommit till följd av våld eller övergrepp. I stället säger man att man ramlat i trappan, snubblat på</w:t>
      </w:r>
      <w:r w:rsidR="006402D2" w:rsidRPr="00FF1EBE">
        <w:t xml:space="preserve"> en</w:t>
      </w:r>
      <w:r w:rsidRPr="00FF1EBE">
        <w:t xml:space="preserve"> trottoarkant eller något annat som ska få pe</w:t>
      </w:r>
      <w:r w:rsidRPr="00FF1EBE">
        <w:t>r</w:t>
      </w:r>
      <w:r w:rsidRPr="00FF1EBE">
        <w:t>sonalen att tro att det skett en regelrätt olycka. Kommunerna måste inom ramen för den nationella äldrepolitiken åläggas att prioritera förebyggande insatser och vård, stöd och rehabilitering av äldre brottsoffer.</w:t>
      </w:r>
    </w:p>
    <w:p w:rsidR="00CF08A6" w:rsidRPr="00FF1EBE" w:rsidRDefault="00CF08A6" w:rsidP="00CF08A6">
      <w:pPr>
        <w:pStyle w:val="Normaltindrag"/>
      </w:pPr>
      <w:r w:rsidRPr="00FF1EBE">
        <w:t>Den typ av våld mot äldre som mest uppmärksammats är tillgreppsbrott som väskryckning och inbrott i bostad, där syftet är att komma över den äl</w:t>
      </w:r>
      <w:r w:rsidRPr="00FF1EBE">
        <w:t>d</w:t>
      </w:r>
      <w:r w:rsidRPr="00FF1EBE">
        <w:t>res materiella tillgångar. Därnäst kommer övergrepp och vanvård inom sju</w:t>
      </w:r>
      <w:r w:rsidRPr="00FF1EBE">
        <w:t>k</w:t>
      </w:r>
      <w:r w:rsidRPr="00FF1EBE">
        <w:t>vården.</w:t>
      </w:r>
    </w:p>
    <w:p w:rsidR="00CF08A6" w:rsidRPr="00FF1EBE" w:rsidRDefault="00CF08A6" w:rsidP="006402D2">
      <w:pPr>
        <w:pStyle w:val="Normaltindrag"/>
      </w:pPr>
      <w:r w:rsidRPr="00FF1EBE">
        <w:t>Det minst uppmärksammade våldet mot äldre är våldet i nära relationer, som främst drabbar äldre kvinnor.</w:t>
      </w:r>
    </w:p>
    <w:p w:rsidR="00CF08A6" w:rsidRPr="00FF1EBE" w:rsidRDefault="00CF08A6" w:rsidP="00CF08A6">
      <w:pPr>
        <w:pStyle w:val="Normaltindrag"/>
      </w:pPr>
      <w:r w:rsidRPr="00FF1EBE">
        <w:t xml:space="preserve">I Norge har man inrättat ett resurscentrum, </w:t>
      </w:r>
      <w:r w:rsidRPr="00FF1EBE">
        <w:rPr>
          <w:i/>
        </w:rPr>
        <w:t>Värn för äldre,</w:t>
      </w:r>
      <w:r w:rsidRPr="00FF1EBE">
        <w:t xml:space="preserve"> som fungerar rådgivande för äldre som utsatts för våld. Man kan ringa dit eller göra ett personligt besök vid detta värn. Det finns ett uttalat behov </w:t>
      </w:r>
      <w:r w:rsidR="006402D2" w:rsidRPr="00FF1EBE">
        <w:t xml:space="preserve">av </w:t>
      </w:r>
      <w:r w:rsidRPr="00FF1EBE">
        <w:t>att införa en svensk motsvarighet.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402D2" w:rsidRPr="00FF1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02D2" w:rsidRPr="00FF1EBE" w:rsidRDefault="006402D2" w:rsidP="006402D2">
            <w:pPr>
              <w:pStyle w:val="UnderskriftDatum"/>
              <w:spacing w:before="240"/>
            </w:pPr>
            <w:r w:rsidRPr="00FF1EBE">
              <w:t>Stockholm den 21 september 2005</w:t>
            </w:r>
          </w:p>
        </w:tc>
        <w:tc>
          <w:tcPr>
            <w:tcW w:w="3047" w:type="dxa"/>
          </w:tcPr>
          <w:p w:rsidR="006402D2" w:rsidRPr="00FF1EBE" w:rsidRDefault="006402D2" w:rsidP="006402D2">
            <w:pPr>
              <w:pStyle w:val="Underskrifter"/>
              <w:spacing w:before="240"/>
            </w:pPr>
          </w:p>
        </w:tc>
      </w:tr>
      <w:tr w:rsidR="006402D2" w:rsidRPr="00FF1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02D2" w:rsidRPr="00FF1EBE" w:rsidRDefault="006402D2" w:rsidP="006402D2">
            <w:pPr>
              <w:pStyle w:val="Underskrifter"/>
            </w:pPr>
            <w:r w:rsidRPr="00FF1EBE">
              <w:t>Cecilia Wikström (fp)</w:t>
            </w:r>
          </w:p>
        </w:tc>
        <w:tc>
          <w:tcPr>
            <w:tcW w:w="3047" w:type="dxa"/>
          </w:tcPr>
          <w:p w:rsidR="006402D2" w:rsidRPr="00FF1EBE" w:rsidRDefault="006402D2" w:rsidP="006402D2">
            <w:pPr>
              <w:pStyle w:val="Underskrifter"/>
            </w:pPr>
          </w:p>
        </w:tc>
      </w:tr>
    </w:tbl>
    <w:p w:rsidR="00CF08A6" w:rsidRPr="00FF1EBE" w:rsidRDefault="00CF08A6" w:rsidP="006402D2">
      <w:pPr>
        <w:pStyle w:val="Normaltindrag"/>
      </w:pPr>
    </w:p>
    <w:sectPr w:rsidR="00CF08A6" w:rsidRPr="00FF1EBE" w:rsidSect="00640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F12" w:rsidRPr="00FF1EBE" w:rsidRDefault="000F6F12">
      <w:r w:rsidRPr="00FF1EBE">
        <w:separator/>
      </w:r>
    </w:p>
  </w:endnote>
  <w:endnote w:type="continuationSeparator" w:id="0">
    <w:p w:rsidR="000F6F12" w:rsidRPr="00FF1EBE" w:rsidRDefault="000F6F12">
      <w:r w:rsidRPr="00FF1E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785" w:rsidRPr="00FF1EBE" w:rsidRDefault="00FF1EBE" w:rsidP="006402D2">
    <w:pPr>
      <w:pStyle w:val="Sidfot"/>
    </w:pPr>
    <w:r w:rsidRPr="00FF1E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03536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2D2" w:rsidRDefault="006402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26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02D2" w:rsidRDefault="006402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B26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F9B" w:rsidRPr="00FF1EBE" w:rsidRDefault="00FF1EBE" w:rsidP="006402D2">
    <w:pPr>
      <w:pStyle w:val="Sidfot"/>
    </w:pPr>
    <w:r w:rsidRPr="00FF1E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24614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2D2" w:rsidRDefault="006402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02D2" w:rsidRDefault="006402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F9B" w:rsidRPr="00FF1EBE" w:rsidRDefault="00FF1EBE" w:rsidP="006402D2">
    <w:pPr>
      <w:pStyle w:val="Sidfot"/>
    </w:pPr>
    <w:r w:rsidRPr="00FF1E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56067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2D2" w:rsidRDefault="006402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26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02D2" w:rsidRDefault="006402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B26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F12" w:rsidRPr="00FF1EBE" w:rsidRDefault="000F6F12">
      <w:r w:rsidRPr="00FF1EBE">
        <w:separator/>
      </w:r>
    </w:p>
  </w:footnote>
  <w:footnote w:type="continuationSeparator" w:id="0">
    <w:p w:rsidR="000F6F12" w:rsidRPr="00FF1EBE" w:rsidRDefault="000F6F12">
      <w:r w:rsidRPr="00FF1E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785" w:rsidRPr="00FF1EBE" w:rsidRDefault="00FF1EBE" w:rsidP="006402D2">
    <w:pPr>
      <w:pStyle w:val="Sidhuvud"/>
    </w:pPr>
    <w:r w:rsidRPr="00FF1E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62841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2D2" w:rsidRDefault="006402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261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261D">
                            <w:t>So312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02D2" w:rsidRDefault="006402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261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261D">
                      <w:t>So312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F9B" w:rsidRPr="00FF1EBE" w:rsidRDefault="00FF1EBE" w:rsidP="006402D2">
    <w:pPr>
      <w:pStyle w:val="Sidhuvud"/>
    </w:pPr>
    <w:r w:rsidRPr="00FF1E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0770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2D2" w:rsidRDefault="006402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261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261D">
                            <w:t>So312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02D2" w:rsidRDefault="006402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261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261D">
                      <w:t>So312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2D2" w:rsidRPr="00FF1EBE" w:rsidRDefault="006402D2">
    <w:pPr>
      <w:pStyle w:val="FSHNormal"/>
      <w:tabs>
        <w:tab w:val="right" w:pos="5840"/>
      </w:tabs>
    </w:pPr>
    <w:r w:rsidRPr="00FF1EBE">
      <w:br/>
    </w:r>
    <w:r w:rsidRPr="00FF1EBE">
      <w:fldChar w:fldCharType="begin" w:fldLock="1"/>
    </w:r>
    <w:r w:rsidRPr="00FF1EBE">
      <w:instrText xml:space="preserve"> DOCPROPERTY</w:instrText>
    </w:r>
    <w:r w:rsidRPr="00FF1EBE">
      <w:rPr>
        <w:sz w:val="18"/>
      </w:rPr>
      <w:instrText xml:space="preserve"> "YearUser" *\charformat </w:instrText>
    </w:r>
    <w:r w:rsidRPr="00FF1EBE">
      <w:fldChar w:fldCharType="separate"/>
    </w:r>
    <w:r w:rsidR="000B261D" w:rsidRPr="00FF1EBE">
      <w:t>2005/06</w:t>
    </w:r>
    <w:r w:rsidRPr="00FF1EBE">
      <w:fldChar w:fldCharType="end"/>
    </w:r>
    <w:r w:rsidRPr="00FF1EBE">
      <w:t xml:space="preserve"> </w:t>
    </w:r>
    <w:r w:rsidRPr="00FF1EBE">
      <w:tab/>
      <w:t xml:space="preserve">mnr: </w:t>
    </w:r>
    <w:r w:rsidRPr="00FF1EBE">
      <w:fldChar w:fldCharType="begin" w:fldLock="1"/>
    </w:r>
    <w:r w:rsidRPr="00FF1EBE">
      <w:instrText xml:space="preserve"> DOCPROPERTY</w:instrText>
    </w:r>
    <w:r w:rsidRPr="00FF1EBE">
      <w:rPr>
        <w:sz w:val="18"/>
      </w:rPr>
      <w:instrText xml:space="preserve"> "Motionsnummer" *\charformat </w:instrText>
    </w:r>
    <w:r w:rsidRPr="00FF1EBE">
      <w:fldChar w:fldCharType="separate"/>
    </w:r>
    <w:r w:rsidR="000B261D" w:rsidRPr="00FF1EBE">
      <w:t>So312</w:t>
    </w:r>
    <w:r w:rsidRPr="00FF1EBE">
      <w:fldChar w:fldCharType="end"/>
    </w:r>
    <w:r w:rsidRPr="00FF1EBE">
      <w:br/>
    </w:r>
    <w:r w:rsidRPr="00FF1EBE">
      <w:fldChar w:fldCharType="begin" w:fldLock="1"/>
    </w:r>
    <w:r w:rsidRPr="00FF1EBE">
      <w:instrText xml:space="preserve"> DOCPROPERTY</w:instrText>
    </w:r>
    <w:r w:rsidRPr="00FF1EBE">
      <w:rPr>
        <w:sz w:val="18"/>
      </w:rPr>
      <w:instrText xml:space="preserve"> "Samling" *\charformat </w:instrText>
    </w:r>
    <w:r w:rsidRPr="00FF1EBE">
      <w:fldChar w:fldCharType="end"/>
    </w:r>
    <w:r w:rsidRPr="00FF1EBE">
      <w:tab/>
      <w:t xml:space="preserve">pnr: </w:t>
    </w:r>
    <w:r w:rsidRPr="00FF1EBE">
      <w:fldChar w:fldCharType="begin" w:fldLock="1"/>
    </w:r>
    <w:r w:rsidRPr="00FF1EBE">
      <w:instrText xml:space="preserve"> DOCPROPERTY</w:instrText>
    </w:r>
    <w:r w:rsidRPr="00FF1EBE">
      <w:rPr>
        <w:sz w:val="18"/>
      </w:rPr>
      <w:instrText xml:space="preserve"> "Partinummer" *\charformat </w:instrText>
    </w:r>
    <w:r w:rsidRPr="00FF1EBE">
      <w:fldChar w:fldCharType="separate"/>
    </w:r>
    <w:r w:rsidR="000B261D" w:rsidRPr="00FF1EBE">
      <w:t>fp923</w:t>
    </w:r>
    <w:r w:rsidRPr="00FF1EBE">
      <w:fldChar w:fldCharType="end"/>
    </w:r>
  </w:p>
  <w:p w:rsidR="006402D2" w:rsidRPr="00FF1EBE" w:rsidRDefault="006402D2">
    <w:pPr>
      <w:pStyle w:val="FSHRub1"/>
    </w:pPr>
    <w:r w:rsidRPr="00FF1EBE">
      <w:t>Motion till riksdagen</w:t>
    </w:r>
    <w:r w:rsidRPr="00FF1EBE">
      <w:br/>
    </w:r>
    <w:r w:rsidRPr="00FF1EBE">
      <w:fldChar w:fldCharType="begin" w:fldLock="1"/>
    </w:r>
    <w:r w:rsidRPr="00FF1EBE">
      <w:instrText xml:space="preserve"> DOCPROPERTY "YearUser" *\charformat </w:instrText>
    </w:r>
    <w:r w:rsidRPr="00FF1EBE">
      <w:fldChar w:fldCharType="separate"/>
    </w:r>
    <w:r w:rsidR="000B261D" w:rsidRPr="00FF1EBE">
      <w:t>2005/06</w:t>
    </w:r>
    <w:r w:rsidRPr="00FF1EBE">
      <w:fldChar w:fldCharType="end"/>
    </w:r>
    <w:r w:rsidRPr="00FF1EBE">
      <w:t>:</w:t>
    </w:r>
    <w:r w:rsidRPr="00FF1EBE">
      <w:fldChar w:fldCharType="begin" w:fldLock="1"/>
    </w:r>
    <w:r w:rsidRPr="00FF1EBE">
      <w:instrText xml:space="preserve"> DOCPROPERTY "Motionsnummer" *\charformat </w:instrText>
    </w:r>
    <w:r w:rsidRPr="00FF1EBE">
      <w:fldChar w:fldCharType="separate"/>
    </w:r>
    <w:r w:rsidR="000B261D" w:rsidRPr="00FF1EBE">
      <w:t>So312</w:t>
    </w:r>
    <w:r w:rsidRPr="00FF1EBE">
      <w:fldChar w:fldCharType="end"/>
    </w:r>
  </w:p>
  <w:p w:rsidR="006402D2" w:rsidRPr="00FF1EBE" w:rsidRDefault="006402D2">
    <w:pPr>
      <w:pStyle w:val="FSHNormalS5"/>
    </w:pPr>
    <w:r w:rsidRPr="00FF1EBE">
      <w:fldChar w:fldCharType="begin" w:fldLock="1"/>
    </w:r>
    <w:r w:rsidRPr="00FF1EBE">
      <w:instrText xml:space="preserve"> DOCPROPERTY "MotionarText" *\charformat </w:instrText>
    </w:r>
    <w:r w:rsidRPr="00FF1EBE">
      <w:fldChar w:fldCharType="separate"/>
    </w:r>
    <w:r w:rsidR="000B261D" w:rsidRPr="00FF1EBE">
      <w:t>av Cecilia Wikström (fp)</w:t>
    </w:r>
    <w:r w:rsidRPr="00FF1EBE">
      <w:fldChar w:fldCharType="end"/>
    </w:r>
    <w:r w:rsidRPr="00FF1EBE">
      <w:br/>
    </w:r>
    <w:r w:rsidRPr="00FF1EBE">
      <w:fldChar w:fldCharType="begin" w:fldLock="1"/>
    </w:r>
    <w:r w:rsidRPr="00FF1EBE">
      <w:instrText xml:space="preserve"> DOCPROPERTY "SvarFrasKort" *\charformat </w:instrText>
    </w:r>
    <w:r w:rsidRPr="00FF1EBE">
      <w:fldChar w:fldCharType="end"/>
    </w:r>
  </w:p>
  <w:p w:rsidR="006402D2" w:rsidRPr="00FF1EBE" w:rsidRDefault="006402D2">
    <w:pPr>
      <w:pStyle w:val="FSHTitel"/>
    </w:pPr>
    <w:r w:rsidRPr="00FF1EBE">
      <w:fldChar w:fldCharType="begin" w:fldLock="1"/>
    </w:r>
    <w:r w:rsidRPr="00FF1EBE">
      <w:instrText xml:space="preserve"> DOCPROPERTY</w:instrText>
    </w:r>
    <w:r w:rsidRPr="00FF1EBE">
      <w:rPr>
        <w:sz w:val="18"/>
      </w:rPr>
      <w:instrText xml:space="preserve"> "RubrikSvar" *\charformat </w:instrText>
    </w:r>
    <w:r w:rsidRPr="00FF1EBE">
      <w:fldChar w:fldCharType="separate"/>
    </w:r>
    <w:r w:rsidR="000B261D" w:rsidRPr="00FF1EBE">
      <w:t>Äldre brottsoffer</w:t>
    </w:r>
    <w:r w:rsidRPr="00FF1EBE">
      <w:fldChar w:fldCharType="end"/>
    </w:r>
  </w:p>
  <w:p w:rsidR="006402D2" w:rsidRPr="00FF1EBE" w:rsidRDefault="006402D2" w:rsidP="006402D2">
    <w:pPr>
      <w:pStyle w:val="Normal00"/>
      <w:rPr>
        <w:i/>
      </w:rPr>
    </w:pPr>
    <w:r w:rsidRPr="00FF1EBE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60A9DA8"/>
    <w:lvl w:ilvl="0" w:tplc="8CE005A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37916">
    <w:abstractNumId w:val="13"/>
  </w:num>
  <w:num w:numId="2" w16cid:durableId="1227491104">
    <w:abstractNumId w:val="10"/>
  </w:num>
  <w:num w:numId="3" w16cid:durableId="187570124">
    <w:abstractNumId w:val="11"/>
  </w:num>
  <w:num w:numId="4" w16cid:durableId="837111688">
    <w:abstractNumId w:val="12"/>
  </w:num>
  <w:num w:numId="5" w16cid:durableId="1729955838">
    <w:abstractNumId w:val="8"/>
  </w:num>
  <w:num w:numId="6" w16cid:durableId="1486505099">
    <w:abstractNumId w:val="3"/>
  </w:num>
  <w:num w:numId="7" w16cid:durableId="950017173">
    <w:abstractNumId w:val="2"/>
  </w:num>
  <w:num w:numId="8" w16cid:durableId="864170976">
    <w:abstractNumId w:val="1"/>
  </w:num>
  <w:num w:numId="9" w16cid:durableId="1166676085">
    <w:abstractNumId w:val="0"/>
  </w:num>
  <w:num w:numId="10" w16cid:durableId="341932007">
    <w:abstractNumId w:val="9"/>
  </w:num>
  <w:num w:numId="11" w16cid:durableId="600453293">
    <w:abstractNumId w:val="7"/>
  </w:num>
  <w:num w:numId="12" w16cid:durableId="165293738">
    <w:abstractNumId w:val="6"/>
  </w:num>
  <w:num w:numId="13" w16cid:durableId="1557398472">
    <w:abstractNumId w:val="5"/>
  </w:num>
  <w:num w:numId="14" w16cid:durableId="1337343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B17995"/>
    <w:rsid w:val="00064BC3"/>
    <w:rsid w:val="00066775"/>
    <w:rsid w:val="00072FB9"/>
    <w:rsid w:val="000B261D"/>
    <w:rsid w:val="000F6F12"/>
    <w:rsid w:val="00100531"/>
    <w:rsid w:val="00201DFB"/>
    <w:rsid w:val="00212FF1"/>
    <w:rsid w:val="00230193"/>
    <w:rsid w:val="0025068A"/>
    <w:rsid w:val="002818D3"/>
    <w:rsid w:val="002D11A8"/>
    <w:rsid w:val="002D30B4"/>
    <w:rsid w:val="004A0504"/>
    <w:rsid w:val="004E38D9"/>
    <w:rsid w:val="006402D2"/>
    <w:rsid w:val="00740D6D"/>
    <w:rsid w:val="00794149"/>
    <w:rsid w:val="007B67A7"/>
    <w:rsid w:val="007C6092"/>
    <w:rsid w:val="00967785"/>
    <w:rsid w:val="00A053C6"/>
    <w:rsid w:val="00A20552"/>
    <w:rsid w:val="00A84F9B"/>
    <w:rsid w:val="00B13BF0"/>
    <w:rsid w:val="00B17995"/>
    <w:rsid w:val="00C1285C"/>
    <w:rsid w:val="00C27B7D"/>
    <w:rsid w:val="00CF08A6"/>
    <w:rsid w:val="00DC6C70"/>
    <w:rsid w:val="00DE2F96"/>
    <w:rsid w:val="00E22893"/>
    <w:rsid w:val="00E360DE"/>
    <w:rsid w:val="00E75D28"/>
    <w:rsid w:val="00E84F25"/>
    <w:rsid w:val="00F378DD"/>
    <w:rsid w:val="00F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9ADCCB-73B8-48C9-A512-AFF18D07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402D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402D2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17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430</Words>
  <Characters>2451</Characters>
  <Application>Microsoft Office Word</Application>
  <DocSecurity>4</DocSecurity>
  <Lines>70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So312</vt:lpstr>
    </vt:vector>
  </TitlesOfParts>
  <Company>Riksdagen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So312</dc:title>
  <dc:subject>So312</dc:subject>
  <dc:creator>Riksdagen</dc:creator>
  <cp:keywords>Riksdagen</cp:keywords>
  <dc:description/>
  <cp:lastModifiedBy>Lars Brink</cp:lastModifiedBy>
  <cp:revision>2</cp:revision>
  <cp:lastPrinted>2005-12-19T14:29:00Z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Äldre brottsoffer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 brottsoffer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20052006000001020112000009230069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20052006000001020112000009230069</vt:lpwstr>
  </property>
  <property fmtid="{D5CDD505-2E9C-101B-9397-08002B2CF9AE}" pid="50" name="nummer">
    <vt:lpwstr>312</vt:lpwstr>
  </property>
  <property fmtid="{D5CDD505-2E9C-101B-9397-08002B2CF9AE}" pid="51" name="utskottsbeteckning">
    <vt:lpwstr>So</vt:lpwstr>
  </property>
</Properties>
</file>