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D7A08DB84A6460689BD402F579510E3"/>
        </w:placeholder>
        <w:text/>
      </w:sdtPr>
      <w:sdtEndPr/>
      <w:sdtContent>
        <w:p w:rsidRPr="009B062B" w:rsidR="00AF30DD" w:rsidP="00720E5F" w:rsidRDefault="00AF30DD" w14:paraId="2D7B4D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4098177-6d23-4d45-baab-e0c2dd7b7d99"/>
        <w:id w:val="-445160311"/>
        <w:lock w:val="sdtLocked"/>
      </w:sdtPr>
      <w:sdtEndPr/>
      <w:sdtContent>
        <w:p w:rsidR="00DA04BF" w:rsidRDefault="00852AB6" w14:paraId="2D7B4D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att undanta relevanta försvars- och säkerhetsmyndigheter från den föreslagna lagens tillämpningsområde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C3A0A3F9694F5C8BEE2F3A03735700"/>
        </w:placeholder>
        <w:text/>
      </w:sdtPr>
      <w:sdtEndPr/>
      <w:sdtContent>
        <w:p w:rsidRPr="009B062B" w:rsidR="006D79C9" w:rsidP="00333E95" w:rsidRDefault="006D79C9" w14:paraId="2D7B4D5A" w14:textId="77777777">
          <w:pPr>
            <w:pStyle w:val="Rubrik1"/>
          </w:pPr>
          <w:r>
            <w:t>Motivering</w:t>
          </w:r>
        </w:p>
      </w:sdtContent>
    </w:sdt>
    <w:p w:rsidR="00422B9E" w:rsidP="00F80C6B" w:rsidRDefault="004F4E0A" w14:paraId="2D7B4D5B" w14:textId="493C163F">
      <w:pPr>
        <w:pStyle w:val="Normalutanindragellerluft"/>
      </w:pPr>
      <w:r>
        <w:t xml:space="preserve">Regeringen föreslår </w:t>
      </w:r>
      <w:r w:rsidR="005E4EDD">
        <w:t>i propositionen</w:t>
      </w:r>
      <w:r w:rsidR="001A02F4">
        <w:t xml:space="preserve"> </w:t>
      </w:r>
      <w:r w:rsidRPr="001A02F4" w:rsidR="001A02F4">
        <w:t>en ny lag om den offentliga sektorns tillgänglig</w:t>
      </w:r>
      <w:r w:rsidR="00F80C6B">
        <w:softHyphen/>
      </w:r>
      <w:r w:rsidRPr="001A02F4" w:rsidR="001A02F4">
        <w:t xml:space="preserve">görande av data. </w:t>
      </w:r>
      <w:r w:rsidR="00FA0BF2">
        <w:t>Den föreslagna l</w:t>
      </w:r>
      <w:r w:rsidRPr="001A02F4" w:rsidR="001A02F4">
        <w:t>agen genomför Europarlamentets och rådets direktiv (EU) 2019/1024 om öppna data och vidareutnyttjande av information från den offentliga sektorn</w:t>
      </w:r>
      <w:r w:rsidR="00FA0BF2">
        <w:t xml:space="preserve">. Det </w:t>
      </w:r>
      <w:r w:rsidR="00852AB6">
        <w:t>s.k.</w:t>
      </w:r>
      <w:r w:rsidR="00FA0BF2">
        <w:t xml:space="preserve"> </w:t>
      </w:r>
      <w:r w:rsidR="00852AB6">
        <w:t>ö</w:t>
      </w:r>
      <w:r w:rsidR="00FA0BF2">
        <w:t>ppna data-direktivets syfte är att främja användningen av öppna data och stimulera innovation inom produkter och tjänster genom vidareutnyttjande av infor</w:t>
      </w:r>
      <w:r w:rsidR="00F80C6B">
        <w:softHyphen/>
      </w:r>
      <w:r w:rsidR="00FA0BF2">
        <w:t>mation som tillgängliggörs av den offentliga sektorn.</w:t>
      </w:r>
    </w:p>
    <w:p w:rsidR="006C27D3" w:rsidP="00F80C6B" w:rsidRDefault="006C27D3" w14:paraId="2D7B4D5C" w14:textId="4DDB9691">
      <w:r>
        <w:t xml:space="preserve">Ett antal remissinstanser lyfter farhågor kring ökade risker </w:t>
      </w:r>
      <w:r w:rsidR="00466346">
        <w:t xml:space="preserve">vad avser </w:t>
      </w:r>
      <w:r>
        <w:t>myndigheter</w:t>
      </w:r>
      <w:r w:rsidR="00F80C6B">
        <w:softHyphen/>
      </w:r>
      <w:r>
        <w:t>nas informationssäkerhet</w:t>
      </w:r>
      <w:r w:rsidR="0037558C">
        <w:t xml:space="preserve"> med den nya lagens införande, särskilt sett till lagens tillämp</w:t>
      </w:r>
      <w:r w:rsidR="00F80C6B">
        <w:softHyphen/>
      </w:r>
      <w:r w:rsidR="0037558C">
        <w:t>ningsområde</w:t>
      </w:r>
      <w:r w:rsidR="005C19C4">
        <w:t xml:space="preserve"> och</w:t>
      </w:r>
      <w:r w:rsidR="00CC5F46">
        <w:t xml:space="preserve"> bredden av</w:t>
      </w:r>
      <w:r w:rsidR="005C19C4">
        <w:t xml:space="preserve"> myndigheter </w:t>
      </w:r>
      <w:r w:rsidR="00CC5F46">
        <w:t xml:space="preserve">som </w:t>
      </w:r>
      <w:r w:rsidR="005C19C4">
        <w:t xml:space="preserve">kommer </w:t>
      </w:r>
      <w:r w:rsidR="00852AB6">
        <w:t xml:space="preserve">att </w:t>
      </w:r>
      <w:r w:rsidR="005C19C4">
        <w:t>omfattas</w:t>
      </w:r>
      <w:r w:rsidR="0037558C">
        <w:t>.</w:t>
      </w:r>
      <w:r w:rsidR="00AC1C34">
        <w:t xml:space="preserve"> Det finns vidare en påtaglig osäkerhet kring vad lagens införande kan innebära i form av ökad administra</w:t>
      </w:r>
      <w:r w:rsidR="00F80C6B">
        <w:softHyphen/>
      </w:r>
      <w:r w:rsidR="00AC1C34">
        <w:t>tion och tröghet i arbetsprocesser och rutiner inom det offentliga.</w:t>
      </w:r>
    </w:p>
    <w:p w:rsidR="004B0EBE" w:rsidP="00F80C6B" w:rsidRDefault="002F7282" w14:paraId="2D7B4D5D" w14:textId="77777777">
      <w:r>
        <w:t>Det är uppenbart att lagens införande kan skapa ökade risker för myndigheternas informationssäkerhet. I propositionen saknas dock uttömmande resonemang om dessa risker – särskilt vad avser kritiken från försvars- och säkerhetsmyndigheterna i deras remissvar.</w:t>
      </w:r>
    </w:p>
    <w:p w:rsidR="001B6215" w:rsidP="00F80C6B" w:rsidRDefault="004B0EBE" w14:paraId="2D7B4D5E" w14:textId="2940E9AF">
      <w:r>
        <w:t>Den föreslagna regleringen</w:t>
      </w:r>
      <w:r w:rsidR="002F7282">
        <w:t xml:space="preserve"> kan </w:t>
      </w:r>
      <w:r w:rsidR="00F02C3B">
        <w:t xml:space="preserve">bidra till att </w:t>
      </w:r>
      <w:r w:rsidR="002F7282">
        <w:t>skapa osäkerhet och obefogad admini</w:t>
      </w:r>
      <w:r w:rsidR="00F80C6B">
        <w:softHyphen/>
      </w:r>
      <w:r w:rsidR="002F7282">
        <w:t>stration kring</w:t>
      </w:r>
      <w:r>
        <w:t xml:space="preserve"> </w:t>
      </w:r>
      <w:r w:rsidR="002F7282">
        <w:t xml:space="preserve">informationshanteringen </w:t>
      </w:r>
      <w:r w:rsidR="00E04319">
        <w:t>för de myndigheter som ansvarar för</w:t>
      </w:r>
      <w:r>
        <w:t xml:space="preserve"> Sveriges säkerhet</w:t>
      </w:r>
      <w:r w:rsidR="00E04319">
        <w:t xml:space="preserve">. </w:t>
      </w:r>
      <w:r w:rsidR="001B6215">
        <w:t>Problem kan även uppstå i form av att</w:t>
      </w:r>
      <w:r w:rsidR="00E04319">
        <w:t xml:space="preserve"> </w:t>
      </w:r>
      <w:r>
        <w:t>information som av en enskild myndig</w:t>
      </w:r>
      <w:r w:rsidR="00F80C6B">
        <w:softHyphen/>
      </w:r>
      <w:r>
        <w:t>het inte bedömts som säkerhetskänslig bli</w:t>
      </w:r>
      <w:r w:rsidR="00E04319">
        <w:t>r</w:t>
      </w:r>
      <w:r>
        <w:t xml:space="preserve"> det då den kombineras med annan tillgänglig </w:t>
      </w:r>
      <w:r>
        <w:lastRenderedPageBreak/>
        <w:t>myndighetsinformation. Detta gäller särskilt information från försvars- och säkerhets</w:t>
      </w:r>
      <w:r w:rsidR="00F80C6B">
        <w:softHyphen/>
      </w:r>
      <w:r>
        <w:t xml:space="preserve">myndigheter. </w:t>
      </w:r>
    </w:p>
    <w:p w:rsidRPr="001B6215" w:rsidR="00AC1C34" w:rsidP="00F80C6B" w:rsidRDefault="004B0EBE" w14:paraId="2D7B4D5F" w14:textId="2A7DBE3C">
      <w:r>
        <w:t>Av art</w:t>
      </w:r>
      <w:r w:rsidR="00852AB6">
        <w:t>ikel</w:t>
      </w:r>
      <w:r>
        <w:t xml:space="preserve"> 4.2 i fördraget om Europeiska unionen framgår att medlemsstaters suve</w:t>
      </w:r>
      <w:r w:rsidR="00F80C6B">
        <w:softHyphen/>
      </w:r>
      <w:r>
        <w:t xml:space="preserve">räna rättigheter avseende nationell säkerhet ska respekteras och detta särskilt ska gälla statliga funktioner vars syfte är att hävda territoriell integritet och skydda den nationella säkerheten. Utifrån detta bör man </w:t>
      </w:r>
      <w:r w:rsidR="001B6215">
        <w:t xml:space="preserve">beakta det som Försvarsmakten anför i myndighetens remissvar och </w:t>
      </w:r>
      <w:r>
        <w:t xml:space="preserve">se över förutsättningarna för att Försvarsmakten undantas från </w:t>
      </w:r>
      <w:r w:rsidR="001B6215">
        <w:t>den före</w:t>
      </w:r>
      <w:r w:rsidR="00F80C6B">
        <w:softHyphen/>
      </w:r>
      <w:r w:rsidR="001B6215">
        <w:t>slagna lagens tillämpningsområde. Det finns vidare skäl att se över om närstående myn</w:t>
      </w:r>
      <w:r w:rsidR="00F80C6B">
        <w:softHyphen/>
      </w:r>
      <w:r w:rsidR="001B6215">
        <w:t>digheter till Försvarsmakten bör undantas på samma sätt.</w:t>
      </w:r>
    </w:p>
    <w:p w:rsidRPr="00CC5F46" w:rsidR="004B0EBE" w:rsidP="00F80C6B" w:rsidRDefault="00CB7BD8" w14:paraId="2D7B4D60" w14:textId="34F7C536">
      <w:r w:rsidRPr="00CC5F46">
        <w:t>Därför anser Moderaterna att regeringen bör se över förutsättningarna att undanta relevanta försvars- och säkerhetsmyndigheter från den föreslagna lagens tillämpnings</w:t>
      </w:r>
      <w:r w:rsidR="00F80C6B">
        <w:softHyphen/>
      </w:r>
      <w:r w:rsidRPr="00CC5F46">
        <w:t>område.</w:t>
      </w:r>
    </w:p>
    <w:sdt>
      <w:sdtPr>
        <w:alias w:val="CC_Underskrifter"/>
        <w:tag w:val="CC_Underskrifter"/>
        <w:id w:val="583496634"/>
        <w:lock w:val="sdtContentLocked"/>
        <w:placeholder>
          <w:docPart w:val="D35685D76C5F4462919133F495F4D877"/>
        </w:placeholder>
      </w:sdtPr>
      <w:sdtEndPr/>
      <w:sdtContent>
        <w:p w:rsidR="00720E5F" w:rsidP="00F642D3" w:rsidRDefault="00720E5F" w14:paraId="2D7B4D64" w14:textId="77777777"/>
        <w:p w:rsidRPr="008E0FE2" w:rsidR="004801AC" w:rsidP="00F642D3" w:rsidRDefault="00F80C6B" w14:paraId="2D7B4D6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04BF" w14:paraId="2D7B4D68" w14:textId="77777777">
        <w:trPr>
          <w:cantSplit/>
        </w:trPr>
        <w:tc>
          <w:tcPr>
            <w:tcW w:w="50" w:type="pct"/>
            <w:vAlign w:val="bottom"/>
          </w:tcPr>
          <w:p w:rsidR="00DA04BF" w:rsidRDefault="00852AB6" w14:paraId="2D7B4D66" w14:textId="77777777"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 w:rsidR="00DA04BF" w:rsidRDefault="00852AB6" w14:paraId="2D7B4D67" w14:textId="77777777">
            <w:pPr>
              <w:pStyle w:val="Underskrifter"/>
            </w:pPr>
            <w:r>
              <w:t>Edward Riedl (M)</w:t>
            </w:r>
          </w:p>
        </w:tc>
      </w:tr>
      <w:tr w:rsidR="00DA04BF" w14:paraId="2D7B4D6B" w14:textId="77777777">
        <w:trPr>
          <w:cantSplit/>
        </w:trPr>
        <w:tc>
          <w:tcPr>
            <w:tcW w:w="50" w:type="pct"/>
            <w:vAlign w:val="bottom"/>
          </w:tcPr>
          <w:p w:rsidR="00DA04BF" w:rsidRDefault="00852AB6" w14:paraId="2D7B4D69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DA04BF" w:rsidRDefault="00852AB6" w14:paraId="2D7B4D6A" w14:textId="77777777">
            <w:pPr>
              <w:pStyle w:val="Underskrifter"/>
            </w:pPr>
            <w:r>
              <w:t>Boriana Åberg (M)</w:t>
            </w:r>
          </w:p>
        </w:tc>
      </w:tr>
      <w:tr w:rsidR="00DA04BF" w14:paraId="2D7B4D6D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DA04BF" w:rsidRDefault="00852AB6" w14:paraId="2D7B4D6C" w14:textId="77777777">
            <w:pPr>
              <w:pStyle w:val="Underskrifter"/>
            </w:pPr>
            <w:r>
              <w:t>Sofia Westergren (M)</w:t>
            </w:r>
          </w:p>
        </w:tc>
      </w:tr>
    </w:tbl>
    <w:p w:rsidR="00DD2FFF" w:rsidRDefault="00DD2FFF" w14:paraId="2D7B4D6E" w14:textId="77777777">
      <w:bookmarkStart w:name="_GoBack" w:id="1"/>
      <w:bookmarkEnd w:id="1"/>
    </w:p>
    <w:sectPr w:rsidR="00DD2FF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B4D70" w14:textId="77777777" w:rsidR="007935B9" w:rsidRDefault="007935B9" w:rsidP="000C1CAD">
      <w:pPr>
        <w:spacing w:line="240" w:lineRule="auto"/>
      </w:pPr>
      <w:r>
        <w:separator/>
      </w:r>
    </w:p>
  </w:endnote>
  <w:endnote w:type="continuationSeparator" w:id="0">
    <w:p w14:paraId="2D7B4D71" w14:textId="77777777" w:rsidR="007935B9" w:rsidRDefault="007935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4D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4D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4D7F" w14:textId="77777777" w:rsidR="00262EA3" w:rsidRPr="00F642D3" w:rsidRDefault="00262EA3" w:rsidP="00F642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B4D6E" w14:textId="77777777" w:rsidR="007935B9" w:rsidRDefault="007935B9" w:rsidP="000C1CAD">
      <w:pPr>
        <w:spacing w:line="240" w:lineRule="auto"/>
      </w:pPr>
      <w:r>
        <w:separator/>
      </w:r>
    </w:p>
  </w:footnote>
  <w:footnote w:type="continuationSeparator" w:id="0">
    <w:p w14:paraId="2D7B4D6F" w14:textId="77777777" w:rsidR="007935B9" w:rsidRDefault="007935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4D7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7B4D80" wp14:editId="2D7B4D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B4D84" w14:textId="77777777" w:rsidR="00262EA3" w:rsidRDefault="00F80C6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36798664A14836BAFBD78964265103"/>
                              </w:placeholder>
                              <w:text/>
                            </w:sdtPr>
                            <w:sdtEndPr/>
                            <w:sdtContent>
                              <w:r w:rsidR="002600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AC95662FD54B29A401960099A3EC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7B4D8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7B4D84" w14:textId="77777777" w:rsidR="00262EA3" w:rsidRDefault="00F80C6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36798664A14836BAFBD78964265103"/>
                        </w:placeholder>
                        <w:text/>
                      </w:sdtPr>
                      <w:sdtEndPr/>
                      <w:sdtContent>
                        <w:r w:rsidR="002600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AC95662FD54B29A401960099A3EC5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7B4D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4D74" w14:textId="77777777" w:rsidR="00262EA3" w:rsidRDefault="00262EA3" w:rsidP="008563AC">
    <w:pPr>
      <w:jc w:val="right"/>
    </w:pPr>
  </w:p>
  <w:p w14:paraId="2D7B4D7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4D78" w14:textId="77777777" w:rsidR="00262EA3" w:rsidRDefault="00F80C6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7B4D82" wp14:editId="2D7B4D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7B4D79" w14:textId="77777777" w:rsidR="00262EA3" w:rsidRDefault="00F80C6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42D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003C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7B4D7A" w14:textId="77777777" w:rsidR="00262EA3" w:rsidRPr="008227B3" w:rsidRDefault="00F80C6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7B4D7B" w14:textId="77777777" w:rsidR="00262EA3" w:rsidRPr="008227B3" w:rsidRDefault="00F80C6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42D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42D3">
          <w:t>:4682</w:t>
        </w:r>
      </w:sdtContent>
    </w:sdt>
  </w:p>
  <w:p w14:paraId="2D7B4D7C" w14:textId="77777777" w:rsidR="00262EA3" w:rsidRDefault="00F80C6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642D3"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7B4D7D" w14:textId="77777777" w:rsidR="00262EA3" w:rsidRDefault="0026003C" w:rsidP="00283E0F">
        <w:pPr>
          <w:pStyle w:val="FSHRub2"/>
        </w:pPr>
        <w:r>
          <w:t>med anledning av prop. 2021/22:225 Den offentliga sektorns tillgängliggörande av data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7B4D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600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2F4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215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03C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3FF0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282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58C"/>
    <w:rsid w:val="003756B0"/>
    <w:rsid w:val="0037649D"/>
    <w:rsid w:val="00376A32"/>
    <w:rsid w:val="00377AB7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3F5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346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0EBE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4E0A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1F3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19C4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EDD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7D3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E5F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5D6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5B9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B6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E0"/>
    <w:rsid w:val="0093384E"/>
    <w:rsid w:val="00933BE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E5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94C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C34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F0E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BD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F46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AEC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4BF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2FFF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319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C3B"/>
    <w:rsid w:val="00F02D25"/>
    <w:rsid w:val="00F02F77"/>
    <w:rsid w:val="00F0359B"/>
    <w:rsid w:val="00F03D37"/>
    <w:rsid w:val="00F04739"/>
    <w:rsid w:val="00F04A71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C15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2D3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C6B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BF2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7B4D57"/>
  <w15:chartTrackingRefBased/>
  <w15:docId w15:val="{BBFC7C22-5562-4E53-8006-20CE1E07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7A08DB84A6460689BD402F57951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E195A-C5F3-41C5-B70F-8A69C070C979}"/>
      </w:docPartPr>
      <w:docPartBody>
        <w:p w:rsidR="008569E1" w:rsidRDefault="00CC4F90">
          <w:pPr>
            <w:pStyle w:val="FD7A08DB84A6460689BD402F579510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C3A0A3F9694F5C8BEE2F3A03735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6B35D-C681-4E44-9A22-C165F251B61D}"/>
      </w:docPartPr>
      <w:docPartBody>
        <w:p w:rsidR="008569E1" w:rsidRDefault="00CC4F90">
          <w:pPr>
            <w:pStyle w:val="B9C3A0A3F9694F5C8BEE2F3A037357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36798664A14836BAFBD78964265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EE274-C626-4A76-8F39-42943DE7879C}"/>
      </w:docPartPr>
      <w:docPartBody>
        <w:p w:rsidR="008569E1" w:rsidRDefault="00CC4F90">
          <w:pPr>
            <w:pStyle w:val="E236798664A14836BAFBD78964265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AC95662FD54B29A401960099A3E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2DF44-3F60-4886-AB5D-504AB98B2DB0}"/>
      </w:docPartPr>
      <w:docPartBody>
        <w:p w:rsidR="008569E1" w:rsidRDefault="00CC4F90">
          <w:pPr>
            <w:pStyle w:val="74AC95662FD54B29A401960099A3EC5B"/>
          </w:pPr>
          <w:r>
            <w:t xml:space="preserve"> </w:t>
          </w:r>
        </w:p>
      </w:docPartBody>
    </w:docPart>
    <w:docPart>
      <w:docPartPr>
        <w:name w:val="D35685D76C5F4462919133F495F4D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AF5D-095F-4795-876A-6B88894FC0FB}"/>
      </w:docPartPr>
      <w:docPartBody>
        <w:p w:rsidR="00C4536C" w:rsidRDefault="00C453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90"/>
    <w:rsid w:val="008569E1"/>
    <w:rsid w:val="00C4536C"/>
    <w:rsid w:val="00C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7A08DB84A6460689BD402F579510E3">
    <w:name w:val="FD7A08DB84A6460689BD402F579510E3"/>
  </w:style>
  <w:style w:type="paragraph" w:customStyle="1" w:styleId="34B25FB045AD4636B18C09766E14412D">
    <w:name w:val="34B25FB045AD4636B18C09766E14412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9490847B114CF190F5F4CF149FE439">
    <w:name w:val="9C9490847B114CF190F5F4CF149FE439"/>
  </w:style>
  <w:style w:type="paragraph" w:customStyle="1" w:styleId="B9C3A0A3F9694F5C8BEE2F3A03735700">
    <w:name w:val="B9C3A0A3F9694F5C8BEE2F3A03735700"/>
  </w:style>
  <w:style w:type="paragraph" w:customStyle="1" w:styleId="1D7D33292F4A47039DF648E8E0A69D2E">
    <w:name w:val="1D7D33292F4A47039DF648E8E0A69D2E"/>
  </w:style>
  <w:style w:type="paragraph" w:customStyle="1" w:styleId="5ECBCD5113184BE6AA62C1AD14B193A3">
    <w:name w:val="5ECBCD5113184BE6AA62C1AD14B193A3"/>
  </w:style>
  <w:style w:type="paragraph" w:customStyle="1" w:styleId="E236798664A14836BAFBD78964265103">
    <w:name w:val="E236798664A14836BAFBD78964265103"/>
  </w:style>
  <w:style w:type="paragraph" w:customStyle="1" w:styleId="74AC95662FD54B29A401960099A3EC5B">
    <w:name w:val="74AC95662FD54B29A401960099A3E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51FBC-D43F-40EA-8EDC-50F07998CEA7}"/>
</file>

<file path=customXml/itemProps2.xml><?xml version="1.0" encoding="utf-8"?>
<ds:datastoreItem xmlns:ds="http://schemas.openxmlformats.org/officeDocument/2006/customXml" ds:itemID="{F7D20B46-941B-4645-B34F-21CDB1B0871F}"/>
</file>

<file path=customXml/itemProps3.xml><?xml version="1.0" encoding="utf-8"?>
<ds:datastoreItem xmlns:ds="http://schemas.openxmlformats.org/officeDocument/2006/customXml" ds:itemID="{067189B7-4F34-4DE0-AB86-648EF4792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361</Words>
  <Characters>2361</Characters>
  <Application>Microsoft Office Word</Application>
  <DocSecurity>0</DocSecurity>
  <Lines>48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22 225 Den offentliga sektorns tillgängliggörande av data</vt:lpstr>
      <vt:lpstr>
      </vt:lpstr>
    </vt:vector>
  </TitlesOfParts>
  <Company>Sveriges riksdag</Company>
  <LinksUpToDate>false</LinksUpToDate>
  <CharactersWithSpaces>2706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