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81ED410609F44778C47926B6BED0CF6"/>
        </w:placeholder>
        <w:text/>
      </w:sdtPr>
      <w:sdtEndPr/>
      <w:sdtContent>
        <w:p w:rsidRPr="009B062B" w:rsidR="00AF30DD" w:rsidP="00DA28CE" w:rsidRDefault="00AF30DD" w14:paraId="5BA03F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e2cff5-b821-40a2-88df-b15c874604af"/>
        <w:id w:val="-438989657"/>
        <w:lock w:val="sdtLocked"/>
      </w:sdtPr>
      <w:sdtEndPr/>
      <w:sdtContent>
        <w:p w:rsidR="006C5B80" w:rsidRDefault="00337C7C" w14:paraId="5BA03F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ökat statligt ansvar för Vadstena klostermuseum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4968A6EEB94989BD3AA05BF4731F50"/>
        </w:placeholder>
        <w:text/>
      </w:sdtPr>
      <w:sdtEndPr/>
      <w:sdtContent>
        <w:p w:rsidRPr="009B062B" w:rsidR="006D79C9" w:rsidP="00333E95" w:rsidRDefault="006D79C9" w14:paraId="5BA03FA2" w14:textId="77777777">
          <w:pPr>
            <w:pStyle w:val="Rubrik1"/>
          </w:pPr>
          <w:r>
            <w:t>Motivering</w:t>
          </w:r>
        </w:p>
      </w:sdtContent>
    </w:sdt>
    <w:p w:rsidR="005974A3" w:rsidP="00E127BA" w:rsidRDefault="005974A3" w14:paraId="5BA03FA9" w14:textId="27B5448B">
      <w:pPr>
        <w:pStyle w:val="Normalutanindragellerluft"/>
      </w:pPr>
      <w:r>
        <w:t xml:space="preserve">Historien om </w:t>
      </w:r>
      <w:r w:rsidR="00E710B5">
        <w:t>h</w:t>
      </w:r>
      <w:r>
        <w:t>eliga Birgitta är en fan</w:t>
      </w:r>
      <w:bookmarkStart w:name="_GoBack" w:id="1"/>
      <w:bookmarkEnd w:id="1"/>
      <w:r>
        <w:t>tastisk historia om en kvinna som betytt så mycket för så många människor runt om i världen. Hennes historia har nu berättats i över 800 år. Det var heliga Birgittas vision – då hon fortfarande var</w:t>
      </w:r>
      <w:r w:rsidR="00E127BA">
        <w:t xml:space="preserve"> </w:t>
      </w:r>
      <w:r>
        <w:t>Birgitta Birgersdotter – som fick kung Magnus Eriksson och drottning Blanka att</w:t>
      </w:r>
      <w:r w:rsidR="00E127BA">
        <w:t xml:space="preserve"> </w:t>
      </w:r>
      <w:r>
        <w:t>donera palatset till en framtida klosterstiftelse. Påven godkände stiftelsen år 1370 och</w:t>
      </w:r>
      <w:r w:rsidR="00E127BA">
        <w:t xml:space="preserve"> </w:t>
      </w:r>
      <w:r>
        <w:t>1384 invigdes klostret. 1391 helgonförklarades Birgitta Birgersdotter och blev heliga</w:t>
      </w:r>
      <w:r w:rsidR="00E127BA">
        <w:t xml:space="preserve"> </w:t>
      </w:r>
      <w:r>
        <w:t>Birgitta. Vadstena blev därmed den främsta vallfartsorten i Norden. Sedan 1999 är</w:t>
      </w:r>
      <w:r w:rsidR="00E127BA">
        <w:t xml:space="preserve"> </w:t>
      </w:r>
      <w:r>
        <w:t>heliga Birgitta ett av Europas skyddshelgon och än idag finns Birgittas orden –</w:t>
      </w:r>
      <w:r w:rsidR="00E127BA">
        <w:t xml:space="preserve"> </w:t>
      </w:r>
      <w:r>
        <w:t>Birgittasystrarna – på plats i Vadstena.</w:t>
      </w:r>
    </w:p>
    <w:p w:rsidR="005974A3" w:rsidP="00E127BA" w:rsidRDefault="005974A3" w14:paraId="5BA03FAF" w14:textId="0C7B7A21">
      <w:r>
        <w:t>Dessutom har byggnaden som klostermuseet ligger i en ännu rikare</w:t>
      </w:r>
      <w:r w:rsidR="00E127BA">
        <w:t xml:space="preserve"> </w:t>
      </w:r>
      <w:r>
        <w:t>historia än så. Den byggdes på 1200-talet av Bjälboätten. Denna ätt, som bl.a. ägde</w:t>
      </w:r>
      <w:r w:rsidR="00E127BA">
        <w:t xml:space="preserve"> </w:t>
      </w:r>
      <w:r>
        <w:t>gården Bjälbo utanför Skänninge, var Sveriges mäktigaste under stora delar av 1200-</w:t>
      </w:r>
      <w:r w:rsidR="00E127BA">
        <w:t xml:space="preserve"> </w:t>
      </w:r>
      <w:r>
        <w:t>och 1300-talet. Vi ser spår av den ännu idag i stora riksvapnet. De två gyllene lejonen</w:t>
      </w:r>
      <w:r w:rsidR="00E127BA">
        <w:t xml:space="preserve"> </w:t>
      </w:r>
      <w:r>
        <w:t>över tre bjälkar är hämtade från Bjälboättens vapen och tre kronor användes av både</w:t>
      </w:r>
      <w:r w:rsidR="00E127BA">
        <w:t xml:space="preserve"> </w:t>
      </w:r>
      <w:r>
        <w:t>Magnus Ladulås och Magnus Eriksson.</w:t>
      </w:r>
    </w:p>
    <w:p w:rsidR="005974A3" w:rsidP="00E127BA" w:rsidRDefault="005974A3" w14:paraId="5BA03FB6" w14:textId="093CC11B">
      <w:r>
        <w:t xml:space="preserve">Byggnaden </w:t>
      </w:r>
      <w:r w:rsidR="009B46DF">
        <w:t xml:space="preserve">som </w:t>
      </w:r>
      <w:r>
        <w:t>klostermuseet ligger i utgör också arkitektonisk historia. Det var den</w:t>
      </w:r>
      <w:r w:rsidR="00E127BA">
        <w:t xml:space="preserve"> </w:t>
      </w:r>
      <w:r>
        <w:t>första profana t</w:t>
      </w:r>
      <w:r w:rsidR="00FA3BB9">
        <w:t xml:space="preserve">egelbyggnaden i Sverige och </w:t>
      </w:r>
      <w:r>
        <w:t>var vid sitt uppförande en storslagen</w:t>
      </w:r>
      <w:r w:rsidR="00E127BA">
        <w:t xml:space="preserve"> </w:t>
      </w:r>
      <w:r>
        <w:t>anläggning. Motsvarande byggnader i Europa har förändrats under restaureringar på</w:t>
      </w:r>
      <w:r w:rsidR="00E127BA">
        <w:t xml:space="preserve"> </w:t>
      </w:r>
      <w:r>
        <w:t>1800-talet, men det</w:t>
      </w:r>
      <w:r w:rsidR="00FA3BB9">
        <w:t>ta</w:t>
      </w:r>
      <w:r>
        <w:t xml:space="preserve"> skedde inte i Vadstena. Byggnaden är </w:t>
      </w:r>
      <w:r w:rsidR="00FA3BB9">
        <w:t xml:space="preserve">därför norra Europas bäst bevarade </w:t>
      </w:r>
      <w:proofErr w:type="spellStart"/>
      <w:r>
        <w:t>högmedeltida</w:t>
      </w:r>
      <w:proofErr w:type="spellEnd"/>
      <w:r>
        <w:t xml:space="preserve"> palats. Den utgör en viktig del av Europas arkitekturhistoria.</w:t>
      </w:r>
      <w:r w:rsidR="00E127BA">
        <w:t xml:space="preserve"> </w:t>
      </w:r>
      <w:r>
        <w:t>Klostermuseet ger besökare möjlighet att ta del av kyrkans medeltida historia,</w:t>
      </w:r>
      <w:r w:rsidR="00E127BA">
        <w:t xml:space="preserve"> </w:t>
      </w:r>
      <w:r>
        <w:t xml:space="preserve">historien </w:t>
      </w:r>
      <w:r>
        <w:lastRenderedPageBreak/>
        <w:t>om heliga Birgitta, Bjälboätten och en viktig del av riket Sveriges historia</w:t>
      </w:r>
      <w:r w:rsidR="00E127BA">
        <w:t xml:space="preserve"> </w:t>
      </w:r>
      <w:r>
        <w:t>samt en unik inblick i 1200-talets arkitektur.</w:t>
      </w:r>
    </w:p>
    <w:p w:rsidR="005974A3" w:rsidP="00E127BA" w:rsidRDefault="005974A3" w14:paraId="5BA03FBB" w14:textId="1C06FE32">
      <w:r>
        <w:t xml:space="preserve">Tyvärr får inte </w:t>
      </w:r>
      <w:r w:rsidR="009B46DF">
        <w:t xml:space="preserve">Vadstena </w:t>
      </w:r>
      <w:r>
        <w:t>Klostermuseum ett enda öre i bidrag från det offentliga</w:t>
      </w:r>
      <w:r w:rsidR="00E127BA">
        <w:t xml:space="preserve"> </w:t>
      </w:r>
      <w:r>
        <w:t>Sverige. Samtidigt som miljoner plöjs ner i avgiftsfri entré på museer i Stockholm får</w:t>
      </w:r>
      <w:r w:rsidR="00E127BA">
        <w:t xml:space="preserve"> </w:t>
      </w:r>
      <w:r w:rsidR="009B46DF">
        <w:t xml:space="preserve">denna unika miljö inget. </w:t>
      </w:r>
      <w:r>
        <w:t xml:space="preserve">Det är ideella insatser från föreningen </w:t>
      </w:r>
      <w:r w:rsidR="009B46DF">
        <w:t xml:space="preserve">Birgittastiftelsen som gör verksamheten möjlig. Att de </w:t>
      </w:r>
      <w:r>
        <w:t>utan bidrag från det offentliga Sverige lyck</w:t>
      </w:r>
      <w:r w:rsidR="009B46DF">
        <w:t xml:space="preserve">ats hålla museet öppet är </w:t>
      </w:r>
      <w:r>
        <w:t>beundransvärt</w:t>
      </w:r>
      <w:r w:rsidR="009B46DF">
        <w:t>. Men det är inte långsiktigt, i</w:t>
      </w:r>
      <w:r>
        <w:t>ntäkterna räcker inte till.</w:t>
      </w:r>
      <w:r w:rsidR="00E127BA">
        <w:t xml:space="preserve"> </w:t>
      </w:r>
      <w:r>
        <w:t>Statens fastighetsverk skrev 2014: ”Klostermuseet bör omvandlas till ett nationellt</w:t>
      </w:r>
      <w:r w:rsidR="00E127BA">
        <w:t xml:space="preserve"> </w:t>
      </w:r>
      <w:r>
        <w:t>ämnesmuseum öv</w:t>
      </w:r>
      <w:r w:rsidR="009B46DF">
        <w:t xml:space="preserve">er klosterväsendets kulturarv”. </w:t>
      </w:r>
      <w:r>
        <w:t xml:space="preserve">Det ligger verkligen på statens ansvar att bevara </w:t>
      </w:r>
      <w:r w:rsidR="009B46DF">
        <w:t xml:space="preserve">och visa en sådan viktig del av </w:t>
      </w:r>
      <w:r>
        <w:t>svensk historia.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2E6DA95F92482E960581B64BE0011A"/>
        </w:placeholder>
      </w:sdtPr>
      <w:sdtEndPr>
        <w:rPr>
          <w:i w:val="0"/>
          <w:noProof w:val="0"/>
        </w:rPr>
      </w:sdtEndPr>
      <w:sdtContent>
        <w:p w:rsidR="003D7DCA" w:rsidP="003D7DCA" w:rsidRDefault="003D7DCA" w14:paraId="5BA03FBE" w14:textId="77777777"/>
        <w:p w:rsidRPr="008E0FE2" w:rsidR="004801AC" w:rsidP="003D7DCA" w:rsidRDefault="00E127BA" w14:paraId="5BA03F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3266" w:rsidRDefault="00393266" w14:paraId="5BA03FC3" w14:textId="77777777"/>
    <w:sectPr w:rsidR="003932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03FC5" w14:textId="77777777" w:rsidR="005974A3" w:rsidRDefault="005974A3" w:rsidP="000C1CAD">
      <w:pPr>
        <w:spacing w:line="240" w:lineRule="auto"/>
      </w:pPr>
      <w:r>
        <w:separator/>
      </w:r>
    </w:p>
  </w:endnote>
  <w:endnote w:type="continuationSeparator" w:id="0">
    <w:p w14:paraId="5BA03FC6" w14:textId="77777777" w:rsidR="005974A3" w:rsidRDefault="005974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03F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03F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7DC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03FD4" w14:textId="77777777" w:rsidR="00262EA3" w:rsidRPr="003D7DCA" w:rsidRDefault="00262EA3" w:rsidP="003D7D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03FC3" w14:textId="77777777" w:rsidR="005974A3" w:rsidRDefault="005974A3" w:rsidP="000C1CAD">
      <w:pPr>
        <w:spacing w:line="240" w:lineRule="auto"/>
      </w:pPr>
      <w:r>
        <w:separator/>
      </w:r>
    </w:p>
  </w:footnote>
  <w:footnote w:type="continuationSeparator" w:id="0">
    <w:p w14:paraId="5BA03FC4" w14:textId="77777777" w:rsidR="005974A3" w:rsidRDefault="005974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A03F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A03FD6" wp14:anchorId="5BA03F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27BA" w14:paraId="5BA03F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F200A5026A4B1AAEFA24FB17511BA1"/>
                              </w:placeholder>
                              <w:text/>
                            </w:sdtPr>
                            <w:sdtEndPr/>
                            <w:sdtContent>
                              <w:r w:rsidR="005974A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E6F52EBFE04ABEAA21A2312F33BC9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A03F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27BA" w14:paraId="5BA03F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F200A5026A4B1AAEFA24FB17511BA1"/>
                        </w:placeholder>
                        <w:text/>
                      </w:sdtPr>
                      <w:sdtEndPr/>
                      <w:sdtContent>
                        <w:r w:rsidR="005974A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E6F52EBFE04ABEAA21A2312F33BC9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A03F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A03FC9" w14:textId="77777777">
    <w:pPr>
      <w:jc w:val="right"/>
    </w:pPr>
  </w:p>
  <w:p w:rsidR="00262EA3" w:rsidP="00776B74" w:rsidRDefault="00262EA3" w14:paraId="5BA03F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127BA" w14:paraId="5BA03F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A03FD8" wp14:anchorId="5BA03F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27BA" w14:paraId="5BA03F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74A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127BA" w14:paraId="5BA03F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27BA" w14:paraId="5BA03F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:66</w:t>
        </w:r>
      </w:sdtContent>
    </w:sdt>
  </w:p>
  <w:p w:rsidR="00262EA3" w:rsidP="00E03A3D" w:rsidRDefault="00E127BA" w14:paraId="5BA03F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74A3" w14:paraId="5BA03FD2" w14:textId="77777777">
        <w:pPr>
          <w:pStyle w:val="FSHRub2"/>
        </w:pPr>
        <w:r>
          <w:t>Ökat statligt ansvar för Vadstena klostermuseum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A03F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974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A16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7C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266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DCA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4A3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123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B80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6DF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7BA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6AC"/>
    <w:rsid w:val="00E66D29"/>
    <w:rsid w:val="00E66F4E"/>
    <w:rsid w:val="00E70A4C"/>
    <w:rsid w:val="00E70AFC"/>
    <w:rsid w:val="00E70EE3"/>
    <w:rsid w:val="00E710B5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8C4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518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BB9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A03F9F"/>
  <w15:chartTrackingRefBased/>
  <w15:docId w15:val="{800A4DB7-0DDD-408E-A6CA-43E2E01D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1ED410609F44778C47926B6BED0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C78D2-6D84-4CF4-9449-BDDDF37162AC}"/>
      </w:docPartPr>
      <w:docPartBody>
        <w:p w:rsidR="00BE4921" w:rsidRDefault="00BE4921">
          <w:pPr>
            <w:pStyle w:val="981ED410609F44778C47926B6BED0C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4968A6EEB94989BD3AA05BF473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74888-E974-44C1-9223-44EE764D063D}"/>
      </w:docPartPr>
      <w:docPartBody>
        <w:p w:rsidR="00BE4921" w:rsidRDefault="00BE4921">
          <w:pPr>
            <w:pStyle w:val="484968A6EEB94989BD3AA05BF4731F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F200A5026A4B1AAEFA24FB17511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2D6C2-A70A-41BB-AD85-CADA8C17AADF}"/>
      </w:docPartPr>
      <w:docPartBody>
        <w:p w:rsidR="00BE4921" w:rsidRDefault="00BE4921">
          <w:pPr>
            <w:pStyle w:val="9FF200A5026A4B1AAEFA24FB17511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6F52EBFE04ABEAA21A2312F33B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14BAE-5305-40C0-9151-22789F859F1A}"/>
      </w:docPartPr>
      <w:docPartBody>
        <w:p w:rsidR="00BE4921" w:rsidRDefault="00BE4921">
          <w:pPr>
            <w:pStyle w:val="A5E6F52EBFE04ABEAA21A2312F33BC9B"/>
          </w:pPr>
          <w:r>
            <w:t xml:space="preserve"> </w:t>
          </w:r>
        </w:p>
      </w:docPartBody>
    </w:docPart>
    <w:docPart>
      <w:docPartPr>
        <w:name w:val="7C2E6DA95F92482E960581B64BE00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08B2E-3A65-4C97-83BC-C459ACFBE118}"/>
      </w:docPartPr>
      <w:docPartBody>
        <w:p w:rsidR="00EB396B" w:rsidRDefault="00EB39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21"/>
    <w:rsid w:val="00BE4921"/>
    <w:rsid w:val="00E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1ED410609F44778C47926B6BED0CF6">
    <w:name w:val="981ED410609F44778C47926B6BED0CF6"/>
  </w:style>
  <w:style w:type="paragraph" w:customStyle="1" w:styleId="8C4C588F355E40E18440B8A2ABDD90EB">
    <w:name w:val="8C4C588F355E40E18440B8A2ABDD90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D444AD970C5443496F2217A0FF1DEFD">
    <w:name w:val="DD444AD970C5443496F2217A0FF1DEFD"/>
  </w:style>
  <w:style w:type="paragraph" w:customStyle="1" w:styleId="484968A6EEB94989BD3AA05BF4731F50">
    <w:name w:val="484968A6EEB94989BD3AA05BF4731F50"/>
  </w:style>
  <w:style w:type="paragraph" w:customStyle="1" w:styleId="F3B92C8884F84A21AE8C0D5FB4872B04">
    <w:name w:val="F3B92C8884F84A21AE8C0D5FB4872B04"/>
  </w:style>
  <w:style w:type="paragraph" w:customStyle="1" w:styleId="4B95B31025FA4FD49C3268262848D044">
    <w:name w:val="4B95B31025FA4FD49C3268262848D044"/>
  </w:style>
  <w:style w:type="paragraph" w:customStyle="1" w:styleId="9FF200A5026A4B1AAEFA24FB17511BA1">
    <w:name w:val="9FF200A5026A4B1AAEFA24FB17511BA1"/>
  </w:style>
  <w:style w:type="paragraph" w:customStyle="1" w:styleId="A5E6F52EBFE04ABEAA21A2312F33BC9B">
    <w:name w:val="A5E6F52EBFE04ABEAA21A2312F33B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9F9DB-D0AA-46D5-BBB5-24013BE2F7EC}"/>
</file>

<file path=customXml/itemProps2.xml><?xml version="1.0" encoding="utf-8"?>
<ds:datastoreItem xmlns:ds="http://schemas.openxmlformats.org/officeDocument/2006/customXml" ds:itemID="{E18C3971-56AF-445A-AA8A-E9B5EF49E00F}"/>
</file>

<file path=customXml/itemProps3.xml><?xml version="1.0" encoding="utf-8"?>
<ds:datastoreItem xmlns:ds="http://schemas.openxmlformats.org/officeDocument/2006/customXml" ds:itemID="{4098E959-F06D-4D09-82B2-230E3AC09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2268</Characters>
  <Application>Microsoft Office Word</Application>
  <DocSecurity>0</DocSecurity>
  <Lines>42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Ökat statligt ansvar för Vadstena klostermuseum</vt:lpstr>
      <vt:lpstr>
      </vt:lpstr>
    </vt:vector>
  </TitlesOfParts>
  <Company>Sveriges riksdag</Company>
  <LinksUpToDate>false</LinksUpToDate>
  <CharactersWithSpaces>2626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