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FF95540174402181DE989EC1D6F30B"/>
        </w:placeholder>
        <w15:appearance w15:val="hidden"/>
        <w:text/>
      </w:sdtPr>
      <w:sdtEndPr/>
      <w:sdtContent>
        <w:p w:rsidRPr="009B062B" w:rsidR="00AF30DD" w:rsidP="009B062B" w:rsidRDefault="00AF30DD" w14:paraId="01E5C670" w14:textId="77777777">
          <w:pPr>
            <w:pStyle w:val="RubrikFrslagTIllRiksdagsbeslut"/>
          </w:pPr>
          <w:r w:rsidRPr="009B062B">
            <w:t>Förslag till riksdagsbeslut</w:t>
          </w:r>
        </w:p>
      </w:sdtContent>
    </w:sdt>
    <w:sdt>
      <w:sdtPr>
        <w:alias w:val="Yrkande 1"/>
        <w:tag w:val="4c53c91d-6c5a-451a-9158-4e2beba8df4f"/>
        <w:id w:val="-1667156317"/>
        <w:lock w:val="sdtLocked"/>
      </w:sdtPr>
      <w:sdtEndPr/>
      <w:sdtContent>
        <w:p w:rsidR="00CB54B8" w:rsidRDefault="00E471AE" w14:paraId="01E5C671" w14:textId="77777777">
          <w:pPr>
            <w:pStyle w:val="Frslagstext"/>
            <w:numPr>
              <w:ilvl w:val="0"/>
              <w:numId w:val="0"/>
            </w:numPr>
          </w:pPr>
          <w:r>
            <w:t>Riksdagen ställer sig bakom det som anförs i motionen om att göra det enklare att spåra stulna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CCB746E2EB489B8B5996267D640540"/>
        </w:placeholder>
        <w15:appearance w15:val="hidden"/>
        <w:text/>
      </w:sdtPr>
      <w:sdtEndPr/>
      <w:sdtContent>
        <w:p w:rsidRPr="009B062B" w:rsidR="006D79C9" w:rsidP="00333E95" w:rsidRDefault="006D79C9" w14:paraId="01E5C672" w14:textId="77777777">
          <w:pPr>
            <w:pStyle w:val="Rubrik1"/>
          </w:pPr>
          <w:r>
            <w:t>Motivering</w:t>
          </w:r>
        </w:p>
      </w:sdtContent>
    </w:sdt>
    <w:p w:rsidR="00364DD9" w:rsidP="00364DD9" w:rsidRDefault="00364DD9" w14:paraId="01E5C673" w14:textId="3B71E6AF">
      <w:pPr>
        <w:pStyle w:val="Normalutanindragellerluft"/>
      </w:pPr>
      <w:r>
        <w:t xml:space="preserve">Med den snabba teknikutvecklingen på fordonssidan har behovet av att koppla upp bilarna tillkommit. Många bilar har därför </w:t>
      </w:r>
      <w:r w:rsidR="00CE4071">
        <w:t>idag ett simkort för att kommunicera med mobil</w:t>
      </w:r>
      <w:r>
        <w:t xml:space="preserve">nätet. Precis som i fallet med en stulen eller borttappad mobiltelefon går det att </w:t>
      </w:r>
      <w:r w:rsidR="00CE4071">
        <w:t>spåra dessa sim</w:t>
      </w:r>
      <w:r>
        <w:t xml:space="preserve">kort. </w:t>
      </w:r>
    </w:p>
    <w:p w:rsidRPr="00CE4071" w:rsidR="00364DD9" w:rsidP="00CE4071" w:rsidRDefault="00364DD9" w14:paraId="01E5C674" w14:textId="5EF2BAE5">
      <w:r w:rsidRPr="00CE4071">
        <w:t>Att på ett enkelt sätt kunna göra detta ger polis och ägare utökade möjligheter att snabbt kunna hitta en bil som rapporterats stulen. Tyvärr är det så idag att för</w:t>
      </w:r>
      <w:r w:rsidRPr="00CE4071" w:rsidR="00CE4071">
        <w:t xml:space="preserve"> att få möjlighet att spåra sim</w:t>
      </w:r>
      <w:r w:rsidRPr="00CE4071">
        <w:t xml:space="preserve">kortet krävs domstolsbeslut. Detta oavsett om ägaren till bilen gett sitt tillstånd eller inte. </w:t>
      </w:r>
    </w:p>
    <w:p w:rsidRPr="00CE4071" w:rsidR="00364DD9" w:rsidP="00CE4071" w:rsidRDefault="00364DD9" w14:paraId="01E5C675" w14:textId="77777777">
      <w:r w:rsidRPr="00CE4071">
        <w:t xml:space="preserve">Att polis ska kunna gå in och spåra fordon utan domstolsbeslut om ägaren inte är tillfrågad är fullt rimligt, men när ägaren själv, efter polisanmälan, </w:t>
      </w:r>
      <w:r w:rsidRPr="00CE4071">
        <w:lastRenderedPageBreak/>
        <w:t xml:space="preserve">vill spåra fordonet är det både onödigt och tidskrävande att kräva domstolsbeslut. Ett sådant beslut tar både tid, tid då tjuven kan föra fordonet ur landet, och belastar rättssystemet på ett onödigt sätt. </w:t>
      </w:r>
    </w:p>
    <w:p w:rsidR="00364DD9" w:rsidP="00CE4071" w:rsidRDefault="00364DD9" w14:paraId="01E5C676" w14:textId="7592FAB0">
      <w:r w:rsidRPr="00CE4071">
        <w:t>Att tillåta spår</w:t>
      </w:r>
      <w:r w:rsidRPr="00CE4071" w:rsidR="00CE4071">
        <w:t>ning av bilar utrustade med sim</w:t>
      </w:r>
      <w:r w:rsidRPr="00CE4071">
        <w:t xml:space="preserve">kort när ägaren efter polisanmälan så önskar vore både rimligt och önskvärt. </w:t>
      </w:r>
    </w:p>
    <w:bookmarkStart w:name="_GoBack" w:id="1"/>
    <w:bookmarkEnd w:id="1"/>
    <w:p w:rsidRPr="00CE4071" w:rsidR="00CE4071" w:rsidP="00CE4071" w:rsidRDefault="00CE4071" w14:paraId="22A8251B" w14:textId="77777777"/>
    <w:sdt>
      <w:sdtPr>
        <w:rPr>
          <w:i/>
          <w:noProof/>
        </w:rPr>
        <w:alias w:val="CC_Underskrifter"/>
        <w:tag w:val="CC_Underskrifter"/>
        <w:id w:val="583496634"/>
        <w:lock w:val="sdtContentLocked"/>
        <w:placeholder>
          <w:docPart w:val="BAC9BB82CD3E4AAFABF9184377B41872"/>
        </w:placeholder>
        <w15:appearance w15:val="hidden"/>
      </w:sdtPr>
      <w:sdtEndPr>
        <w:rPr>
          <w:i w:val="0"/>
          <w:noProof w:val="0"/>
        </w:rPr>
      </w:sdtEndPr>
      <w:sdtContent>
        <w:p w:rsidR="004801AC" w:rsidP="00380129" w:rsidRDefault="00CE4071" w14:paraId="01E5C6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31958" w:rsidRDefault="00131958" w14:paraId="01E5C67B" w14:textId="77777777"/>
    <w:sectPr w:rsidR="001319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5C67D" w14:textId="77777777" w:rsidR="00364DD9" w:rsidRDefault="00364DD9" w:rsidP="000C1CAD">
      <w:pPr>
        <w:spacing w:line="240" w:lineRule="auto"/>
      </w:pPr>
      <w:r>
        <w:separator/>
      </w:r>
    </w:p>
  </w:endnote>
  <w:endnote w:type="continuationSeparator" w:id="0">
    <w:p w14:paraId="01E5C67E" w14:textId="77777777" w:rsidR="00364DD9" w:rsidRDefault="00364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5C68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5C684" w14:textId="7D979C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40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5C67B" w14:textId="77777777" w:rsidR="00364DD9" w:rsidRDefault="00364DD9" w:rsidP="000C1CAD">
      <w:pPr>
        <w:spacing w:line="240" w:lineRule="auto"/>
      </w:pPr>
      <w:r>
        <w:separator/>
      </w:r>
    </w:p>
  </w:footnote>
  <w:footnote w:type="continuationSeparator" w:id="0">
    <w:p w14:paraId="01E5C67C" w14:textId="77777777" w:rsidR="00364DD9" w:rsidRDefault="00364D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E5C6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5C68E" wp14:anchorId="01E5C6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4071" w14:paraId="01E5C68F" w14:textId="77777777">
                          <w:pPr>
                            <w:jc w:val="right"/>
                          </w:pPr>
                          <w:sdt>
                            <w:sdtPr>
                              <w:alias w:val="CC_Noformat_Partikod"/>
                              <w:tag w:val="CC_Noformat_Partikod"/>
                              <w:id w:val="-53464382"/>
                              <w:placeholder>
                                <w:docPart w:val="ECAC0036C0FF4673B0AE0E91E0722022"/>
                              </w:placeholder>
                              <w:text/>
                            </w:sdtPr>
                            <w:sdtEndPr/>
                            <w:sdtContent>
                              <w:r w:rsidR="00364DD9">
                                <w:t>C</w:t>
                              </w:r>
                            </w:sdtContent>
                          </w:sdt>
                          <w:sdt>
                            <w:sdtPr>
                              <w:alias w:val="CC_Noformat_Partinummer"/>
                              <w:tag w:val="CC_Noformat_Partinummer"/>
                              <w:id w:val="-1709555926"/>
                              <w:placeholder>
                                <w:docPart w:val="1D5193A58C26472D9F5A8A47664B80B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E5C6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4071" w14:paraId="01E5C68F" w14:textId="77777777">
                    <w:pPr>
                      <w:jc w:val="right"/>
                    </w:pPr>
                    <w:sdt>
                      <w:sdtPr>
                        <w:alias w:val="CC_Noformat_Partikod"/>
                        <w:tag w:val="CC_Noformat_Partikod"/>
                        <w:id w:val="-53464382"/>
                        <w:placeholder>
                          <w:docPart w:val="ECAC0036C0FF4673B0AE0E91E0722022"/>
                        </w:placeholder>
                        <w:text/>
                      </w:sdtPr>
                      <w:sdtEndPr/>
                      <w:sdtContent>
                        <w:r w:rsidR="00364DD9">
                          <w:t>C</w:t>
                        </w:r>
                      </w:sdtContent>
                    </w:sdt>
                    <w:sdt>
                      <w:sdtPr>
                        <w:alias w:val="CC_Noformat_Partinummer"/>
                        <w:tag w:val="CC_Noformat_Partinummer"/>
                        <w:id w:val="-1709555926"/>
                        <w:placeholder>
                          <w:docPart w:val="1D5193A58C26472D9F5A8A47664B80B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1E5C6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4071" w14:paraId="01E5C681" w14:textId="77777777">
    <w:pPr>
      <w:jc w:val="right"/>
    </w:pPr>
    <w:sdt>
      <w:sdtPr>
        <w:alias w:val="CC_Noformat_Partikod"/>
        <w:tag w:val="CC_Noformat_Partikod"/>
        <w:id w:val="559911109"/>
        <w:placeholder>
          <w:docPart w:val="1D5193A58C26472D9F5A8A47664B80BB"/>
        </w:placeholder>
        <w:text/>
      </w:sdtPr>
      <w:sdtEndPr/>
      <w:sdtContent>
        <w:r w:rsidR="00364DD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1E5C6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4071" w14:paraId="01E5C685" w14:textId="77777777">
    <w:pPr>
      <w:jc w:val="right"/>
    </w:pPr>
    <w:sdt>
      <w:sdtPr>
        <w:alias w:val="CC_Noformat_Partikod"/>
        <w:tag w:val="CC_Noformat_Partikod"/>
        <w:id w:val="1471015553"/>
        <w:text/>
      </w:sdtPr>
      <w:sdtEndPr/>
      <w:sdtContent>
        <w:r w:rsidR="00364DD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E4071" w14:paraId="01E5C6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4071" w14:paraId="01E5C6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4071" w14:paraId="01E5C6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:2845</w:t>
        </w:r>
      </w:sdtContent>
    </w:sdt>
  </w:p>
  <w:p w:rsidR="004F35FE" w:rsidP="00E03A3D" w:rsidRDefault="00CE4071" w14:paraId="01E5C689"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E471AE" w14:paraId="01E5C68A" w14:textId="2B55FFD8">
        <w:pPr>
          <w:pStyle w:val="FSHRub2"/>
        </w:pPr>
        <w:r>
          <w:t>Enklare möjlighet att spåra stulna 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01E5C6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D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958"/>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DD9"/>
    <w:rsid w:val="00365CB8"/>
    <w:rsid w:val="00365ED9"/>
    <w:rsid w:val="00366306"/>
    <w:rsid w:val="00370C71"/>
    <w:rsid w:val="003711D4"/>
    <w:rsid w:val="0037271B"/>
    <w:rsid w:val="003745D6"/>
    <w:rsid w:val="003756B0"/>
    <w:rsid w:val="0037649D"/>
    <w:rsid w:val="00376A32"/>
    <w:rsid w:val="00380129"/>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564"/>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36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3D1B"/>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4B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071"/>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E4B"/>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1AE"/>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66E"/>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E5C66F"/>
  <w15:chartTrackingRefBased/>
  <w15:docId w15:val="{D495242A-4AB4-4874-A400-3882FD38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FF95540174402181DE989EC1D6F30B"/>
        <w:category>
          <w:name w:val="Allmänt"/>
          <w:gallery w:val="placeholder"/>
        </w:category>
        <w:types>
          <w:type w:val="bbPlcHdr"/>
        </w:types>
        <w:behaviors>
          <w:behavior w:val="content"/>
        </w:behaviors>
        <w:guid w:val="{C7CE5338-DBFF-4F94-97D9-1B99EBA9DE1E}"/>
      </w:docPartPr>
      <w:docPartBody>
        <w:p w:rsidR="001033EA" w:rsidRDefault="001033EA">
          <w:pPr>
            <w:pStyle w:val="06FF95540174402181DE989EC1D6F30B"/>
          </w:pPr>
          <w:r w:rsidRPr="005A0A93">
            <w:rPr>
              <w:rStyle w:val="Platshllartext"/>
            </w:rPr>
            <w:t>Förslag till riksdagsbeslut</w:t>
          </w:r>
        </w:p>
      </w:docPartBody>
    </w:docPart>
    <w:docPart>
      <w:docPartPr>
        <w:name w:val="67CCB746E2EB489B8B5996267D640540"/>
        <w:category>
          <w:name w:val="Allmänt"/>
          <w:gallery w:val="placeholder"/>
        </w:category>
        <w:types>
          <w:type w:val="bbPlcHdr"/>
        </w:types>
        <w:behaviors>
          <w:behavior w:val="content"/>
        </w:behaviors>
        <w:guid w:val="{11102959-7538-472E-8834-C3334FFB1DEB}"/>
      </w:docPartPr>
      <w:docPartBody>
        <w:p w:rsidR="001033EA" w:rsidRDefault="001033EA">
          <w:pPr>
            <w:pStyle w:val="67CCB746E2EB489B8B5996267D640540"/>
          </w:pPr>
          <w:r w:rsidRPr="005A0A93">
            <w:rPr>
              <w:rStyle w:val="Platshllartext"/>
            </w:rPr>
            <w:t>Motivering</w:t>
          </w:r>
        </w:p>
      </w:docPartBody>
    </w:docPart>
    <w:docPart>
      <w:docPartPr>
        <w:name w:val="ECAC0036C0FF4673B0AE0E91E0722022"/>
        <w:category>
          <w:name w:val="Allmänt"/>
          <w:gallery w:val="placeholder"/>
        </w:category>
        <w:types>
          <w:type w:val="bbPlcHdr"/>
        </w:types>
        <w:behaviors>
          <w:behavior w:val="content"/>
        </w:behaviors>
        <w:guid w:val="{486F561C-6F86-4413-8B30-EE2C87E2F998}"/>
      </w:docPartPr>
      <w:docPartBody>
        <w:p w:rsidR="001033EA" w:rsidRDefault="001033EA">
          <w:pPr>
            <w:pStyle w:val="ECAC0036C0FF4673B0AE0E91E0722022"/>
          </w:pPr>
          <w:r>
            <w:rPr>
              <w:rStyle w:val="Platshllartext"/>
            </w:rPr>
            <w:t xml:space="preserve"> </w:t>
          </w:r>
        </w:p>
      </w:docPartBody>
    </w:docPart>
    <w:docPart>
      <w:docPartPr>
        <w:name w:val="1D5193A58C26472D9F5A8A47664B80BB"/>
        <w:category>
          <w:name w:val="Allmänt"/>
          <w:gallery w:val="placeholder"/>
        </w:category>
        <w:types>
          <w:type w:val="bbPlcHdr"/>
        </w:types>
        <w:behaviors>
          <w:behavior w:val="content"/>
        </w:behaviors>
        <w:guid w:val="{ACA1BEAA-EDC7-4737-911B-4D8A7A334BF2}"/>
      </w:docPartPr>
      <w:docPartBody>
        <w:p w:rsidR="001033EA" w:rsidRDefault="001033EA">
          <w:pPr>
            <w:pStyle w:val="1D5193A58C26472D9F5A8A47664B80BB"/>
          </w:pPr>
          <w:r>
            <w:t xml:space="preserve"> </w:t>
          </w:r>
        </w:p>
      </w:docPartBody>
    </w:docPart>
    <w:docPart>
      <w:docPartPr>
        <w:name w:val="BAC9BB82CD3E4AAFABF9184377B41872"/>
        <w:category>
          <w:name w:val="Allmänt"/>
          <w:gallery w:val="placeholder"/>
        </w:category>
        <w:types>
          <w:type w:val="bbPlcHdr"/>
        </w:types>
        <w:behaviors>
          <w:behavior w:val="content"/>
        </w:behaviors>
        <w:guid w:val="{990B2665-E4E5-4A9D-8F63-A6B057C62D42}"/>
      </w:docPartPr>
      <w:docPartBody>
        <w:p w:rsidR="00000000" w:rsidRDefault="009F2A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EA"/>
    <w:rsid w:val="00103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FF95540174402181DE989EC1D6F30B">
    <w:name w:val="06FF95540174402181DE989EC1D6F30B"/>
  </w:style>
  <w:style w:type="paragraph" w:customStyle="1" w:styleId="59AB29803C644E0299D4BC8FFAF4F319">
    <w:name w:val="59AB29803C644E0299D4BC8FFAF4F319"/>
  </w:style>
  <w:style w:type="paragraph" w:customStyle="1" w:styleId="ED9A8BB4289842929C497A8277EBE82A">
    <w:name w:val="ED9A8BB4289842929C497A8277EBE82A"/>
  </w:style>
  <w:style w:type="paragraph" w:customStyle="1" w:styleId="67CCB746E2EB489B8B5996267D640540">
    <w:name w:val="67CCB746E2EB489B8B5996267D640540"/>
  </w:style>
  <w:style w:type="paragraph" w:customStyle="1" w:styleId="A44AFF3C5BB041CBBA28B517928E9534">
    <w:name w:val="A44AFF3C5BB041CBBA28B517928E9534"/>
  </w:style>
  <w:style w:type="paragraph" w:customStyle="1" w:styleId="ECAC0036C0FF4673B0AE0E91E0722022">
    <w:name w:val="ECAC0036C0FF4673B0AE0E91E0722022"/>
  </w:style>
  <w:style w:type="paragraph" w:customStyle="1" w:styleId="1D5193A58C26472D9F5A8A47664B80BB">
    <w:name w:val="1D5193A58C26472D9F5A8A47664B8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8ACD4-7197-4ED5-9BC1-7211D863117D}"/>
</file>

<file path=customXml/itemProps2.xml><?xml version="1.0" encoding="utf-8"?>
<ds:datastoreItem xmlns:ds="http://schemas.openxmlformats.org/officeDocument/2006/customXml" ds:itemID="{828DB7BC-C093-4E86-8410-2C7D229D5F88}"/>
</file>

<file path=customXml/itemProps3.xml><?xml version="1.0" encoding="utf-8"?>
<ds:datastoreItem xmlns:ds="http://schemas.openxmlformats.org/officeDocument/2006/customXml" ds:itemID="{9E15C02E-1D40-46CB-9756-E767EA674EFA}"/>
</file>

<file path=docProps/app.xml><?xml version="1.0" encoding="utf-8"?>
<Properties xmlns="http://schemas.openxmlformats.org/officeDocument/2006/extended-properties" xmlns:vt="http://schemas.openxmlformats.org/officeDocument/2006/docPropsVTypes">
  <Template>Normal</Template>
  <TotalTime>10</TotalTime>
  <Pages>1</Pages>
  <Words>201</Words>
  <Characters>1066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Enklare möjlighet att spåra stulna bilar</vt:lpstr>
      <vt:lpstr>
      </vt:lpstr>
    </vt:vector>
  </TitlesOfParts>
  <Company>Sveriges riksdag</Company>
  <LinksUpToDate>false</LinksUpToDate>
  <CharactersWithSpaces>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