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A8F" w:rsidRPr="00E14A8F" w:rsidRDefault="00E14A8F">
      <w:pPr>
        <w:pStyle w:val="Hemstlrubrik"/>
      </w:pPr>
      <w:r w:rsidRPr="00E14A8F">
        <w:t>Förslag till riksdagsbeslut</w:t>
      </w:r>
    </w:p>
    <w:p w:rsidR="00E14A8F" w:rsidRPr="00E14A8F" w:rsidRDefault="00E14A8F">
      <w:pPr>
        <w:pStyle w:val="Hemstlatt"/>
        <w:ind w:left="0"/>
      </w:pPr>
      <w:r w:rsidRPr="00E14A8F">
        <w:t>Riksdagen tillkännager för regeringen som sin mening vad som anförs i motionen om ett ökat inflytande för kommunerna vad gäller strandskyddsbestämmelserna inom ramen för en nationell skyddslagstif</w:t>
      </w:r>
      <w:r w:rsidRPr="00E14A8F">
        <w:t>t</w:t>
      </w:r>
      <w:r w:rsidRPr="00E14A8F">
        <w:t>ning.</w:t>
      </w:r>
    </w:p>
    <w:p w:rsidR="00E14A8F" w:rsidRPr="00E14A8F" w:rsidRDefault="00E14A8F">
      <w:pPr>
        <w:pStyle w:val="Rubrik1"/>
      </w:pPr>
      <w:r w:rsidRPr="00E14A8F">
        <w:t>Motivering</w:t>
      </w:r>
    </w:p>
    <w:p w:rsidR="00E14A8F" w:rsidRPr="00E14A8F" w:rsidRDefault="00E14A8F">
      <w:r w:rsidRPr="00E14A8F">
        <w:t>Strandskyddet finns för att kunna reglera byggande nära vatten och därmed trygga alla människors tillgänglighet till strandnära områden. Detta är en bra och nödvändig lagstiftning som dessutom skyddar viktiga delar av miljön. Nuvarande lagstiftning har dock brister. Framför allt gör lagen inte skillnad på högexploaterade områden och områden som är glesbefolkade och där ant</w:t>
      </w:r>
      <w:r w:rsidRPr="00E14A8F">
        <w:t>a</w:t>
      </w:r>
      <w:r w:rsidRPr="00E14A8F">
        <w:t>let sjöar och strandkilometer är flera än antalet invånare.</w:t>
      </w:r>
    </w:p>
    <w:p w:rsidR="00E14A8F" w:rsidRPr="00E14A8F" w:rsidRDefault="00E14A8F">
      <w:pPr>
        <w:pStyle w:val="Normaltindrag"/>
      </w:pPr>
      <w:r w:rsidRPr="00E14A8F">
        <w:t xml:space="preserve">Eftersom förhållandena ser så pass olika ut från region till region bör det lokala inflytandet vara större. Kommunerna har ansvar för den långsiktiga </w:t>
      </w:r>
      <w:r w:rsidRPr="00E14A8F">
        <w:rPr>
          <w:spacing w:val="-2"/>
        </w:rPr>
        <w:t xml:space="preserve">planeringen och användningen av mark och vatten genom översikts- och </w:t>
      </w:r>
      <w:r w:rsidRPr="00E14A8F">
        <w:t>detalj</w:t>
      </w:r>
      <w:r w:rsidRPr="00E14A8F">
        <w:softHyphen/>
        <w:t>planinstrumenten. De har den helhetsbild som krävs. Kommunerna i glesbygd måste få möjligheter att tillgodogöra sig områden som nu omfattas av stran</w:t>
      </w:r>
      <w:r w:rsidRPr="00E14A8F">
        <w:t>d</w:t>
      </w:r>
      <w:r w:rsidRPr="00E14A8F">
        <w:t>skyddsbestämmelserna.</w:t>
      </w:r>
    </w:p>
    <w:p w:rsidR="00E14A8F" w:rsidRPr="00E14A8F" w:rsidRDefault="00E14A8F">
      <w:pPr>
        <w:pStyle w:val="Normaltindrag"/>
      </w:pPr>
      <w:r w:rsidRPr="00E14A8F">
        <w:t>Med tanke på de svårigheter och de restriktioner som nuvarande stran</w:t>
      </w:r>
      <w:r w:rsidRPr="00E14A8F">
        <w:t>d</w:t>
      </w:r>
      <w:r w:rsidRPr="00E14A8F">
        <w:t>skyddslag medför anser vi att den översyn av strandskyddsbestämmelserna som regeringen nu bereder bör syfta till ett flexiblare regelverk som utgår från regionala och lokala prioriteringar. Kommuner i glesbygd bör tillsammans med länets länsstyrelse ha möjlighet att inom ramen för en nationell skydd</w:t>
      </w:r>
      <w:r w:rsidRPr="00E14A8F">
        <w:t>s</w:t>
      </w:r>
      <w:r w:rsidRPr="00E14A8F">
        <w:t>lagstiftning i översiktsplaner och detaljplaner peka ut vissa områden som är lämpliga för strandnära byggande. För många av våra kommuner skulle det skapa förutsättningar för inflyttning och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4A8F">
        <w:trPr>
          <w:cantSplit/>
        </w:trPr>
        <w:tc>
          <w:tcPr>
            <w:tcW w:w="3046" w:type="dxa"/>
          </w:tcPr>
          <w:p w:rsidR="00E14A8F" w:rsidRPr="00E14A8F" w:rsidRDefault="00E14A8F">
            <w:pPr>
              <w:pStyle w:val="UnderskriftDatum"/>
              <w:spacing w:before="240"/>
            </w:pPr>
            <w:r w:rsidRPr="00E14A8F">
              <w:lastRenderedPageBreak/>
              <w:t>Stockholm den 2 oktober 2008</w:t>
            </w:r>
          </w:p>
        </w:tc>
        <w:tc>
          <w:tcPr>
            <w:tcW w:w="3047" w:type="dxa"/>
          </w:tcPr>
          <w:p w:rsidR="00E14A8F" w:rsidRPr="00E14A8F" w:rsidRDefault="00E14A8F">
            <w:pPr>
              <w:pStyle w:val="Underskrifter"/>
              <w:spacing w:before="240"/>
            </w:pPr>
          </w:p>
        </w:tc>
      </w:tr>
      <w:tr w:rsidR="00000000" w:rsidRPr="00E14A8F">
        <w:trPr>
          <w:cantSplit/>
        </w:trPr>
        <w:tc>
          <w:tcPr>
            <w:tcW w:w="3046" w:type="dxa"/>
          </w:tcPr>
          <w:p w:rsidR="00E14A8F" w:rsidRPr="00E14A8F" w:rsidRDefault="00E14A8F">
            <w:pPr>
              <w:pStyle w:val="Underskrifter"/>
            </w:pPr>
            <w:r w:rsidRPr="00E14A8F">
              <w:t>Tommy Ternemar (s)</w:t>
            </w:r>
          </w:p>
        </w:tc>
        <w:tc>
          <w:tcPr>
            <w:tcW w:w="3046" w:type="dxa"/>
          </w:tcPr>
          <w:p w:rsidR="00E14A8F" w:rsidRPr="00E14A8F" w:rsidRDefault="00E14A8F">
            <w:pPr>
              <w:pStyle w:val="Underskrifter"/>
            </w:pPr>
          </w:p>
        </w:tc>
      </w:tr>
      <w:tr w:rsidR="00000000" w:rsidRPr="00E14A8F">
        <w:trPr>
          <w:cantSplit/>
        </w:trPr>
        <w:tc>
          <w:tcPr>
            <w:tcW w:w="3046" w:type="dxa"/>
          </w:tcPr>
          <w:p w:rsidR="00E14A8F" w:rsidRPr="00E14A8F" w:rsidRDefault="00E14A8F">
            <w:pPr>
              <w:pStyle w:val="Underskrifter"/>
            </w:pPr>
            <w:r w:rsidRPr="00E14A8F">
              <w:t>Berit Högman (s)</w:t>
            </w:r>
          </w:p>
        </w:tc>
        <w:tc>
          <w:tcPr>
            <w:tcW w:w="3046" w:type="dxa"/>
          </w:tcPr>
          <w:p w:rsidR="00E14A8F" w:rsidRPr="00E14A8F" w:rsidRDefault="00E14A8F">
            <w:pPr>
              <w:pStyle w:val="Underskrifter"/>
            </w:pPr>
            <w:r w:rsidRPr="00E14A8F">
              <w:t>Lars Mejern Larsson (s)</w:t>
            </w:r>
          </w:p>
        </w:tc>
      </w:tr>
      <w:tr w:rsidR="00000000" w:rsidRPr="00E14A8F">
        <w:trPr>
          <w:cantSplit/>
        </w:trPr>
        <w:tc>
          <w:tcPr>
            <w:tcW w:w="3046" w:type="dxa"/>
          </w:tcPr>
          <w:p w:rsidR="00E14A8F" w:rsidRPr="00E14A8F" w:rsidRDefault="00E14A8F">
            <w:pPr>
              <w:pStyle w:val="Underskrifter"/>
            </w:pPr>
            <w:r w:rsidRPr="00E14A8F">
              <w:t>Marina Pettersson (s)</w:t>
            </w:r>
          </w:p>
        </w:tc>
        <w:tc>
          <w:tcPr>
            <w:tcW w:w="3046" w:type="dxa"/>
          </w:tcPr>
          <w:p w:rsidR="00E14A8F" w:rsidRPr="00E14A8F" w:rsidRDefault="00E14A8F">
            <w:pPr>
              <w:pStyle w:val="Underskrifter"/>
            </w:pPr>
          </w:p>
        </w:tc>
      </w:tr>
    </w:tbl>
    <w:p w:rsidR="00E14A8F" w:rsidRPr="00E14A8F" w:rsidRDefault="00E14A8F">
      <w:pPr>
        <w:pStyle w:val="Normaltindrag"/>
      </w:pPr>
    </w:p>
    <w:sectPr w:rsidR="00000000" w:rsidRPr="00E14A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A8F" w:rsidRPr="00E14A8F" w:rsidRDefault="00E14A8F">
      <w:r w:rsidRPr="00E14A8F">
        <w:separator/>
      </w:r>
    </w:p>
  </w:endnote>
  <w:endnote w:type="continuationSeparator" w:id="0">
    <w:p w:rsidR="00E14A8F" w:rsidRPr="00E14A8F" w:rsidRDefault="00E14A8F">
      <w:r w:rsidRPr="00E14A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Sidfot"/>
    </w:pPr>
    <w:r w:rsidRPr="00E14A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8549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8F" w:rsidRDefault="00E14A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4A8F" w:rsidRDefault="00E14A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Sidfot"/>
    </w:pPr>
    <w:r w:rsidRPr="00E14A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362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8F" w:rsidRDefault="00E14A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4A8F" w:rsidRDefault="00E14A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Sidfot"/>
    </w:pPr>
    <w:r w:rsidRPr="00E14A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589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8F" w:rsidRDefault="00E14A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4A8F" w:rsidRDefault="00E14A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A8F" w:rsidRPr="00E14A8F" w:rsidRDefault="00E14A8F">
      <w:r w:rsidRPr="00E14A8F">
        <w:separator/>
      </w:r>
    </w:p>
  </w:footnote>
  <w:footnote w:type="continuationSeparator" w:id="0">
    <w:p w:rsidR="00E14A8F" w:rsidRPr="00E14A8F" w:rsidRDefault="00E14A8F">
      <w:r w:rsidRPr="00E14A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Sidhuvud"/>
    </w:pPr>
    <w:r w:rsidRPr="00E14A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264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8F" w:rsidRDefault="00E14A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4A8F" w:rsidRDefault="00E14A8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Sidhuvud"/>
    </w:pPr>
    <w:r w:rsidRPr="00E14A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5041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A8F" w:rsidRDefault="00E14A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4A8F" w:rsidRDefault="00E14A8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A8F" w:rsidRPr="00E14A8F" w:rsidRDefault="00E14A8F">
    <w:pPr>
      <w:pStyle w:val="FSHNormal"/>
      <w:tabs>
        <w:tab w:val="right" w:pos="5840"/>
      </w:tabs>
    </w:pPr>
    <w:r w:rsidRPr="00E14A8F">
      <w:br/>
    </w:r>
    <w:r w:rsidRPr="00E14A8F">
      <w:fldChar w:fldCharType="begin" w:fldLock="1"/>
    </w:r>
    <w:r w:rsidRPr="00E14A8F">
      <w:instrText xml:space="preserve"> DOCPROPERTY</w:instrText>
    </w:r>
    <w:r w:rsidRPr="00E14A8F">
      <w:rPr>
        <w:sz w:val="18"/>
      </w:rPr>
      <w:instrText xml:space="preserve"> "YearUser" *\charformat </w:instrText>
    </w:r>
    <w:r w:rsidRPr="00E14A8F">
      <w:fldChar w:fldCharType="separate"/>
    </w:r>
    <w:r w:rsidRPr="00E14A8F">
      <w:t>2008/09</w:t>
    </w:r>
    <w:r w:rsidRPr="00E14A8F">
      <w:fldChar w:fldCharType="end"/>
    </w:r>
    <w:r w:rsidRPr="00E14A8F">
      <w:t xml:space="preserve"> </w:t>
    </w:r>
    <w:r w:rsidRPr="00E14A8F">
      <w:tab/>
      <w:t xml:space="preserve">mnr: </w:t>
    </w:r>
    <w:r w:rsidRPr="00E14A8F">
      <w:fldChar w:fldCharType="begin" w:fldLock="1"/>
    </w:r>
    <w:r w:rsidRPr="00E14A8F">
      <w:instrText xml:space="preserve"> DOCPROPERTY</w:instrText>
    </w:r>
    <w:r w:rsidRPr="00E14A8F">
      <w:rPr>
        <w:sz w:val="18"/>
      </w:rPr>
      <w:instrText xml:space="preserve"> "Motionsnummer" *\charformat </w:instrText>
    </w:r>
    <w:r w:rsidRPr="00E14A8F">
      <w:fldChar w:fldCharType="separate"/>
    </w:r>
    <w:r w:rsidRPr="00E14A8F">
      <w:t>MJ411</w:t>
    </w:r>
    <w:r w:rsidRPr="00E14A8F">
      <w:fldChar w:fldCharType="end"/>
    </w:r>
    <w:r w:rsidRPr="00E14A8F">
      <w:br/>
    </w:r>
    <w:r w:rsidRPr="00E14A8F">
      <w:fldChar w:fldCharType="begin" w:fldLock="1"/>
    </w:r>
    <w:r w:rsidRPr="00E14A8F">
      <w:instrText xml:space="preserve"> DOCPROPERTY</w:instrText>
    </w:r>
    <w:r w:rsidRPr="00E14A8F">
      <w:rPr>
        <w:sz w:val="18"/>
      </w:rPr>
      <w:instrText xml:space="preserve"> "Samling" *\charformat </w:instrText>
    </w:r>
    <w:r w:rsidRPr="00E14A8F">
      <w:fldChar w:fldCharType="end"/>
    </w:r>
    <w:r w:rsidRPr="00E14A8F">
      <w:tab/>
      <w:t xml:space="preserve">pnr: </w:t>
    </w:r>
    <w:r w:rsidRPr="00E14A8F">
      <w:fldChar w:fldCharType="begin" w:fldLock="1"/>
    </w:r>
    <w:r w:rsidRPr="00E14A8F">
      <w:instrText xml:space="preserve"> DOCPROPERTY</w:instrText>
    </w:r>
    <w:r w:rsidRPr="00E14A8F">
      <w:rPr>
        <w:sz w:val="18"/>
      </w:rPr>
      <w:instrText xml:space="preserve"> "Partinummer" *\charformat </w:instrText>
    </w:r>
    <w:r w:rsidRPr="00E14A8F">
      <w:fldChar w:fldCharType="separate"/>
    </w:r>
    <w:r w:rsidRPr="00E14A8F">
      <w:t>s28053</w:t>
    </w:r>
    <w:r w:rsidRPr="00E14A8F">
      <w:fldChar w:fldCharType="end"/>
    </w:r>
  </w:p>
  <w:p w:rsidR="00E14A8F" w:rsidRPr="00E14A8F" w:rsidRDefault="00E14A8F">
    <w:pPr>
      <w:pStyle w:val="FSHRub1"/>
    </w:pPr>
    <w:r w:rsidRPr="00E14A8F">
      <w:t>Motion till riksdagen</w:t>
    </w:r>
    <w:r w:rsidRPr="00E14A8F">
      <w:br/>
    </w:r>
    <w:r w:rsidRPr="00E14A8F">
      <w:fldChar w:fldCharType="begin" w:fldLock="1"/>
    </w:r>
    <w:r w:rsidRPr="00E14A8F">
      <w:instrText xml:space="preserve"> DOCPROPERTY "YearUser" *\charformat </w:instrText>
    </w:r>
    <w:r w:rsidRPr="00E14A8F">
      <w:fldChar w:fldCharType="separate"/>
    </w:r>
    <w:r w:rsidRPr="00E14A8F">
      <w:t>2008/09</w:t>
    </w:r>
    <w:r w:rsidRPr="00E14A8F">
      <w:fldChar w:fldCharType="end"/>
    </w:r>
    <w:r w:rsidRPr="00E14A8F">
      <w:t>:</w:t>
    </w:r>
    <w:r w:rsidRPr="00E14A8F">
      <w:fldChar w:fldCharType="begin" w:fldLock="1"/>
    </w:r>
    <w:r w:rsidRPr="00E14A8F">
      <w:instrText xml:space="preserve"> DOCPROPERTY "Motionsnummer" *\charformat </w:instrText>
    </w:r>
    <w:r w:rsidRPr="00E14A8F">
      <w:fldChar w:fldCharType="separate"/>
    </w:r>
    <w:r w:rsidRPr="00E14A8F">
      <w:t>MJ411</w:t>
    </w:r>
    <w:r w:rsidRPr="00E14A8F">
      <w:fldChar w:fldCharType="end"/>
    </w:r>
  </w:p>
  <w:p w:rsidR="00E14A8F" w:rsidRPr="00E14A8F" w:rsidRDefault="00E14A8F">
    <w:pPr>
      <w:pStyle w:val="FSHNormalS5"/>
    </w:pPr>
    <w:r w:rsidRPr="00E14A8F">
      <w:fldChar w:fldCharType="begin" w:fldLock="1"/>
    </w:r>
    <w:r w:rsidRPr="00E14A8F">
      <w:instrText xml:space="preserve"> DOCPROPERTY "MotionarText" *\charformat </w:instrText>
    </w:r>
    <w:r w:rsidRPr="00E14A8F">
      <w:fldChar w:fldCharType="separate"/>
    </w:r>
    <w:r w:rsidRPr="00E14A8F">
      <w:t>av Tommy Ternemar m.fl. (s)</w:t>
    </w:r>
    <w:r w:rsidRPr="00E14A8F">
      <w:fldChar w:fldCharType="end"/>
    </w:r>
    <w:r w:rsidRPr="00E14A8F">
      <w:br/>
    </w:r>
    <w:r w:rsidRPr="00E14A8F">
      <w:fldChar w:fldCharType="begin" w:fldLock="1"/>
    </w:r>
    <w:r w:rsidRPr="00E14A8F">
      <w:instrText xml:space="preserve"> DOCPROPERTY "SvarFrasKort" *\charformat </w:instrText>
    </w:r>
    <w:r w:rsidRPr="00E14A8F">
      <w:fldChar w:fldCharType="end"/>
    </w:r>
  </w:p>
  <w:p w:rsidR="00E14A8F" w:rsidRPr="00E14A8F" w:rsidRDefault="00E14A8F">
    <w:pPr>
      <w:pStyle w:val="FSHTitel"/>
    </w:pPr>
    <w:r w:rsidRPr="00E14A8F">
      <w:fldChar w:fldCharType="begin" w:fldLock="1"/>
    </w:r>
    <w:r w:rsidRPr="00E14A8F">
      <w:instrText xml:space="preserve"> DOCPROPERTY</w:instrText>
    </w:r>
    <w:r w:rsidRPr="00E14A8F">
      <w:rPr>
        <w:sz w:val="18"/>
      </w:rPr>
      <w:instrText xml:space="preserve"> "RubrikSvar" *\charformat </w:instrText>
    </w:r>
    <w:r w:rsidRPr="00E14A8F">
      <w:fldChar w:fldCharType="separate"/>
    </w:r>
    <w:r w:rsidRPr="00E14A8F">
      <w:t>Strandskyddet</w:t>
    </w:r>
    <w:r w:rsidRPr="00E14A8F">
      <w:fldChar w:fldCharType="end"/>
    </w:r>
  </w:p>
  <w:p w:rsidR="00E14A8F" w:rsidRPr="00E14A8F" w:rsidRDefault="00E14A8F">
    <w:pPr>
      <w:pStyle w:val="Normal00"/>
    </w:pPr>
  </w:p>
  <w:p w:rsidR="00E14A8F" w:rsidRPr="00E14A8F" w:rsidRDefault="00E14A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8166036">
    <w:abstractNumId w:val="8"/>
  </w:num>
  <w:num w:numId="2" w16cid:durableId="1073622182">
    <w:abstractNumId w:val="9"/>
  </w:num>
  <w:num w:numId="3" w16cid:durableId="633561495">
    <w:abstractNumId w:val="8"/>
  </w:num>
  <w:num w:numId="4" w16cid:durableId="1005397142">
    <w:abstractNumId w:val="9"/>
  </w:num>
  <w:num w:numId="5" w16cid:durableId="1148549747">
    <w:abstractNumId w:val="13"/>
  </w:num>
  <w:num w:numId="6" w16cid:durableId="1769353874">
    <w:abstractNumId w:val="10"/>
  </w:num>
  <w:num w:numId="7" w16cid:durableId="1122262713">
    <w:abstractNumId w:val="11"/>
  </w:num>
  <w:num w:numId="8" w16cid:durableId="602960048">
    <w:abstractNumId w:val="12"/>
  </w:num>
  <w:num w:numId="9" w16cid:durableId="1907179344">
    <w:abstractNumId w:val="8"/>
  </w:num>
  <w:num w:numId="10" w16cid:durableId="702438841">
    <w:abstractNumId w:val="3"/>
  </w:num>
  <w:num w:numId="11" w16cid:durableId="1487670499">
    <w:abstractNumId w:val="2"/>
  </w:num>
  <w:num w:numId="12" w16cid:durableId="30151820">
    <w:abstractNumId w:val="1"/>
  </w:num>
  <w:num w:numId="13" w16cid:durableId="1987856591">
    <w:abstractNumId w:val="0"/>
  </w:num>
  <w:num w:numId="14" w16cid:durableId="1955676921">
    <w:abstractNumId w:val="9"/>
  </w:num>
  <w:num w:numId="15" w16cid:durableId="456804483">
    <w:abstractNumId w:val="7"/>
  </w:num>
  <w:num w:numId="16" w16cid:durableId="2128035651">
    <w:abstractNumId w:val="6"/>
  </w:num>
  <w:num w:numId="17" w16cid:durableId="1040318623">
    <w:abstractNumId w:val="5"/>
  </w:num>
  <w:num w:numId="18" w16cid:durableId="202211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65B7BAB0-9E4C-4D05-8016-3C0296CE1E45},{A193B297-6B98-437B-A6FB-B6A494C4671C},{478801B6-AB79-467A-B419-2178545A01F4},{D5112627-D147-41D0-B302-C9D35CC1D18E}"/>
  </w:docVars>
  <w:rsids>
    <w:rsidRoot w:val="00511891"/>
    <w:rsid w:val="00511891"/>
    <w:rsid w:val="00E14A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ED50B5A-5D3A-437F-AE6A-EB1197EF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1520</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s28053</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s28053</dc:title>
  <dc:subject>s28053</dc:subject>
  <dc:creator>Riksdagen</dc:creator>
  <cp:keywords>Riksdagen</cp:keywords>
  <dc:description>TKG-ktrl, MSMQ4mb, PersReg-Distribution mm b-&gt;ny fplogga c-&gt;nygamla s-rosen</dc:description>
  <cp:lastModifiedBy>Lars Brink</cp:lastModifiedBy>
  <cp:revision>2</cp:revision>
  <cp:lastPrinted>2009-01-27T16:25:00Z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20082009000000000115000280530069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20082009000000000115000280530069</vt:lpwstr>
  </property>
  <property fmtid="{D5CDD505-2E9C-101B-9397-08002B2CF9AE}" pid="50" name="nummer">
    <vt:lpwstr>411</vt:lpwstr>
  </property>
  <property fmtid="{D5CDD505-2E9C-101B-9397-08002B2CF9AE}" pid="51" name="utskottsbeteckning">
    <vt:lpwstr>MJ</vt:lpwstr>
  </property>
  <property fmtid="{D5CDD505-2E9C-101B-9397-08002B2CF9AE}" pid="52" name="GlobalUID">
    <vt:lpwstr>{50DA9A94-08FE-471C-B743-6D378C8A8304}</vt:lpwstr>
  </property>
  <property fmtid="{D5CDD505-2E9C-101B-9397-08002B2CF9AE}" pid="53" name="Överföringar">
    <vt:i4>0</vt:i4>
  </property>
  <property fmtid="{D5CDD505-2E9C-101B-9397-08002B2CF9AE}" pid="54" name="Checksum">
    <vt:lpwstr>*0011736752293*</vt:lpwstr>
  </property>
  <property fmtid="{D5CDD505-2E9C-101B-9397-08002B2CF9AE}" pid="55" name="skuggnummer">
    <vt:lpwstr>2151</vt:lpwstr>
  </property>
  <property fmtid="{D5CDD505-2E9C-101B-9397-08002B2CF9AE}" pid="56" name="urixVersion">
    <vt:lpwstr>3.2.0.8</vt:lpwstr>
  </property>
  <property fmtid="{D5CDD505-2E9C-101B-9397-08002B2CF9AE}" pid="57" name="urixOrigin">
    <vt:lpwstr>090402 14:56:19.488</vt:lpwstr>
  </property>
  <property fmtid="{D5CDD505-2E9C-101B-9397-08002B2CF9AE}" pid="58" name="urixGuid">
    <vt:lpwstr>{62555925-EC04-4F9A-A710-729D18725B1D}</vt:lpwstr>
  </property>
</Properties>
</file>