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50D79" w:rsidRDefault="0076239B" w14:paraId="5862EA1E" w14:textId="77777777">
      <w:pPr>
        <w:pStyle w:val="RubrikFrslagTIllRiksdagsbeslut"/>
      </w:pPr>
      <w:sdt>
        <w:sdtPr>
          <w:alias w:val="CC_Boilerplate_4"/>
          <w:tag w:val="CC_Boilerplate_4"/>
          <w:id w:val="-1644581176"/>
          <w:lock w:val="sdtContentLocked"/>
          <w:placeholder>
            <w:docPart w:val="203F360C02E84B4A94F5301BF7C169A8"/>
          </w:placeholder>
          <w:text/>
        </w:sdtPr>
        <w:sdtEndPr/>
        <w:sdtContent>
          <w:r w:rsidRPr="009B062B" w:rsidR="00AF30DD">
            <w:t>Förslag till riksdagsbeslut</w:t>
          </w:r>
        </w:sdtContent>
      </w:sdt>
      <w:bookmarkEnd w:id="0"/>
      <w:bookmarkEnd w:id="1"/>
    </w:p>
    <w:sdt>
      <w:sdtPr>
        <w:alias w:val="Yrkande 1"/>
        <w:tag w:val="2ee8464e-60b5-4f3a-91ed-2c668c306cf5"/>
        <w:id w:val="1369024764"/>
        <w:lock w:val="sdtLocked"/>
      </w:sdtPr>
      <w:sdtEndPr/>
      <w:sdtContent>
        <w:p w:rsidR="005B4275" w:rsidRDefault="0083544F" w14:paraId="362E49AA" w14:textId="77777777">
          <w:pPr>
            <w:pStyle w:val="Frslagstext"/>
            <w:numPr>
              <w:ilvl w:val="0"/>
              <w:numId w:val="0"/>
            </w:numPr>
          </w:pPr>
          <w:r>
            <w:t>Riksdagen ställer sig bakom det som anförs i motionen om att se över metoder för att motverka etnisk diskriminering i rekrytering och på arbetsmarknaden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59A1065DCAA4419A13E06D3F4A4BD59"/>
        </w:placeholder>
        <w:text/>
      </w:sdtPr>
      <w:sdtEndPr/>
      <w:sdtContent>
        <w:p w:rsidRPr="009B062B" w:rsidR="006D79C9" w:rsidP="00333E95" w:rsidRDefault="006D79C9" w14:paraId="04E6825D" w14:textId="77777777">
          <w:pPr>
            <w:pStyle w:val="Rubrik1"/>
          </w:pPr>
          <w:r>
            <w:t>Motivering</w:t>
          </w:r>
        </w:p>
      </w:sdtContent>
    </w:sdt>
    <w:bookmarkEnd w:displacedByCustomXml="prev" w:id="3"/>
    <w:bookmarkEnd w:displacedByCustomXml="prev" w:id="4"/>
    <w:p w:rsidR="00F45225" w:rsidP="0076239B" w:rsidRDefault="00F45225" w14:paraId="6E7AF000" w14:textId="46C852FF">
      <w:pPr>
        <w:pStyle w:val="Normalutanindragellerluft"/>
      </w:pPr>
      <w:r>
        <w:t>Svensk arbetsmarknad ska bygga på likabehandling och meritokrati, men forskningen visar entydigt att personer med utländsk bakgrund systematiskt missgynnas redan i det första steget av anställningsprocessen. Institutet för social forskning vid Stockholms universitet har i flera fältexperiment visat att identiska ansökningar med utländsk</w:t>
      </w:r>
      <w:r w:rsidR="0076239B">
        <w:softHyphen/>
      </w:r>
      <w:r>
        <w:t>klingande namn får betydligt färre intervjukallelser än ansökningar med svensk</w:t>
      </w:r>
      <w:r w:rsidR="0076239B">
        <w:softHyphen/>
      </w:r>
      <w:r>
        <w:t>klingande namn. Liknande resultat återkommer i rapporter från Institutet för arbetsmarknads- och utbildningspolitisk utvärdering (IFAU), som dessutom påvisar hur denna diskriminering bidrar till en etnisk yrkessegregering där personer med utom</w:t>
      </w:r>
      <w:r w:rsidR="0076239B">
        <w:softHyphen/>
      </w:r>
      <w:r>
        <w:t>europeisk bakgrund ofta hänvisas till lågstatusyrken trots fullgod utbildning och erfarenhet. Delegationen för migrationsstudier (Delmi) konstaterar i sin senaste kunskapsöversikt att diskrimineringen är omfattande och återkommande i flera branscher och att frivilliga åtgärder inte har varit tillräckliga för att bryta mönstret.</w:t>
      </w:r>
    </w:p>
    <w:p w:rsidR="00F45225" w:rsidP="00F45225" w:rsidRDefault="00F45225" w14:paraId="6BC6AC31" w14:textId="359F3A59">
      <w:r>
        <w:t>Trots en stark diskrimineringslagstiftning och tillsyn från Diskriminerings</w:t>
      </w:r>
      <w:r w:rsidR="0076239B">
        <w:softHyphen/>
      </w:r>
      <w:r>
        <w:t>ombudsmannen saknas ett nationellt, systematiskt verktyg för att fortlöpande kartlägga och förebygga denna form av strukturell diskriminering. Korrespondensstudier, där identiska jobbansökningar med olika namn skickas för att mäta arbetsgivares svars</w:t>
      </w:r>
      <w:r w:rsidR="0076239B">
        <w:softHyphen/>
      </w:r>
      <w:r>
        <w:t xml:space="preserve">frekvens, är en internationellt etablerad och rättssäker metod som ger tillförlitlig statistik som inte kan bortförklaras med individuella omständigheter. Regelbundet genomförda, obligatoriska korrespondensstudier med öppet redovisade resultat skulle ge </w:t>
      </w:r>
      <w:r>
        <w:lastRenderedPageBreak/>
        <w:t>regeringen och arbetsmarknadens parter nödvändig insyn och skapa tydliga incitament för arbetsgivare att förändra sina rekryteringsprocesser.</w:t>
      </w:r>
    </w:p>
    <w:p w:rsidR="00F45225" w:rsidP="00F45225" w:rsidRDefault="00F45225" w14:paraId="12EDA4FB" w14:textId="388E3ECD">
      <w:r>
        <w:t>Sverige har en lång tradition av att värna jämlikhet och motverka diskriminering. För att leva upp till denna tradition och säkerställa en arbetsmarknad där meriter och kompetens, inte namn eller bakgrund, avgör möjligheterna till anställning krävs nu en mer handlingskraftig politik. Ett nationellt program för obligatoriska korrespondens</w:t>
      </w:r>
      <w:r w:rsidR="0076239B">
        <w:softHyphen/>
      </w:r>
      <w:r>
        <w:t>studier är ett forskningsbaserat och effektivt verktyg som kan identifiera och bryta den strukturella diskriminering som alltför länge har hindrat människor med utländsk bakgrund från att fullt ut delta i arbetslivet.</w:t>
      </w:r>
    </w:p>
    <w:sdt>
      <w:sdtPr>
        <w:rPr>
          <w:i/>
          <w:noProof/>
        </w:rPr>
        <w:alias w:val="CC_Underskrifter"/>
        <w:tag w:val="CC_Underskrifter"/>
        <w:id w:val="583496634"/>
        <w:lock w:val="sdtContentLocked"/>
        <w:placeholder>
          <w:docPart w:val="C868E2004B47481EB0684B27E9958940"/>
        </w:placeholder>
      </w:sdtPr>
      <w:sdtEndPr/>
      <w:sdtContent>
        <w:p w:rsidR="00550D79" w:rsidP="00550D79" w:rsidRDefault="00550D79" w14:paraId="4D620D1F" w14:textId="77777777"/>
        <w:p w:rsidR="00550D79" w:rsidP="00550D79" w:rsidRDefault="0076239B" w14:paraId="1D05CA3F" w14:textId="4C2B24E6"/>
      </w:sdtContent>
    </w:sdt>
    <w:tbl>
      <w:tblPr>
        <w:tblW w:w="5000" w:type="pct"/>
        <w:tblLook w:val="04A0" w:firstRow="1" w:lastRow="0" w:firstColumn="1" w:lastColumn="0" w:noHBand="0" w:noVBand="1"/>
        <w:tblCaption w:val="underskrifter"/>
      </w:tblPr>
      <w:tblGrid>
        <w:gridCol w:w="4252"/>
        <w:gridCol w:w="4252"/>
      </w:tblGrid>
      <w:tr w:rsidR="005B4275" w14:paraId="7B8291B5" w14:textId="77777777">
        <w:trPr>
          <w:cantSplit/>
        </w:trPr>
        <w:tc>
          <w:tcPr>
            <w:tcW w:w="50" w:type="pct"/>
            <w:vAlign w:val="bottom"/>
          </w:tcPr>
          <w:p w:rsidR="005B4275" w:rsidRDefault="0083544F" w14:paraId="1E3934F0" w14:textId="77777777">
            <w:pPr>
              <w:pStyle w:val="Underskrifter"/>
              <w:spacing w:after="0"/>
            </w:pPr>
            <w:r>
              <w:t>Dzenan Cisija (S)</w:t>
            </w:r>
          </w:p>
        </w:tc>
        <w:tc>
          <w:tcPr>
            <w:tcW w:w="50" w:type="pct"/>
            <w:vAlign w:val="bottom"/>
          </w:tcPr>
          <w:p w:rsidR="005B4275" w:rsidRDefault="005B4275" w14:paraId="13B0AA51" w14:textId="77777777">
            <w:pPr>
              <w:pStyle w:val="Underskrifter"/>
              <w:spacing w:after="0"/>
            </w:pPr>
          </w:p>
        </w:tc>
      </w:tr>
    </w:tbl>
    <w:p w:rsidRPr="008E0FE2" w:rsidR="004801AC" w:rsidP="00DF3554" w:rsidRDefault="004801AC" w14:paraId="3BAE73D4" w14:textId="022C9BB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02060" w14:textId="77777777" w:rsidR="00F45225" w:rsidRDefault="00F45225" w:rsidP="000C1CAD">
      <w:pPr>
        <w:spacing w:line="240" w:lineRule="auto"/>
      </w:pPr>
      <w:r>
        <w:separator/>
      </w:r>
    </w:p>
  </w:endnote>
  <w:endnote w:type="continuationSeparator" w:id="0">
    <w:p w14:paraId="3B1BD110" w14:textId="77777777" w:rsidR="00F45225" w:rsidRDefault="00F452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876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D9ED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1D3A1" w14:textId="10409115" w:rsidR="00262EA3" w:rsidRPr="00550D79" w:rsidRDefault="00262EA3" w:rsidP="00550D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1D3B7" w14:textId="77777777" w:rsidR="00F45225" w:rsidRDefault="00F45225" w:rsidP="000C1CAD">
      <w:pPr>
        <w:spacing w:line="240" w:lineRule="auto"/>
      </w:pPr>
      <w:r>
        <w:separator/>
      </w:r>
    </w:p>
  </w:footnote>
  <w:footnote w:type="continuationSeparator" w:id="0">
    <w:p w14:paraId="438A91B0" w14:textId="77777777" w:rsidR="00F45225" w:rsidRDefault="00F4522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84A8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CE0D36" wp14:editId="5CDDBB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FD34B3" w14:textId="7CC72D73" w:rsidR="00262EA3" w:rsidRDefault="0076239B" w:rsidP="008103B5">
                          <w:pPr>
                            <w:jc w:val="right"/>
                          </w:pPr>
                          <w:sdt>
                            <w:sdtPr>
                              <w:alias w:val="CC_Noformat_Partikod"/>
                              <w:tag w:val="CC_Noformat_Partikod"/>
                              <w:id w:val="-53464382"/>
                              <w:placeholder>
                                <w:docPart w:val="0D7F98A64AE34B68BB92FA1014BEAE2F"/>
                              </w:placeholder>
                              <w:text/>
                            </w:sdtPr>
                            <w:sdtEndPr/>
                            <w:sdtContent>
                              <w:r w:rsidR="00F45225">
                                <w:t>S</w:t>
                              </w:r>
                            </w:sdtContent>
                          </w:sdt>
                          <w:sdt>
                            <w:sdtPr>
                              <w:alias w:val="CC_Noformat_Partinummer"/>
                              <w:tag w:val="CC_Noformat_Partinummer"/>
                              <w:id w:val="-1709555926"/>
                              <w:placeholder>
                                <w:docPart w:val="6C3B4E67E3ED454786B61988B622489C"/>
                              </w:placeholder>
                              <w:text/>
                            </w:sdtPr>
                            <w:sdtEndPr/>
                            <w:sdtContent>
                              <w:r w:rsidR="00F45225">
                                <w:t>401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CE0D3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6FD34B3" w14:textId="7CC72D73" w:rsidR="00262EA3" w:rsidRDefault="0076239B" w:rsidP="008103B5">
                    <w:pPr>
                      <w:jc w:val="right"/>
                    </w:pPr>
                    <w:sdt>
                      <w:sdtPr>
                        <w:alias w:val="CC_Noformat_Partikod"/>
                        <w:tag w:val="CC_Noformat_Partikod"/>
                        <w:id w:val="-53464382"/>
                        <w:placeholder>
                          <w:docPart w:val="0D7F98A64AE34B68BB92FA1014BEAE2F"/>
                        </w:placeholder>
                        <w:text/>
                      </w:sdtPr>
                      <w:sdtEndPr/>
                      <w:sdtContent>
                        <w:r w:rsidR="00F45225">
                          <w:t>S</w:t>
                        </w:r>
                      </w:sdtContent>
                    </w:sdt>
                    <w:sdt>
                      <w:sdtPr>
                        <w:alias w:val="CC_Noformat_Partinummer"/>
                        <w:tag w:val="CC_Noformat_Partinummer"/>
                        <w:id w:val="-1709555926"/>
                        <w:placeholder>
                          <w:docPart w:val="6C3B4E67E3ED454786B61988B622489C"/>
                        </w:placeholder>
                        <w:text/>
                      </w:sdtPr>
                      <w:sdtEndPr/>
                      <w:sdtContent>
                        <w:r w:rsidR="00F45225">
                          <w:t>401</w:t>
                        </w:r>
                      </w:sdtContent>
                    </w:sdt>
                  </w:p>
                </w:txbxContent>
              </v:textbox>
              <w10:wrap anchorx="page"/>
            </v:shape>
          </w:pict>
        </mc:Fallback>
      </mc:AlternateContent>
    </w:r>
  </w:p>
  <w:p w14:paraId="7A1F56A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FE414" w14:textId="77777777" w:rsidR="00262EA3" w:rsidRDefault="00262EA3" w:rsidP="008563AC">
    <w:pPr>
      <w:jc w:val="right"/>
    </w:pPr>
  </w:p>
  <w:p w14:paraId="3A9DCC8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F504D" w14:textId="77777777" w:rsidR="00262EA3" w:rsidRDefault="0076239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5C5F98" wp14:editId="0FCC2D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E88CFE" w14:textId="06F610AE" w:rsidR="00262EA3" w:rsidRDefault="0076239B" w:rsidP="00A314CF">
    <w:pPr>
      <w:pStyle w:val="FSHNormal"/>
      <w:spacing w:before="40"/>
    </w:pPr>
    <w:sdt>
      <w:sdtPr>
        <w:alias w:val="CC_Noformat_Motionstyp"/>
        <w:tag w:val="CC_Noformat_Motionstyp"/>
        <w:id w:val="1162973129"/>
        <w:lock w:val="sdtContentLocked"/>
        <w15:appearance w15:val="hidden"/>
        <w:text/>
      </w:sdtPr>
      <w:sdtEndPr/>
      <w:sdtContent>
        <w:r w:rsidR="00550D79">
          <w:t>Enskild motion</w:t>
        </w:r>
      </w:sdtContent>
    </w:sdt>
    <w:r w:rsidR="00821B36">
      <w:t xml:space="preserve"> </w:t>
    </w:r>
    <w:sdt>
      <w:sdtPr>
        <w:alias w:val="CC_Noformat_Partikod"/>
        <w:tag w:val="CC_Noformat_Partikod"/>
        <w:id w:val="1471015553"/>
        <w:text/>
      </w:sdtPr>
      <w:sdtEndPr/>
      <w:sdtContent>
        <w:r w:rsidR="00F45225">
          <w:t>S</w:t>
        </w:r>
      </w:sdtContent>
    </w:sdt>
    <w:sdt>
      <w:sdtPr>
        <w:alias w:val="CC_Noformat_Partinummer"/>
        <w:tag w:val="CC_Noformat_Partinummer"/>
        <w:id w:val="-2014525982"/>
        <w:text/>
      </w:sdtPr>
      <w:sdtEndPr/>
      <w:sdtContent>
        <w:r w:rsidR="00F45225">
          <w:t>401</w:t>
        </w:r>
      </w:sdtContent>
    </w:sdt>
  </w:p>
  <w:p w14:paraId="457598C8" w14:textId="77777777" w:rsidR="00262EA3" w:rsidRPr="008227B3" w:rsidRDefault="0076239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730673" w14:textId="7AE4D7A3" w:rsidR="00262EA3" w:rsidRPr="008227B3" w:rsidRDefault="0076239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50D7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50D79">
          <w:t>:2306</w:t>
        </w:r>
      </w:sdtContent>
    </w:sdt>
  </w:p>
  <w:p w14:paraId="16CB42CC" w14:textId="563CEF09" w:rsidR="00262EA3" w:rsidRDefault="0076239B" w:rsidP="00E03A3D">
    <w:pPr>
      <w:pStyle w:val="Motionr"/>
    </w:pPr>
    <w:sdt>
      <w:sdtPr>
        <w:alias w:val="CC_Noformat_Avtext"/>
        <w:tag w:val="CC_Noformat_Avtext"/>
        <w:id w:val="-2020768203"/>
        <w:lock w:val="sdtContentLocked"/>
        <w:placeholder>
          <w:docPart w:val="0D7F98A64AE34B68BB92FA1014BEAE2F"/>
        </w:placeholder>
        <w15:appearance w15:val="hidden"/>
        <w:text/>
      </w:sdtPr>
      <w:sdtEndPr/>
      <w:sdtContent>
        <w:r w:rsidR="00550D79">
          <w:t>av Dzenan Cisija (S)</w:t>
        </w:r>
      </w:sdtContent>
    </w:sdt>
  </w:p>
  <w:sdt>
    <w:sdtPr>
      <w:alias w:val="CC_Noformat_Rubtext"/>
      <w:tag w:val="CC_Noformat_Rubtext"/>
      <w:id w:val="-218060500"/>
      <w:lock w:val="sdtLocked"/>
      <w:placeholder>
        <w:docPart w:val="6C3B4E67E3ED454786B61988B622489C"/>
      </w:placeholder>
      <w:text/>
    </w:sdtPr>
    <w:sdtEndPr/>
    <w:sdtContent>
      <w:p w14:paraId="0ECE377F" w14:textId="616E4BA0" w:rsidR="00262EA3" w:rsidRDefault="00F45225" w:rsidP="00283E0F">
        <w:pPr>
          <w:pStyle w:val="FSHRub2"/>
        </w:pPr>
        <w:r>
          <w:t>Metoder för att motverka etnisk diskriminering i arbetslivet</w:t>
        </w:r>
      </w:p>
    </w:sdtContent>
  </w:sdt>
  <w:sdt>
    <w:sdtPr>
      <w:alias w:val="CC_Boilerplate_3"/>
      <w:tag w:val="CC_Boilerplate_3"/>
      <w:id w:val="1606463544"/>
      <w:lock w:val="sdtContentLocked"/>
      <w15:appearance w15:val="hidden"/>
      <w:text w:multiLine="1"/>
    </w:sdtPr>
    <w:sdtEndPr/>
    <w:sdtContent>
      <w:p w14:paraId="1833BD2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77298243">
    <w:abstractNumId w:val="9"/>
  </w:num>
  <w:num w:numId="2" w16cid:durableId="371466755">
    <w:abstractNumId w:val="8"/>
  </w:num>
  <w:num w:numId="3" w16cid:durableId="1226840273">
    <w:abstractNumId w:val="16"/>
  </w:num>
  <w:num w:numId="4" w16cid:durableId="204367766">
    <w:abstractNumId w:val="14"/>
  </w:num>
  <w:num w:numId="5" w16cid:durableId="361827539">
    <w:abstractNumId w:val="17"/>
  </w:num>
  <w:num w:numId="6" w16cid:durableId="1214001907">
    <w:abstractNumId w:val="18"/>
  </w:num>
  <w:num w:numId="7" w16cid:durableId="1983536793">
    <w:abstractNumId w:val="11"/>
  </w:num>
  <w:num w:numId="8" w16cid:durableId="736629281">
    <w:abstractNumId w:val="12"/>
  </w:num>
  <w:num w:numId="9" w16cid:durableId="724111369">
    <w:abstractNumId w:val="15"/>
  </w:num>
  <w:num w:numId="10" w16cid:durableId="1078089813">
    <w:abstractNumId w:val="22"/>
  </w:num>
  <w:num w:numId="11" w16cid:durableId="1830321897">
    <w:abstractNumId w:val="21"/>
  </w:num>
  <w:num w:numId="12" w16cid:durableId="375129509">
    <w:abstractNumId w:val="21"/>
  </w:num>
  <w:num w:numId="13" w16cid:durableId="1193687353">
    <w:abstractNumId w:val="3"/>
  </w:num>
  <w:num w:numId="14" w16cid:durableId="360059864">
    <w:abstractNumId w:val="2"/>
  </w:num>
  <w:num w:numId="15" w16cid:durableId="460923875">
    <w:abstractNumId w:val="1"/>
  </w:num>
  <w:num w:numId="16" w16cid:durableId="700934654">
    <w:abstractNumId w:val="0"/>
  </w:num>
  <w:num w:numId="17" w16cid:durableId="40525188">
    <w:abstractNumId w:val="7"/>
  </w:num>
  <w:num w:numId="18" w16cid:durableId="1450275426">
    <w:abstractNumId w:val="6"/>
  </w:num>
  <w:num w:numId="19" w16cid:durableId="1500267708">
    <w:abstractNumId w:val="5"/>
  </w:num>
  <w:num w:numId="20" w16cid:durableId="1508324486">
    <w:abstractNumId w:val="4"/>
  </w:num>
  <w:num w:numId="21" w16cid:durableId="497039501">
    <w:abstractNumId w:val="21"/>
  </w:num>
  <w:num w:numId="22" w16cid:durableId="936013361">
    <w:abstractNumId w:val="21"/>
  </w:num>
  <w:num w:numId="23" w16cid:durableId="630670418">
    <w:abstractNumId w:val="21"/>
  </w:num>
  <w:num w:numId="24" w16cid:durableId="182089611">
    <w:abstractNumId w:val="21"/>
  </w:num>
  <w:num w:numId="25" w16cid:durableId="2120903931">
    <w:abstractNumId w:val="21"/>
  </w:num>
  <w:num w:numId="26" w16cid:durableId="254562431">
    <w:abstractNumId w:val="22"/>
  </w:num>
  <w:num w:numId="27" w16cid:durableId="132721146">
    <w:abstractNumId w:val="22"/>
  </w:num>
  <w:num w:numId="28" w16cid:durableId="1659068908">
    <w:abstractNumId w:val="22"/>
  </w:num>
  <w:num w:numId="29" w16cid:durableId="1839147579">
    <w:abstractNumId w:val="22"/>
  </w:num>
  <w:num w:numId="30" w16cid:durableId="698353835">
    <w:abstractNumId w:val="21"/>
  </w:num>
  <w:num w:numId="31" w16cid:durableId="1790271836">
    <w:abstractNumId w:val="21"/>
  </w:num>
  <w:num w:numId="32" w16cid:durableId="474105456">
    <w:abstractNumId w:val="22"/>
  </w:num>
  <w:num w:numId="33" w16cid:durableId="1541744359">
    <w:abstractNumId w:val="21"/>
  </w:num>
  <w:num w:numId="34" w16cid:durableId="173541846">
    <w:abstractNumId w:val="18"/>
  </w:num>
  <w:num w:numId="35" w16cid:durableId="1886260058">
    <w:abstractNumId w:val="18"/>
    <w:lvlOverride w:ilvl="0">
      <w:startOverride w:val="1"/>
    </w:lvlOverride>
  </w:num>
  <w:num w:numId="36" w16cid:durableId="153420003">
    <w:abstractNumId w:val="19"/>
  </w:num>
  <w:num w:numId="37" w16cid:durableId="1612516039">
    <w:abstractNumId w:val="18"/>
    <w:lvlOverride w:ilvl="0">
      <w:startOverride w:val="1"/>
    </w:lvlOverride>
  </w:num>
  <w:num w:numId="38" w16cid:durableId="1794707799">
    <w:abstractNumId w:val="13"/>
  </w:num>
  <w:num w:numId="39" w16cid:durableId="1773937896">
    <w:abstractNumId w:val="10"/>
  </w:num>
  <w:num w:numId="40" w16cid:durableId="165016269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4522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223"/>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0D79"/>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CE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75"/>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39B"/>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44F"/>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6A5"/>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225"/>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C18C03"/>
  <w15:chartTrackingRefBased/>
  <w15:docId w15:val="{559086E6-D937-4F41-AFFC-81FD789FA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8764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3F360C02E84B4A94F5301BF7C169A8"/>
        <w:category>
          <w:name w:val="Allmänt"/>
          <w:gallery w:val="placeholder"/>
        </w:category>
        <w:types>
          <w:type w:val="bbPlcHdr"/>
        </w:types>
        <w:behaviors>
          <w:behavior w:val="content"/>
        </w:behaviors>
        <w:guid w:val="{FA326AC1-7A13-45C3-8DEB-A83A4F0F0DB7}"/>
      </w:docPartPr>
      <w:docPartBody>
        <w:p w:rsidR="009F170B" w:rsidRDefault="009F170B">
          <w:pPr>
            <w:pStyle w:val="203F360C02E84B4A94F5301BF7C169A8"/>
          </w:pPr>
          <w:r w:rsidRPr="005A0A93">
            <w:rPr>
              <w:rStyle w:val="Platshllartext"/>
            </w:rPr>
            <w:t>Förslag till riksdagsbeslut</w:t>
          </w:r>
        </w:p>
      </w:docPartBody>
    </w:docPart>
    <w:docPart>
      <w:docPartPr>
        <w:name w:val="759A1065DCAA4419A13E06D3F4A4BD59"/>
        <w:category>
          <w:name w:val="Allmänt"/>
          <w:gallery w:val="placeholder"/>
        </w:category>
        <w:types>
          <w:type w:val="bbPlcHdr"/>
        </w:types>
        <w:behaviors>
          <w:behavior w:val="content"/>
        </w:behaviors>
        <w:guid w:val="{28959293-A315-46EF-B1AA-2649478ED689}"/>
      </w:docPartPr>
      <w:docPartBody>
        <w:p w:rsidR="009F170B" w:rsidRDefault="009F170B">
          <w:pPr>
            <w:pStyle w:val="759A1065DCAA4419A13E06D3F4A4BD59"/>
          </w:pPr>
          <w:r w:rsidRPr="005A0A93">
            <w:rPr>
              <w:rStyle w:val="Platshllartext"/>
            </w:rPr>
            <w:t>Motivering</w:t>
          </w:r>
        </w:p>
      </w:docPartBody>
    </w:docPart>
    <w:docPart>
      <w:docPartPr>
        <w:name w:val="0D7F98A64AE34B68BB92FA1014BEAE2F"/>
        <w:category>
          <w:name w:val="Allmänt"/>
          <w:gallery w:val="placeholder"/>
        </w:category>
        <w:types>
          <w:type w:val="bbPlcHdr"/>
        </w:types>
        <w:behaviors>
          <w:behavior w:val="content"/>
        </w:behaviors>
        <w:guid w:val="{B93CACE3-5927-4870-B56F-D7BE4D4F04F7}"/>
      </w:docPartPr>
      <w:docPartBody>
        <w:p w:rsidR="009F170B" w:rsidRDefault="009F170B">
          <w:pPr>
            <w:pStyle w:val="0D7F98A64AE34B68BB92FA1014BEAE2F"/>
          </w:pPr>
          <w:r>
            <w:rPr>
              <w:rStyle w:val="Platshllartext"/>
            </w:rPr>
            <w:t xml:space="preserve"> </w:t>
          </w:r>
        </w:p>
      </w:docPartBody>
    </w:docPart>
    <w:docPart>
      <w:docPartPr>
        <w:name w:val="6C3B4E67E3ED454786B61988B622489C"/>
        <w:category>
          <w:name w:val="Allmänt"/>
          <w:gallery w:val="placeholder"/>
        </w:category>
        <w:types>
          <w:type w:val="bbPlcHdr"/>
        </w:types>
        <w:behaviors>
          <w:behavior w:val="content"/>
        </w:behaviors>
        <w:guid w:val="{77D700B1-2A66-43FA-9312-9BB78C4E55AA}"/>
      </w:docPartPr>
      <w:docPartBody>
        <w:p w:rsidR="009F170B" w:rsidRDefault="009F170B">
          <w:pPr>
            <w:pStyle w:val="6C3B4E67E3ED454786B61988B622489C"/>
          </w:pPr>
          <w:r>
            <w:t xml:space="preserve"> </w:t>
          </w:r>
        </w:p>
      </w:docPartBody>
    </w:docPart>
    <w:docPart>
      <w:docPartPr>
        <w:name w:val="C868E2004B47481EB0684B27E9958940"/>
        <w:category>
          <w:name w:val="Allmänt"/>
          <w:gallery w:val="placeholder"/>
        </w:category>
        <w:types>
          <w:type w:val="bbPlcHdr"/>
        </w:types>
        <w:behaviors>
          <w:behavior w:val="content"/>
        </w:behaviors>
        <w:guid w:val="{7B06C7B0-12EB-4E11-93C4-544865E23B54}"/>
      </w:docPartPr>
      <w:docPartBody>
        <w:p w:rsidR="00823407" w:rsidRDefault="008234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70B"/>
    <w:rsid w:val="00593CE9"/>
    <w:rsid w:val="009F170B"/>
    <w:rsid w:val="00CB46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03F360C02E84B4A94F5301BF7C169A8">
    <w:name w:val="203F360C02E84B4A94F5301BF7C169A8"/>
  </w:style>
  <w:style w:type="paragraph" w:customStyle="1" w:styleId="759A1065DCAA4419A13E06D3F4A4BD59">
    <w:name w:val="759A1065DCAA4419A13E06D3F4A4BD59"/>
  </w:style>
  <w:style w:type="paragraph" w:customStyle="1" w:styleId="0D7F98A64AE34B68BB92FA1014BEAE2F">
    <w:name w:val="0D7F98A64AE34B68BB92FA1014BEAE2F"/>
  </w:style>
  <w:style w:type="paragraph" w:customStyle="1" w:styleId="6C3B4E67E3ED454786B61988B622489C">
    <w:name w:val="6C3B4E67E3ED454786B61988B62248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2711DF-0E60-4EA0-A66C-D5591D1B0C12}"/>
</file>

<file path=customXml/itemProps2.xml><?xml version="1.0" encoding="utf-8"?>
<ds:datastoreItem xmlns:ds="http://schemas.openxmlformats.org/officeDocument/2006/customXml" ds:itemID="{613BB1AA-CBC0-44FA-980E-CA63BD276318}"/>
</file>

<file path=customXml/itemProps3.xml><?xml version="1.0" encoding="utf-8"?>
<ds:datastoreItem xmlns:ds="http://schemas.openxmlformats.org/officeDocument/2006/customXml" ds:itemID="{70C4B1E4-9FE6-4B86-995D-D4C484AA9277}"/>
</file>

<file path=docProps/app.xml><?xml version="1.0" encoding="utf-8"?>
<Properties xmlns="http://schemas.openxmlformats.org/officeDocument/2006/extended-properties" xmlns:vt="http://schemas.openxmlformats.org/officeDocument/2006/docPropsVTypes">
  <Template>Normal</Template>
  <TotalTime>5</TotalTime>
  <Pages>2</Pages>
  <Words>317</Words>
  <Characters>2218</Characters>
  <Application>Microsoft Office Word</Application>
  <DocSecurity>0</DocSecurity>
  <Lines>38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