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F2E1064DD8C46A9898B02AF0EC96158"/>
        </w:placeholder>
        <w15:appearance w15:val="hidden"/>
        <w:text/>
      </w:sdtPr>
      <w:sdtEndPr/>
      <w:sdtContent>
        <w:p w:rsidRPr="009B062B" w:rsidR="00AF30DD" w:rsidP="00C06773" w:rsidRDefault="00AF30DD" w14:paraId="5F9BDF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3673bb7-aedc-42f0-8f0e-125658acda08"/>
        <w:id w:val="-1442903234"/>
        <w:lock w:val="sdtLocked"/>
      </w:sdtPr>
      <w:sdtEndPr/>
      <w:sdtContent>
        <w:p w:rsidR="00EA77CE" w:rsidRDefault="009646FE" w14:paraId="7C36950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utse 2022 till ett svenskt kulturarvsår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60A10E33DC14DA884D3BD0278395208"/>
        </w:placeholder>
        <w15:appearance w15:val="hidden"/>
        <w:text/>
      </w:sdtPr>
      <w:sdtEndPr/>
      <w:sdtContent>
        <w:p w:rsidRPr="009B062B" w:rsidR="006D79C9" w:rsidP="00333E95" w:rsidRDefault="006D79C9" w14:paraId="594B1A8B" w14:textId="77777777">
          <w:pPr>
            <w:pStyle w:val="Rubrik1"/>
          </w:pPr>
          <w:r>
            <w:t>Motivering</w:t>
          </w:r>
        </w:p>
      </w:sdtContent>
    </w:sdt>
    <w:p w:rsidRPr="00BE373B" w:rsidR="00BE373B" w:rsidP="00BE373B" w:rsidRDefault="00BE373B" w14:paraId="6D0535E0" w14:textId="146834FB">
      <w:pPr>
        <w:pStyle w:val="Normalutanindragellerluft"/>
      </w:pPr>
      <w:r w:rsidRPr="00BE373B">
        <w:t>Mångkulturåret 2006 utlystes av den socialdemokratiska regeringen med det primära syftet att uppmärksamma och hylla förekomsten av utländska kulturer och identiteter i Sverige. Ett stort antal myndigheter, institutioner, stiftelser och bolag inom kultur</w:t>
      </w:r>
      <w:r w:rsidR="00A8055B">
        <w:softHyphen/>
      </w:r>
      <w:r w:rsidRPr="00BE373B">
        <w:t>området samt vissa universitet och högskolor och svenska ambassader utomlands fick i uppdrag att medverka. Man bjöd även in samtliga Sveriges kommuner, landsting, regioner, länsstyrelser, vissa myndigheter, övriga universitet och högskolor, scenkonst</w:t>
      </w:r>
      <w:r w:rsidR="00A8055B">
        <w:softHyphen/>
      </w:r>
      <w:r w:rsidRPr="00BE373B">
        <w:t>institutioner, regionala museer, bibliotek, arkivinstitutioner, festivaler och övriga aktörer att medverka.</w:t>
      </w:r>
    </w:p>
    <w:p w:rsidRPr="00A8055B" w:rsidR="00652B73" w:rsidP="00A8055B" w:rsidRDefault="004472F4" w14:paraId="5C3C3E04" w14:textId="06D4D053">
      <w:r w:rsidRPr="00A8055B">
        <w:t>Vi anser att det vore på</w:t>
      </w:r>
      <w:r w:rsidRPr="00A8055B" w:rsidR="00BE373B">
        <w:t xml:space="preserve"> sin plats att på ett liknande sätt </w:t>
      </w:r>
      <w:r w:rsidRPr="00A8055B">
        <w:t xml:space="preserve">nu </w:t>
      </w:r>
      <w:r w:rsidRPr="00A8055B" w:rsidR="00BE373B">
        <w:t>rikta fokus mot kultur</w:t>
      </w:r>
      <w:r w:rsidR="00A8055B">
        <w:softHyphen/>
      </w:r>
      <w:r w:rsidRPr="00A8055B" w:rsidR="00BE373B">
        <w:t>området och vitalisera den kulturpolitiska debatten genom att återigen samla det offentliga Sverige kring ett temaår med kulturpolitisk prägel och föreslår därför att riksdagen tillkännager för re</w:t>
      </w:r>
      <w:r w:rsidRPr="00A8055B" w:rsidR="00F20A4E">
        <w:t>geringen som sin mening att 2022</w:t>
      </w:r>
      <w:r w:rsidRPr="00A8055B" w:rsidR="00BE373B">
        <w:t xml:space="preserve"> skall utses till svenskt kulturarvsår med det primära syftet att</w:t>
      </w:r>
      <w:r w:rsidRPr="00A8055B" w:rsidR="00CB1481">
        <w:t xml:space="preserve"> synliggöra, levandegöra och tillgängliggöra det samlade svenska kulturarvets former</w:t>
      </w:r>
      <w:r w:rsidRPr="00A8055B">
        <w:t>, såväl det materiella som</w:t>
      </w:r>
      <w:r w:rsidRPr="00A8055B" w:rsidR="004B6D63">
        <w:t xml:space="preserve"> det</w:t>
      </w:r>
      <w:r w:rsidRPr="00A8055B">
        <w:t xml:space="preserve"> immateriella. Det skulle uppmärksamma kulturformer med bred folklig förankring, öka förståelsen för Sveriges historia och utveckling och stärka kunskapen för vårt lands kollektiva minne och nationel</w:t>
      </w:r>
      <w:r w:rsidRPr="00A8055B" w:rsidR="004B6D63">
        <w:t xml:space="preserve">la identitet. Det skulle också </w:t>
      </w:r>
      <w:r w:rsidRPr="00A8055B">
        <w:t xml:space="preserve">stärka sammanhållningen i en tid då samhället glider isär och blir alltmer polariserat </w:t>
      </w:r>
      <w:r w:rsidRPr="00A8055B" w:rsidR="00D22270">
        <w:t>genom</w:t>
      </w:r>
      <w:r w:rsidRPr="00A8055B" w:rsidR="004B6D63">
        <w:t xml:space="preserve"> att uppmärksamma</w:t>
      </w:r>
      <w:r w:rsidRPr="00A8055B">
        <w:t xml:space="preserve"> gemensamma kultur</w:t>
      </w:r>
      <w:r w:rsidR="00A8055B">
        <w:softHyphen/>
      </w:r>
      <w:r w:rsidRPr="00A8055B">
        <w:t xml:space="preserve">markörer </w:t>
      </w:r>
      <w:r w:rsidRPr="00A8055B" w:rsidR="00BE373B">
        <w:t>och hylla olika aspekter av den traditionella, folkliga svenska kulturen.</w:t>
      </w:r>
    </w:p>
    <w:sdt>
      <w:sdtPr>
        <w:alias w:val="CC_Underskrifter"/>
        <w:tag w:val="CC_Underskrifter"/>
        <w:id w:val="583496634"/>
        <w:lock w:val="sdtContentLocked"/>
        <w:placeholder>
          <w:docPart w:val="F4F5E39B67624BA9B0D760687968E11F"/>
        </w:placeholder>
        <w15:appearance w15:val="hidden"/>
      </w:sdtPr>
      <w:sdtEndPr/>
      <w:sdtContent>
        <w:p w:rsidR="00C06773" w:rsidP="00C06773" w:rsidRDefault="00C06773" w14:paraId="62D1126E" w14:textId="77777777"/>
        <w:p w:rsidR="00A8055B" w:rsidP="00C06773" w:rsidRDefault="00FC42D1" w14:paraId="02ADEDBD" w14:textId="21322FD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Cassandra Sundin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Jonas Andersson i Linköping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8055B" w:rsidRDefault="00A8055B" w14:paraId="1D6115EE" w14:textId="168A426A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</w:p>
    <w:p w:rsidR="004801AC" w:rsidP="00C06773" w:rsidRDefault="004801AC" w14:paraId="583FC33F" w14:textId="77777777"/>
    <w:p w:rsidR="001F07E2" w:rsidRDefault="001F07E2" w14:paraId="5CFF7F54" w14:textId="77777777"/>
    <w:sectPr w:rsidR="001F07E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36A65" w14:textId="77777777" w:rsidR="00080D28" w:rsidRDefault="00080D28" w:rsidP="000C1CAD">
      <w:pPr>
        <w:spacing w:line="240" w:lineRule="auto"/>
      </w:pPr>
      <w:r>
        <w:separator/>
      </w:r>
    </w:p>
  </w:endnote>
  <w:endnote w:type="continuationSeparator" w:id="0">
    <w:p w14:paraId="1DA91B56" w14:textId="77777777" w:rsidR="00080D28" w:rsidRDefault="00080D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BC12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205A5" w14:textId="09E9315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8055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C41EA" w14:textId="77777777" w:rsidR="00080D28" w:rsidRDefault="00080D28" w:rsidP="000C1CAD">
      <w:pPr>
        <w:spacing w:line="240" w:lineRule="auto"/>
      </w:pPr>
      <w:r>
        <w:separator/>
      </w:r>
    </w:p>
  </w:footnote>
  <w:footnote w:type="continuationSeparator" w:id="0">
    <w:p w14:paraId="4B070EAE" w14:textId="77777777" w:rsidR="00080D28" w:rsidRDefault="00080D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776B74" w:rsidRDefault="004F35FE" w14:paraId="771603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2FA3E1" wp14:anchorId="33F7742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C42D1" w14:paraId="39AED2EB" w14:textId="1E5B592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8935D428DF4C72BC10CC6B0D75E914"/>
                              </w:placeholder>
                              <w:text/>
                            </w:sdtPr>
                            <w:sdtEndPr/>
                            <w:sdtContent>
                              <w:r w:rsidR="00BE373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DCC5BA1B05540F08D3E79CD3E8B87CB"/>
                              </w:placeholder>
                              <w:text/>
                            </w:sdtPr>
                            <w:sdtEndPr/>
                            <w:sdtContent>
                              <w:r w:rsidR="00C06773">
                                <w:t>351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3F7742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BB5A1F" w14:paraId="39AED2EB" w14:textId="1E5B592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8935D428DF4C72BC10CC6B0D75E914"/>
                        </w:placeholder>
                        <w:text/>
                      </w:sdtPr>
                      <w:sdtEndPr/>
                      <w:sdtContent>
                        <w:r w:rsidR="00BE373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DCC5BA1B05540F08D3E79CD3E8B87CB"/>
                        </w:placeholder>
                        <w:text/>
                      </w:sdtPr>
                      <w:sdtEndPr/>
                      <w:sdtContent>
                        <w:r w:rsidR="00C06773">
                          <w:t>351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29EC5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8563AC" w:rsidRDefault="00FC42D1" w14:paraId="47F40600" w14:textId="3B86262A">
    <w:pPr>
      <w:jc w:val="right"/>
    </w:pPr>
    <w:sdt>
      <w:sdtPr>
        <w:alias w:val="CC_Noformat_Partikod"/>
        <w:tag w:val="CC_Noformat_Partikod"/>
        <w:id w:val="559911109"/>
        <w:placeholder>
          <w:docPart w:val="4DCC5BA1B05540F08D3E79CD3E8B87CB"/>
        </w:placeholder>
        <w:text/>
      </w:sdtPr>
      <w:sdtEndPr/>
      <w:sdtContent>
        <w:r w:rsidR="00BE373B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06773">
          <w:t>351</w:t>
        </w:r>
      </w:sdtContent>
    </w:sdt>
  </w:p>
  <w:p w:rsidR="004F35FE" w:rsidP="00776B74" w:rsidRDefault="004F35FE" w14:paraId="7797041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8563AC" w:rsidRDefault="00FC42D1" w14:paraId="6FE344B8" w14:textId="7F84F02E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editId="08BB9364" wp14:anchorId="18C9CA29">
          <wp:simplePos x="0" y="0"/>
          <wp:positionH relativeFrom="leftMargin">
            <wp:posOffset>5688965</wp:posOffset>
          </wp:positionH>
          <wp:positionV relativeFrom="page">
            <wp:posOffset>431800</wp:posOffset>
          </wp:positionV>
          <wp:extent cx="1440000" cy="385200"/>
          <wp:effectExtent l="0" t="0" r="8255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38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35FE" w:rsidP="00A314CF" w:rsidRDefault="00FC42D1" w14:paraId="7CD03C41" w14:textId="258076F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FC42D1" w14:paraId="5BA47BB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C42D1" w14:paraId="502B80F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:1644</w:t>
        </w:r>
      </w:sdtContent>
    </w:sdt>
  </w:p>
  <w:p w:rsidR="004F35FE" w:rsidP="00E03A3D" w:rsidRDefault="00FC42D1" w14:paraId="30002B6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Aron Emilsson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20A4E" w14:paraId="118DB875" w14:textId="77777777">
        <w:pPr>
          <w:pStyle w:val="FSHRub2"/>
        </w:pPr>
        <w:r>
          <w:t>Svenskt kulturarvsår 2022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4EA102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BE373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0D28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2F18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07E2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2EF7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4E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472F4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6D63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2BBC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36B2E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6FE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A0E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55B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5209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5A1F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73B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773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C3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1E79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1481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270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A77C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A4E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42D1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59EDCB73"/>
  <w15:chartTrackingRefBased/>
  <w15:docId w15:val="{76A760EA-39DE-467F-BCFF-847DFF1C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2E1064DD8C46A9898B02AF0EC96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C92F2-0C32-4572-A01C-CE43CBAB09FD}"/>
      </w:docPartPr>
      <w:docPartBody>
        <w:p w:rsidR="00210914" w:rsidRDefault="00210914">
          <w:pPr>
            <w:pStyle w:val="3F2E1064DD8C46A9898B02AF0EC961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0A10E33DC14DA884D3BD02783952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D821B-8340-4692-BC28-E204626E595C}"/>
      </w:docPartPr>
      <w:docPartBody>
        <w:p w:rsidR="00210914" w:rsidRDefault="00210914">
          <w:pPr>
            <w:pStyle w:val="360A10E33DC14DA884D3BD02783952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8935D428DF4C72BC10CC6B0D75E9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55B99E-0115-47EA-AC88-76B713AE1B66}"/>
      </w:docPartPr>
      <w:docPartBody>
        <w:p w:rsidR="00210914" w:rsidRDefault="00210914">
          <w:pPr>
            <w:pStyle w:val="3E8935D428DF4C72BC10CC6B0D75E9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CC5BA1B05540F08D3E79CD3E8B87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89C5C-B380-4BA7-9E9A-64908DFBDCEE}"/>
      </w:docPartPr>
      <w:docPartBody>
        <w:p w:rsidR="00210914" w:rsidRDefault="00210914">
          <w:pPr>
            <w:pStyle w:val="4DCC5BA1B05540F08D3E79CD3E8B87CB"/>
          </w:pPr>
          <w:r>
            <w:t xml:space="preserve"> </w:t>
          </w:r>
        </w:p>
      </w:docPartBody>
    </w:docPart>
    <w:docPart>
      <w:docPartPr>
        <w:name w:val="F4F5E39B67624BA9B0D760687968E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7FC6F2-B54A-4485-A9F6-854F171CD77D}"/>
      </w:docPartPr>
      <w:docPartBody>
        <w:p w:rsidR="00982E59" w:rsidRDefault="00982E5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914"/>
    <w:rsid w:val="00210914"/>
    <w:rsid w:val="007A30F3"/>
    <w:rsid w:val="0098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2E1064DD8C46A9898B02AF0EC96158">
    <w:name w:val="3F2E1064DD8C46A9898B02AF0EC96158"/>
  </w:style>
  <w:style w:type="paragraph" w:customStyle="1" w:styleId="654121BEB69F4C2380BCE24F5F413EE6">
    <w:name w:val="654121BEB69F4C2380BCE24F5F413EE6"/>
  </w:style>
  <w:style w:type="paragraph" w:customStyle="1" w:styleId="955393D5171148C2A5D28A46B40231EF">
    <w:name w:val="955393D5171148C2A5D28A46B40231EF"/>
  </w:style>
  <w:style w:type="paragraph" w:customStyle="1" w:styleId="360A10E33DC14DA884D3BD0278395208">
    <w:name w:val="360A10E33DC14DA884D3BD0278395208"/>
  </w:style>
  <w:style w:type="paragraph" w:customStyle="1" w:styleId="5DE0261D0C5E44F2ABA7250BBF2FF3BC">
    <w:name w:val="5DE0261D0C5E44F2ABA7250BBF2FF3BC"/>
  </w:style>
  <w:style w:type="paragraph" w:customStyle="1" w:styleId="3E8935D428DF4C72BC10CC6B0D75E914">
    <w:name w:val="3E8935D428DF4C72BC10CC6B0D75E914"/>
  </w:style>
  <w:style w:type="paragraph" w:customStyle="1" w:styleId="4DCC5BA1B05540F08D3E79CD3E8B87CB">
    <w:name w:val="4DCC5BA1B05540F08D3E79CD3E8B87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f7d0268705c9740c75414848e202c6e7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2ceb918d2f5c955b86a4063183adeee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C038F4-4CFD-4418-A86C-53DE2C57E207}"/>
</file>

<file path=customXml/itemProps2.xml><?xml version="1.0" encoding="utf-8"?>
<ds:datastoreItem xmlns:ds="http://schemas.openxmlformats.org/officeDocument/2006/customXml" ds:itemID="{8FCAD670-F66E-4A51-8935-BFAECEEBECB8}"/>
</file>

<file path=customXml/itemProps3.xml><?xml version="1.0" encoding="utf-8"?>
<ds:datastoreItem xmlns:ds="http://schemas.openxmlformats.org/officeDocument/2006/customXml" ds:itemID="{A19E26E1-D0E6-490A-988A-3D45D7F23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Svenskt kulturarvsår 2022</vt:lpstr>
      <vt:lpstr>
      </vt:lpstr>
    </vt:vector>
  </TitlesOfParts>
  <Company>Sveriges riksdag</Company>
  <LinksUpToDate>false</LinksUpToDate>
  <CharactersWithSpaces>1839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