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0EE49AEB9AB46588F658D528EA72C36"/>
        </w:placeholder>
        <w:text/>
      </w:sdtPr>
      <w:sdtEndPr/>
      <w:sdtContent>
        <w:p w:rsidRPr="009B062B" w:rsidR="00AF30DD" w:rsidP="00DA28CE" w:rsidRDefault="00AF30DD" w14:paraId="62DD5E7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d6667a3-db7f-43de-9058-4409b34e8204"/>
        <w:id w:val="1693185623"/>
        <w:lock w:val="sdtLocked"/>
      </w:sdtPr>
      <w:sdtEndPr/>
      <w:sdtContent>
        <w:p w:rsidR="00584AD3" w:rsidRDefault="00EC10F5" w14:paraId="62DD5E7F" w14:textId="6DC1898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hbt-certifiering av biståndet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620D49737494F4EB9BF6E107B7F818B"/>
        </w:placeholder>
        <w:text/>
      </w:sdtPr>
      <w:sdtEndPr/>
      <w:sdtContent>
        <w:p w:rsidRPr="009B062B" w:rsidR="006D79C9" w:rsidP="00333E95" w:rsidRDefault="006D79C9" w14:paraId="62DD5E80" w14:textId="77777777">
          <w:pPr>
            <w:pStyle w:val="Rubrik1"/>
          </w:pPr>
          <w:r>
            <w:t>Motivering</w:t>
          </w:r>
        </w:p>
      </w:sdtContent>
    </w:sdt>
    <w:p w:rsidR="006E04F0" w:rsidP="0097125E" w:rsidRDefault="0097125E" w14:paraId="00705484" w14:textId="5222D0E0">
      <w:pPr>
        <w:pStyle w:val="Normalutanindragellerluft"/>
      </w:pPr>
      <w:r>
        <w:t xml:space="preserve">De </w:t>
      </w:r>
      <w:r w:rsidR="006971CC">
        <w:t xml:space="preserve">länder </w:t>
      </w:r>
      <w:r>
        <w:t>som får mest bistånd av Sverige är Tanzania, Afg</w:t>
      </w:r>
      <w:r w:rsidR="006971CC">
        <w:t>hanistan, Etiopien och Somalia. E</w:t>
      </w:r>
      <w:r>
        <w:t xml:space="preserve">n stor del av </w:t>
      </w:r>
      <w:r w:rsidR="006971CC">
        <w:t>svenskt stöd</w:t>
      </w:r>
      <w:r>
        <w:t xml:space="preserve"> syftar specifikt till att stärka statsförvaltningen och </w:t>
      </w:r>
      <w:r w:rsidR="006971CC">
        <w:t>olika</w:t>
      </w:r>
      <w:r w:rsidR="00053722">
        <w:t xml:space="preserve"> myndigheter</w:t>
      </w:r>
      <w:r w:rsidR="006971CC">
        <w:t>s organisatoriska förmågor i dessa länder</w:t>
      </w:r>
      <w:r w:rsidR="00053722">
        <w:t>.</w:t>
      </w:r>
      <w:r w:rsidR="00357EE6">
        <w:t xml:space="preserve"> </w:t>
      </w:r>
      <w:r>
        <w:t xml:space="preserve">Samtidigt utövar samma offentliga myndigheter i dessa fyra länder ett synnerligen brutalt </w:t>
      </w:r>
      <w:r w:rsidR="00785F6A">
        <w:t>och</w:t>
      </w:r>
      <w:r w:rsidR="002D40B8">
        <w:t xml:space="preserve"> lagstadgat förtryck mot </w:t>
      </w:r>
      <w:r w:rsidR="006E04F0">
        <w:t>hbt</w:t>
      </w:r>
      <w:r>
        <w:t>-personer och andra sexuella minoriteter</w:t>
      </w:r>
      <w:r w:rsidR="006E04F0">
        <w:t>, n</w:t>
      </w:r>
      <w:r>
        <w:t>ågot som</w:t>
      </w:r>
      <w:r w:rsidR="00053722">
        <w:t xml:space="preserve"> klargörs</w:t>
      </w:r>
      <w:r>
        <w:t xml:space="preserve"> i rapporten </w:t>
      </w:r>
      <w:r w:rsidRPr="006E04F0" w:rsidR="006971CC">
        <w:t>”</w:t>
      </w:r>
      <w:r w:rsidRPr="006E04F0">
        <w:t xml:space="preserve">State </w:t>
      </w:r>
      <w:proofErr w:type="spellStart"/>
      <w:r w:rsidRPr="006E04F0" w:rsidR="006E04F0">
        <w:t>Sponsored</w:t>
      </w:r>
      <w:proofErr w:type="spellEnd"/>
      <w:r w:rsidRPr="006E04F0" w:rsidR="006E04F0">
        <w:t xml:space="preserve"> </w:t>
      </w:r>
      <w:proofErr w:type="spellStart"/>
      <w:r w:rsidRPr="006E04F0" w:rsidR="006E04F0">
        <w:t>Homophobia</w:t>
      </w:r>
      <w:proofErr w:type="spellEnd"/>
      <w:r w:rsidRPr="006E04F0" w:rsidR="006971CC">
        <w:t>”</w:t>
      </w:r>
      <w:r w:rsidR="006971CC">
        <w:t xml:space="preserve"> som ges ut av </w:t>
      </w:r>
      <w:r>
        <w:t xml:space="preserve">Lesbian, Gay, </w:t>
      </w:r>
      <w:proofErr w:type="spellStart"/>
      <w:r>
        <w:t>Bisexual</w:t>
      </w:r>
      <w:proofErr w:type="spellEnd"/>
      <w:r>
        <w:t>, Tr</w:t>
      </w:r>
      <w:r w:rsidR="00053722">
        <w:t>ans and Intersex Association</w:t>
      </w:r>
      <w:r w:rsidR="006971CC">
        <w:t xml:space="preserve"> (LIGA)</w:t>
      </w:r>
      <w:r w:rsidR="00053722">
        <w:t>.</w:t>
      </w:r>
    </w:p>
    <w:p w:rsidRPr="00EB745B" w:rsidR="0097125E" w:rsidP="00EB745B" w:rsidRDefault="006971CC" w14:paraId="62DD5E82" w14:textId="0C7F65D3">
      <w:r w:rsidRPr="00EB745B">
        <w:t xml:space="preserve">I </w:t>
      </w:r>
      <w:r w:rsidRPr="00EB745B" w:rsidR="0097125E">
        <w:t>Tanzania riskerar den som</w:t>
      </w:r>
      <w:r w:rsidRPr="00EB745B">
        <w:t xml:space="preserve"> begår en frivillig homosexuell</w:t>
      </w:r>
      <w:r w:rsidRPr="00EB745B" w:rsidR="0097125E">
        <w:t xml:space="preserve"> handling livstids fängelse medan samma gärning g</w:t>
      </w:r>
      <w:r w:rsidRPr="00EB745B" w:rsidR="00053722">
        <w:t xml:space="preserve">er 15 års fängelse i Etiopien. </w:t>
      </w:r>
      <w:r w:rsidRPr="00EB745B" w:rsidR="0097125E">
        <w:t xml:space="preserve">I Somalia och Afghanistan är situationen mer osäker. En del av </w:t>
      </w:r>
      <w:r w:rsidRPr="00EB745B" w:rsidR="00785F6A">
        <w:t>deras strafflag</w:t>
      </w:r>
      <w:r w:rsidRPr="00EB745B" w:rsidR="004B03E5">
        <w:t>stiftning</w:t>
      </w:r>
      <w:r w:rsidRPr="00EB745B" w:rsidR="00785F6A">
        <w:t xml:space="preserve"> </w:t>
      </w:r>
      <w:r w:rsidRPr="00EB745B" w:rsidR="0097125E">
        <w:t xml:space="preserve">stadgar att homosexuella handlingar bestraffas med fängelse, men i Afghanistan kan domare implementera straff direkt ur </w:t>
      </w:r>
      <w:r w:rsidRPr="00EB745B" w:rsidR="006E04F0">
        <w:t>Koranen</w:t>
      </w:r>
      <w:r w:rsidRPr="00EB745B" w:rsidR="0097125E">
        <w:t xml:space="preserve">, döma enligt lagen om otrohet eller utefter eget tycke, vilket </w:t>
      </w:r>
      <w:r w:rsidRPr="00EB745B" w:rsidR="00C61B09">
        <w:t>innebär</w:t>
      </w:r>
      <w:r w:rsidRPr="00EB745B" w:rsidR="0097125E">
        <w:t xml:space="preserve"> </w:t>
      </w:r>
      <w:r w:rsidRPr="00EB745B">
        <w:t xml:space="preserve">att </w:t>
      </w:r>
      <w:r w:rsidRPr="00EB745B" w:rsidR="0097125E">
        <w:t>död</w:t>
      </w:r>
      <w:r w:rsidRPr="00EB745B">
        <w:t>s</w:t>
      </w:r>
      <w:r w:rsidRPr="00EB745B" w:rsidR="0097125E">
        <w:t xml:space="preserve">straff </w:t>
      </w:r>
      <w:r w:rsidRPr="00EB745B">
        <w:t>genom till exempel</w:t>
      </w:r>
      <w:r w:rsidRPr="00EB745B" w:rsidR="00053722">
        <w:t xml:space="preserve"> stening kan utdömas</w:t>
      </w:r>
      <w:r w:rsidRPr="00EB745B" w:rsidR="0097125E">
        <w:t xml:space="preserve">. </w:t>
      </w:r>
      <w:r w:rsidRPr="00EB745B" w:rsidR="00053722">
        <w:t>Detta samtidigt som det afghanska rätts</w:t>
      </w:r>
      <w:r w:rsidRPr="00EB745B">
        <w:t>väsendet finansieras</w:t>
      </w:r>
      <w:r w:rsidRPr="00EB745B" w:rsidR="00053722">
        <w:t xml:space="preserve"> med </w:t>
      </w:r>
      <w:r w:rsidRPr="00EB745B">
        <w:t xml:space="preserve">svenskt </w:t>
      </w:r>
      <w:r w:rsidRPr="00EB745B" w:rsidR="00053722">
        <w:t>bistånd.</w:t>
      </w:r>
    </w:p>
    <w:p w:rsidRPr="00EB745B" w:rsidR="0097125E" w:rsidP="00EB745B" w:rsidRDefault="006971CC" w14:paraId="62DD5E84" w14:textId="45CF6798">
      <w:r w:rsidRPr="00EB745B">
        <w:t>Svenskt bistånd har länge varit och ska fo</w:t>
      </w:r>
      <w:r w:rsidRPr="00EB745B" w:rsidR="0040001A">
        <w:t>rtsätta att vara ett a</w:t>
      </w:r>
      <w:r w:rsidRPr="00EB745B" w:rsidR="006E04F0">
        <w:t>v</w:t>
      </w:r>
      <w:r w:rsidRPr="00EB745B" w:rsidR="0040001A">
        <w:t xml:space="preserve"> många </w:t>
      </w:r>
      <w:r w:rsidRPr="00EB745B">
        <w:t xml:space="preserve">verktyg för att utöva svenska diplomatiska intressen såsom positiv social utveckling i mottagarlandet. Det uppstår dock ett </w:t>
      </w:r>
      <w:r w:rsidRPr="00EB745B" w:rsidR="00357EE6">
        <w:t>moraliskt dilemma</w:t>
      </w:r>
      <w:r w:rsidRPr="00EB745B">
        <w:t xml:space="preserve"> när svenskt bistånd riskerar att direkt bidra till att de mänskliga r</w:t>
      </w:r>
      <w:r w:rsidRPr="00EB745B" w:rsidR="0040001A">
        <w:t xml:space="preserve">ättigheterna allvarligt kränks, så som skett i dessa länder. </w:t>
      </w:r>
      <w:r w:rsidRPr="00EB745B" w:rsidR="0097125E">
        <w:t>Svaret på hur Sverige bäst ska ag</w:t>
      </w:r>
      <w:r w:rsidRPr="00EB745B" w:rsidR="00053722">
        <w:t xml:space="preserve">era är inte alltid självklart. </w:t>
      </w:r>
      <w:bookmarkStart w:name="_GoBack" w:id="1"/>
      <w:bookmarkEnd w:id="1"/>
    </w:p>
    <w:p w:rsidRPr="00EB745B" w:rsidR="0097125E" w:rsidP="00EB745B" w:rsidRDefault="00511BD9" w14:paraId="62DD5E85" w14:textId="009A7668">
      <w:r w:rsidRPr="00EB745B">
        <w:t xml:space="preserve">Tyvärr </w:t>
      </w:r>
      <w:r w:rsidRPr="00EB745B" w:rsidR="00483D53">
        <w:t>har</w:t>
      </w:r>
      <w:r w:rsidRPr="00EB745B">
        <w:t xml:space="preserve"> inte svenskt bistånd hjälp</w:t>
      </w:r>
      <w:r w:rsidRPr="00EB745B" w:rsidR="00483D53">
        <w:t>t</w:t>
      </w:r>
      <w:r w:rsidRPr="00EB745B">
        <w:t xml:space="preserve"> situationen i dessa länder </w:t>
      </w:r>
      <w:r w:rsidRPr="00EB745B" w:rsidR="00C14B08">
        <w:t xml:space="preserve">att </w:t>
      </w:r>
      <w:r w:rsidRPr="00EB745B" w:rsidR="0040001A">
        <w:t xml:space="preserve">utvecklas i rätt riktning på områden av central betydelse för biståndet. </w:t>
      </w:r>
      <w:r w:rsidRPr="00EB745B" w:rsidR="00483D53">
        <w:t>Det finns även få</w:t>
      </w:r>
      <w:r w:rsidRPr="00EB745B" w:rsidR="0040001A">
        <w:t xml:space="preserve"> signaler</w:t>
      </w:r>
      <w:r w:rsidRPr="00EB745B" w:rsidR="0097125E">
        <w:t xml:space="preserve"> som tyder på att något av dessa fyra länder är på väg att förändra sin inställning till sexuella minoriteters rättigheter</w:t>
      </w:r>
      <w:r w:rsidRPr="00EB745B" w:rsidR="0040001A">
        <w:t xml:space="preserve">. Den nuvarande svenska strategin både finansierar och </w:t>
      </w:r>
      <w:r w:rsidRPr="00EB745B" w:rsidR="0040001A">
        <w:lastRenderedPageBreak/>
        <w:t xml:space="preserve">legitimerar dessa staters förtryck, utan att påverka i rätt riktning. </w:t>
      </w:r>
      <w:r w:rsidRPr="00EB745B" w:rsidR="002D40B8">
        <w:t>Sverige</w:t>
      </w:r>
      <w:r w:rsidRPr="00EB745B" w:rsidR="00506FCF">
        <w:t xml:space="preserve"> bör</w:t>
      </w:r>
      <w:r w:rsidRPr="00EB745B" w:rsidR="002D40B8">
        <w:t xml:space="preserve"> genomför</w:t>
      </w:r>
      <w:r w:rsidRPr="00EB745B" w:rsidR="00506FCF">
        <w:t>a</w:t>
      </w:r>
      <w:r w:rsidRPr="00EB745B" w:rsidR="002D40B8">
        <w:t xml:space="preserve"> en </w:t>
      </w:r>
      <w:r w:rsidRPr="00EB745B" w:rsidR="006E04F0">
        <w:t>hbt</w:t>
      </w:r>
      <w:r w:rsidRPr="00EB745B" w:rsidR="00053722">
        <w:t xml:space="preserve">-certifiering av biståndet vilken syftar till att kartlägga och </w:t>
      </w:r>
      <w:r w:rsidRPr="00EB745B" w:rsidR="00483D53">
        <w:t xml:space="preserve">följaktligen </w:t>
      </w:r>
      <w:r w:rsidRPr="00EB745B" w:rsidR="00053722">
        <w:t>avsluta bistånd som finansierar myndigheter eller organisationer som ak</w:t>
      </w:r>
      <w:r w:rsidRPr="00EB745B" w:rsidR="002D40B8">
        <w:t xml:space="preserve">tivt förtrycker och kränker </w:t>
      </w:r>
      <w:r w:rsidRPr="00EB745B" w:rsidR="006E04F0">
        <w:t>hbt</w:t>
      </w:r>
      <w:r w:rsidRPr="00EB745B" w:rsidR="00053722">
        <w:t>-personers mänskliga rättigheter.</w:t>
      </w:r>
    </w:p>
    <w:sdt>
      <w:sdtPr>
        <w:alias w:val="CC_Underskrifter"/>
        <w:tag w:val="CC_Underskrifter"/>
        <w:id w:val="583496634"/>
        <w:lock w:val="sdtContentLocked"/>
        <w:placeholder>
          <w:docPart w:val="9C715F016C4849909CB9F916AFCC0976"/>
        </w:placeholder>
      </w:sdtPr>
      <w:sdtEndPr/>
      <w:sdtContent>
        <w:p w:rsidR="0077004F" w:rsidP="0077004F" w:rsidRDefault="0077004F" w14:paraId="62DD5E86" w14:textId="77777777"/>
        <w:p w:rsidRPr="008E0FE2" w:rsidR="004801AC" w:rsidP="0077004F" w:rsidRDefault="00EB745B" w14:paraId="62DD5E8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Ludvig Aspling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Wiechel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Gille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Julia Kronlid (SD)</w:t>
            </w:r>
          </w:p>
        </w:tc>
      </w:tr>
    </w:tbl>
    <w:p w:rsidR="00B74E63" w:rsidRDefault="00B74E63" w14:paraId="62DD5E94" w14:textId="77777777"/>
    <w:sectPr w:rsidR="00B74E6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D5E96" w14:textId="77777777" w:rsidR="00BB7C00" w:rsidRDefault="00BB7C00" w:rsidP="000C1CAD">
      <w:pPr>
        <w:spacing w:line="240" w:lineRule="auto"/>
      </w:pPr>
      <w:r>
        <w:separator/>
      </w:r>
    </w:p>
  </w:endnote>
  <w:endnote w:type="continuationSeparator" w:id="0">
    <w:p w14:paraId="62DD5E97" w14:textId="77777777" w:rsidR="00BB7C00" w:rsidRDefault="00BB7C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D5E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D5E9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7004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D5EA5" w14:textId="77777777" w:rsidR="00262EA3" w:rsidRPr="0077004F" w:rsidRDefault="00262EA3" w:rsidP="007700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D5E94" w14:textId="77777777" w:rsidR="00BB7C00" w:rsidRDefault="00BB7C00" w:rsidP="000C1CAD">
      <w:pPr>
        <w:spacing w:line="240" w:lineRule="auto"/>
      </w:pPr>
      <w:r>
        <w:separator/>
      </w:r>
    </w:p>
  </w:footnote>
  <w:footnote w:type="continuationSeparator" w:id="0">
    <w:p w14:paraId="62DD5E95" w14:textId="77777777" w:rsidR="00BB7C00" w:rsidRDefault="00BB7C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2DD5E9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DD5EA7" wp14:anchorId="62DD5EA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B745B" w14:paraId="62DD5EA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7DCAFF59CDE4496BCF2EDE091028E77"/>
                              </w:placeholder>
                              <w:text/>
                            </w:sdtPr>
                            <w:sdtEndPr/>
                            <w:sdtContent>
                              <w:r w:rsidR="0097125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71FF479A754B43ACEA4753A412CF14"/>
                              </w:placeholder>
                              <w:text/>
                            </w:sdtPr>
                            <w:sdtEndPr/>
                            <w:sdtContent>
                              <w:r w:rsidR="00A855A1">
                                <w:t>182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DD5EA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B745B" w14:paraId="62DD5EA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7DCAFF59CDE4496BCF2EDE091028E77"/>
                        </w:placeholder>
                        <w:text/>
                      </w:sdtPr>
                      <w:sdtEndPr/>
                      <w:sdtContent>
                        <w:r w:rsidR="0097125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71FF479A754B43ACEA4753A412CF14"/>
                        </w:placeholder>
                        <w:text/>
                      </w:sdtPr>
                      <w:sdtEndPr/>
                      <w:sdtContent>
                        <w:r w:rsidR="00A855A1">
                          <w:t>182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2DD5E9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2DD5E9A" w14:textId="77777777">
    <w:pPr>
      <w:jc w:val="right"/>
    </w:pPr>
  </w:p>
  <w:p w:rsidR="00262EA3" w:rsidP="00776B74" w:rsidRDefault="00262EA3" w14:paraId="62DD5E9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B745B" w14:paraId="62DD5E9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2DD5EA9" wp14:anchorId="62DD5EA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B745B" w14:paraId="62DD5E9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7125E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855A1">
          <w:t>182</w:t>
        </w:r>
      </w:sdtContent>
    </w:sdt>
  </w:p>
  <w:p w:rsidRPr="008227B3" w:rsidR="00262EA3" w:rsidP="008227B3" w:rsidRDefault="00EB745B" w14:paraId="62DD5EA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B745B" w14:paraId="62DD5EA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:765</w:t>
        </w:r>
      </w:sdtContent>
    </w:sdt>
  </w:p>
  <w:p w:rsidR="00262EA3" w:rsidP="00E03A3D" w:rsidRDefault="00EB745B" w14:paraId="62DD5EA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Ludvig Aspling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C10F5" w14:paraId="62DD5EA3" w14:textId="17A0FCD5">
        <w:pPr>
          <w:pStyle w:val="FSHRub2"/>
        </w:pPr>
        <w:r>
          <w:t>Bistånd och hbt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2DD5EA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7125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722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239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6CE6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B3C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95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0B8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E8E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57EE6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01A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53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3E5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6FCF"/>
    <w:rsid w:val="005076A3"/>
    <w:rsid w:val="005101B3"/>
    <w:rsid w:val="00510442"/>
    <w:rsid w:val="005112C3"/>
    <w:rsid w:val="005113E0"/>
    <w:rsid w:val="00511BD9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AD3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155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1CC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4F0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3A2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04F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5F6A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6F1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25E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5A1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4E63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C0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438F"/>
    <w:rsid w:val="00C14B08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732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B09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0F88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B745B"/>
    <w:rsid w:val="00EC08F7"/>
    <w:rsid w:val="00EC10F5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2DD5E7D"/>
  <w15:chartTrackingRefBased/>
  <w15:docId w15:val="{F0EE97EF-359A-458A-8341-8B8E185B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EE49AEB9AB46588F658D528EA72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FDF5C-1CC6-48B8-A010-25F648F88B10}"/>
      </w:docPartPr>
      <w:docPartBody>
        <w:p w:rsidR="002F089E" w:rsidRDefault="00EF76C5">
          <w:pPr>
            <w:pStyle w:val="80EE49AEB9AB46588F658D528EA72C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20D49737494F4EB9BF6E107B7F8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277B5-110D-445D-8F38-49CD9B0B7B69}"/>
      </w:docPartPr>
      <w:docPartBody>
        <w:p w:rsidR="002F089E" w:rsidRDefault="00EF76C5">
          <w:pPr>
            <w:pStyle w:val="5620D49737494F4EB9BF6E107B7F81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DCAFF59CDE4496BCF2EDE091028E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3B06D-F396-4D43-84AF-BA9EB681B4DC}"/>
      </w:docPartPr>
      <w:docPartBody>
        <w:p w:rsidR="002F089E" w:rsidRDefault="00EF76C5">
          <w:pPr>
            <w:pStyle w:val="E7DCAFF59CDE4496BCF2EDE091028E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71FF479A754B43ACEA4753A412C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8B0EA-EBAC-4FCF-850A-0A557718D9C5}"/>
      </w:docPartPr>
      <w:docPartBody>
        <w:p w:rsidR="002F089E" w:rsidRDefault="00EF76C5">
          <w:pPr>
            <w:pStyle w:val="0D71FF479A754B43ACEA4753A412CF14"/>
          </w:pPr>
          <w:r>
            <w:t xml:space="preserve"> </w:t>
          </w:r>
        </w:p>
      </w:docPartBody>
    </w:docPart>
    <w:docPart>
      <w:docPartPr>
        <w:name w:val="9C715F016C4849909CB9F916AFCC0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FCC9F-380D-421B-AAC7-EBF75F4155AC}"/>
      </w:docPartPr>
      <w:docPartBody>
        <w:p w:rsidR="003A1165" w:rsidRDefault="003A11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6C5"/>
    <w:rsid w:val="002F089E"/>
    <w:rsid w:val="003A1165"/>
    <w:rsid w:val="00E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0EE49AEB9AB46588F658D528EA72C36">
    <w:name w:val="80EE49AEB9AB46588F658D528EA72C36"/>
  </w:style>
  <w:style w:type="paragraph" w:customStyle="1" w:styleId="08890FCAF6B346D5BA98950C56D844E1">
    <w:name w:val="08890FCAF6B346D5BA98950C56D844E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5CD1AD624AF439FB4660CB80B3525B5">
    <w:name w:val="C5CD1AD624AF439FB4660CB80B3525B5"/>
  </w:style>
  <w:style w:type="paragraph" w:customStyle="1" w:styleId="5620D49737494F4EB9BF6E107B7F818B">
    <w:name w:val="5620D49737494F4EB9BF6E107B7F818B"/>
  </w:style>
  <w:style w:type="paragraph" w:customStyle="1" w:styleId="68A96F45851340F0A4490D4DA5312408">
    <w:name w:val="68A96F45851340F0A4490D4DA5312408"/>
  </w:style>
  <w:style w:type="paragraph" w:customStyle="1" w:styleId="A53C5280657F4BDFAACC179402B63181">
    <w:name w:val="A53C5280657F4BDFAACC179402B63181"/>
  </w:style>
  <w:style w:type="paragraph" w:customStyle="1" w:styleId="E7DCAFF59CDE4496BCF2EDE091028E77">
    <w:name w:val="E7DCAFF59CDE4496BCF2EDE091028E77"/>
  </w:style>
  <w:style w:type="paragraph" w:customStyle="1" w:styleId="0D71FF479A754B43ACEA4753A412CF14">
    <w:name w:val="0D71FF479A754B43ACEA4753A412C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AEBF0-D952-4068-B885-A61E4A22C2B8}"/>
</file>

<file path=customXml/itemProps2.xml><?xml version="1.0" encoding="utf-8"?>
<ds:datastoreItem xmlns:ds="http://schemas.openxmlformats.org/officeDocument/2006/customXml" ds:itemID="{D5994B2D-1363-42E7-B165-89FDDA6FAB1C}"/>
</file>

<file path=customXml/itemProps3.xml><?xml version="1.0" encoding="utf-8"?>
<ds:datastoreItem xmlns:ds="http://schemas.openxmlformats.org/officeDocument/2006/customXml" ds:itemID="{4E3D14A5-99AD-4FD4-83F8-9F8332EB43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2122</Characters>
  <Application>Microsoft Office Word</Application>
  <DocSecurity>0</DocSecurity>
  <Lines>43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Bistånd och HBT</vt:lpstr>
      <vt:lpstr>
      </vt:lpstr>
    </vt:vector>
  </TitlesOfParts>
  <Company>Sveriges riksdag</Company>
  <LinksUpToDate>false</LinksUpToDate>
  <CharactersWithSpaces>2463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