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0AD72CA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8A59394437D4E2D8183DCB620B4B14D"/>
        </w:placeholder>
        <w15:appearance w15:val="hidden"/>
        <w:text/>
      </w:sdtPr>
      <w:sdtEndPr/>
      <w:sdtContent>
        <w:p w:rsidR="00AF30DD" w:rsidP="00CC4C93" w:rsidRDefault="00AF30DD" w14:paraId="40AD72C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9f4f3ca-8b2c-450d-8d91-562107be824c"/>
        <w:id w:val="-178971197"/>
        <w:lock w:val="sdtLocked"/>
      </w:sdtPr>
      <w:sdtEndPr/>
      <w:sdtContent>
        <w:p w:rsidR="00191CC2" w:rsidRDefault="00AC2A80" w14:paraId="40AD72CC" w14:textId="77777777">
          <w:pPr>
            <w:pStyle w:val="Frslagstext"/>
          </w:pPr>
          <w:r>
            <w:t>Riksdagen ställer sig bakom det som anförs i motionen om att se över de nuvarande 3:12-reglerna för en enklare beskattning av fåmansbolag och tillkännager detta för regeringen.</w:t>
          </w:r>
        </w:p>
      </w:sdtContent>
    </w:sdt>
    <w:p w:rsidR="00AF30DD" w:rsidP="00AF30DD" w:rsidRDefault="000156D9" w14:paraId="40AD72CD" w14:textId="77777777">
      <w:pPr>
        <w:pStyle w:val="Rubrik1"/>
      </w:pPr>
      <w:bookmarkStart w:name="MotionsStart" w:id="1"/>
      <w:bookmarkEnd w:id="1"/>
      <w:r>
        <w:t>Motivering</w:t>
      </w:r>
    </w:p>
    <w:p w:rsidR="000B6008" w:rsidP="000B6008" w:rsidRDefault="000B6008" w14:paraId="40AD72CE" w14:textId="77777777">
      <w:r w:rsidRPr="001474F3">
        <w:t xml:space="preserve">Ägare i fåmansbolag måste vid beskattning tillämpa särskilda regler som syftar till att förhindra att högbeskattade tjänsteinkomster omvandlas till lågbeskattade kapitalinkomster. Syftet med reglerna är i grunden gott, men regelverket har i nuvarande utformning flera uppenbara brister, framförallt i samband med generationsväxlingar. </w:t>
      </w:r>
    </w:p>
    <w:p w:rsidR="000B6008" w:rsidP="000B6008" w:rsidRDefault="000B6008" w14:paraId="40AD72CF" w14:textId="77777777"/>
    <w:p w:rsidRPr="001474F3" w:rsidR="000B6008" w:rsidP="000B6008" w:rsidRDefault="000B6008" w14:paraId="40AD72D0" w14:textId="77777777">
      <w:r w:rsidRPr="001474F3">
        <w:t xml:space="preserve">Reglerna är onödigt krångliga och ger allt för frikostiga möjligheter till inkomstomvandling i ägarledda företag med få delägare, samtidigt som de upplevs lägga hinder i vägen för tillväxten och personalförsörjningen i större delägarledda företag. </w:t>
      </w:r>
    </w:p>
    <w:p w:rsidRPr="001474F3" w:rsidR="000B6008" w:rsidP="000B6008" w:rsidRDefault="000B6008" w14:paraId="40AD72D1" w14:textId="77777777"/>
    <w:p w:rsidRPr="001474F3" w:rsidR="000B6008" w:rsidP="000B6008" w:rsidRDefault="000B6008" w14:paraId="40AD72D2" w14:textId="77777777">
      <w:r>
        <w:t>Jag</w:t>
      </w:r>
      <w:r w:rsidRPr="001474F3">
        <w:t xml:space="preserve"> menar att regelverket borde kunna förenklas avsevärt till exempel genom en enkel regel om omvänd proportionalitet mellan å ena sidan delägarnas bruttovinst i förhållande till lönesumman för övrigt anställda, och löneuttagskravet å den andra. </w:t>
      </w:r>
    </w:p>
    <w:p w:rsidRPr="001474F3" w:rsidR="000B6008" w:rsidP="000B6008" w:rsidRDefault="000B6008" w14:paraId="40AD72D3" w14:textId="77777777"/>
    <w:p w:rsidRPr="001474F3" w:rsidR="000B6008" w:rsidP="000B6008" w:rsidRDefault="000B6008" w14:paraId="40AD72D4" w14:textId="77777777">
      <w:r w:rsidRPr="001474F3">
        <w:t xml:space="preserve">En förenkling av de så kallade 3:12-reglerna bör utredas noggrant, med bred representation och med långsiktig inriktning. Utgångspunkten måste vara att de små fåmansbolagen ska ha enklare, inte mer komplicerade skatteregler än större företag. </w:t>
      </w:r>
    </w:p>
    <w:p w:rsidRPr="001474F3" w:rsidR="000B6008" w:rsidP="000B6008" w:rsidRDefault="000B6008" w14:paraId="40AD72D5" w14:textId="77777777"/>
    <w:p w:rsidR="00AF30DD" w:rsidP="00AF30DD" w:rsidRDefault="00AF30DD" w14:paraId="40AD72D6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9DBB84C7EDC4B9A9667A9127C02CA4B"/>
        </w:placeholder>
        <w15:appearance w15:val="hidden"/>
      </w:sdtPr>
      <w:sdtEndPr/>
      <w:sdtContent>
        <w:p w:rsidRPr="00ED19F0" w:rsidR="00865E70" w:rsidP="000B6008" w:rsidRDefault="00037CAF" w14:paraId="40AD72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0FA4" w:rsidRDefault="00730FA4" w14:paraId="40AD72DB" w14:textId="77777777"/>
    <w:sectPr w:rsidR="00730FA4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D72DD" w14:textId="77777777" w:rsidR="000B6008" w:rsidRDefault="000B6008" w:rsidP="000C1CAD">
      <w:pPr>
        <w:spacing w:line="240" w:lineRule="auto"/>
      </w:pPr>
      <w:r>
        <w:separator/>
      </w:r>
    </w:p>
  </w:endnote>
  <w:endnote w:type="continuationSeparator" w:id="0">
    <w:p w14:paraId="40AD72DE" w14:textId="77777777" w:rsidR="000B6008" w:rsidRDefault="000B60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66C0" w14:textId="77777777" w:rsidR="00037CAF" w:rsidRDefault="00037CA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72E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37CA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72E9" w14:textId="77777777" w:rsidR="000B6008" w:rsidRDefault="000B600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201510011729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201510011732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17:32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17:32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D72DB" w14:textId="77777777" w:rsidR="000B6008" w:rsidRDefault="000B6008" w:rsidP="000C1CAD">
      <w:pPr>
        <w:spacing w:line="240" w:lineRule="auto"/>
      </w:pPr>
      <w:r>
        <w:separator/>
      </w:r>
    </w:p>
  </w:footnote>
  <w:footnote w:type="continuationSeparator" w:id="0">
    <w:p w14:paraId="40AD72DC" w14:textId="77777777" w:rsidR="000B6008" w:rsidRDefault="000B60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AF" w:rsidRDefault="00037CAF" w14:paraId="2453D8F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AF" w:rsidRDefault="00037CAF" w14:paraId="5F6467B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0AD72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37CAF" w14:paraId="40AD72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:880</w:t>
        </w:r>
      </w:sdtContent>
    </w:sdt>
  </w:p>
  <w:p w:rsidR="00A42228" w:rsidP="00283E0F" w:rsidRDefault="00037CAF" w14:paraId="40AD72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B6008" w14:paraId="40AD72E7" w14:textId="77777777">
        <w:pPr>
          <w:pStyle w:val="FSHRub2"/>
        </w:pPr>
        <w:r>
          <w:t xml:space="preserve">Förenklade skatteregler för fåmansbolag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0AD72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B600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7CAF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008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1CC2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1492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FA4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2A80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AD72CA"/>
  <w15:chartTrackingRefBased/>
  <w15:docId w15:val="{F3CE0548-706C-4A2A-86E5-364A1F71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9394437D4E2D8183DCB620B4B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E4D02-4F42-4408-87FF-B497B1144D52}"/>
      </w:docPartPr>
      <w:docPartBody>
        <w:p w:rsidR="00831233" w:rsidRDefault="00831233">
          <w:pPr>
            <w:pStyle w:val="08A59394437D4E2D8183DCB620B4B14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DBB84C7EDC4B9A9667A9127C02C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14915-B4EB-4641-BFC9-BAC667E70066}"/>
      </w:docPartPr>
      <w:docPartBody>
        <w:p w:rsidR="00831233" w:rsidRDefault="00831233">
          <w:pPr>
            <w:pStyle w:val="F9DBB84C7EDC4B9A9667A9127C02CA4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33"/>
    <w:rsid w:val="008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A59394437D4E2D8183DCB620B4B14D">
    <w:name w:val="08A59394437D4E2D8183DCB620B4B14D"/>
  </w:style>
  <w:style w:type="paragraph" w:customStyle="1" w:styleId="F3606AD67E0A46BC9EFCC695E22BBFB0">
    <w:name w:val="F3606AD67E0A46BC9EFCC695E22BBFB0"/>
  </w:style>
  <w:style w:type="paragraph" w:customStyle="1" w:styleId="F9DBB84C7EDC4B9A9667A9127C02CA4B">
    <w:name w:val="F9DBB84C7EDC4B9A9667A9127C02C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3964</RubrikLookup>
    <MotionGuid xmlns="00d11361-0b92-4bae-a181-288d6a55b763">50bdeb3a-a5ec-4d00-a0cc-4708e09ff6ed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83A3-CF95-4262-8AF2-6866443FA4F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5F48484-4E2C-4B47-B210-C904BC3E6BAA}"/>
</file>

<file path=customXml/itemProps4.xml><?xml version="1.0" encoding="utf-8"?>
<ds:datastoreItem xmlns:ds="http://schemas.openxmlformats.org/officeDocument/2006/customXml" ds:itemID="{15B8DBA3-96E2-43F8-84A9-09D78C605B47}"/>
</file>

<file path=customXml/itemProps5.xml><?xml version="1.0" encoding="utf-8"?>
<ds:datastoreItem xmlns:ds="http://schemas.openxmlformats.org/officeDocument/2006/customXml" ds:itemID="{7211F1BB-BF31-41D0-A360-710F7EE9C22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182</Words>
  <Characters>1148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201516KD549 Förenklade skatteregler för fåmansbolag</dc:title>
  <dc:subject/>
  <dc:creator>Penilla Gunther</dc:creator>
  <cp:keywords/>
  <dc:description/>
  <cp:lastModifiedBy>Anders Norin</cp:lastModifiedBy>
  <cp:revision>3</cp:revision>
  <cp:lastPrinted>2015-10-01T15:32:00Z</cp:lastPrinted>
  <dcterms:created xsi:type="dcterms:W3CDTF">2015-10-01T15:29:00Z</dcterms:created>
  <dcterms:modified xsi:type="dcterms:W3CDTF">2015-10-03T09:29:00Z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*T6654A80C4072*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https://filur.riksdagen.se/drop/DropOffLibrary/T6654A80C4072.docx</vt:lpwstr>
  </property>
  <property fmtid="{D5CDD505-2E9C-101B-9397-08002B2CF9AE}" pid="11" name="RevisionsOn">
    <vt:lpwstr>1</vt:lpwstr>
  </property>
</Properties>
</file>