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86055A2FCFB4544820DB538E6A68614"/>
        </w:placeholder>
        <w:text/>
      </w:sdtPr>
      <w:sdtEndPr/>
      <w:sdtContent>
        <w:p w:rsidRPr="009B062B" w:rsidR="00AF30DD" w:rsidP="000701BB" w:rsidRDefault="00AF30DD" w14:paraId="16FFFCD5" w14:textId="77777777">
          <w:pPr>
            <w:pStyle w:val="Rubrik1"/>
            <w:spacing w:after="300"/>
          </w:pPr>
          <w:r w:rsidRPr="009B062B">
            <w:t>Förslag till riksdagsbeslut</w:t>
          </w:r>
        </w:p>
      </w:sdtContent>
    </w:sdt>
    <w:bookmarkStart w:name="_Hlk52460043" w:displacedByCustomXml="next" w:id="1"/>
    <w:sdt>
      <w:sdtPr>
        <w:alias w:val="Yrkande 1"/>
        <w:tag w:val="21a332d6-a4c2-4d08-ba24-28db3ebfb812"/>
        <w:id w:val="-668948217"/>
        <w:lock w:val="sdtLocked"/>
      </w:sdtPr>
      <w:sdtEndPr/>
      <w:sdtContent>
        <w:p w:rsidR="007E67A5" w:rsidRDefault="00B851EF" w14:paraId="16FFFCD6" w14:textId="77777777">
          <w:pPr>
            <w:pStyle w:val="Frslagstext"/>
            <w:numPr>
              <w:ilvl w:val="0"/>
              <w:numId w:val="0"/>
            </w:numPr>
          </w:pPr>
          <w:r>
            <w:t>Riksdagen ställer sig bakom det som anförs i motionen om att främja distansleverans för offentlig sektor och statliga bolag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F4D330A2E3741CC81B5518319D73EB5"/>
        </w:placeholder>
        <w:text/>
      </w:sdtPr>
      <w:sdtEndPr/>
      <w:sdtContent>
        <w:p w:rsidRPr="009B062B" w:rsidR="006D79C9" w:rsidP="00333E95" w:rsidRDefault="006D79C9" w14:paraId="16FFFCD7" w14:textId="77777777">
          <w:pPr>
            <w:pStyle w:val="Rubrik1"/>
          </w:pPr>
          <w:r>
            <w:t>Motivering</w:t>
          </w:r>
        </w:p>
      </w:sdtContent>
    </w:sdt>
    <w:p w:rsidRPr="001B0970" w:rsidR="001B0970" w:rsidP="001B0970" w:rsidRDefault="009A3CC2" w14:paraId="16FFFCD8" w14:textId="4EC7E5F6">
      <w:pPr>
        <w:pStyle w:val="Normalutanindragellerluft"/>
      </w:pPr>
      <w:r w:rsidRPr="001B0970">
        <w:t xml:space="preserve">Sverige ska vara ett föregångsland när det gäller digitalisering. Vi ska inte bara behålla vår andraplats inom EU, vi ska sträva mot en förstaplats. Då är det märkligt att det idag inte är en självklarhet att alla myndigheter, kommuner, offentlig sektor och hel- eller delägda statliga bolag accepterar distansleverans av t ex </w:t>
      </w:r>
      <w:proofErr w:type="spellStart"/>
      <w:r w:rsidR="00513B1C">
        <w:t>it</w:t>
      </w:r>
      <w:r w:rsidRPr="001B0970">
        <w:t>-tjänster</w:t>
      </w:r>
      <w:proofErr w:type="spellEnd"/>
      <w:r w:rsidRPr="001B0970">
        <w:t>.</w:t>
      </w:r>
    </w:p>
    <w:p w:rsidRPr="001B0970" w:rsidR="001B0970" w:rsidP="001B0970" w:rsidRDefault="009A3CC2" w14:paraId="16FFFCD9" w14:textId="65CDE7FB">
      <w:r w:rsidRPr="001B0970">
        <w:t>I nuläget är det upp till varje aktör att själv besluta om huruvida distansleverans är accepterat eller inte. Det innebär att företag, inte sällan de som verkar i mindre orter, i många fall nekas en chans att vinna en upphandling. Distansarbete och distansleverans borde vara en självklar del i strävandena efter att digitalisera Sverige. Det är det bästa och mest hållbara anbudet som ska avgöra en upphandling. Regeringen bör undersöka möjligheten att ålägga alla statliga aktörer att acceptera distansleverans.</w:t>
      </w:r>
    </w:p>
    <w:sdt>
      <w:sdtPr>
        <w:rPr>
          <w:i/>
          <w:noProof/>
        </w:rPr>
        <w:alias w:val="CC_Underskrifter"/>
        <w:tag w:val="CC_Underskrifter"/>
        <w:id w:val="583496634"/>
        <w:lock w:val="sdtContentLocked"/>
        <w:placeholder>
          <w:docPart w:val="108873C4372A4382A9C2E0A6771101BE"/>
        </w:placeholder>
      </w:sdtPr>
      <w:sdtEndPr>
        <w:rPr>
          <w:i w:val="0"/>
          <w:noProof w:val="0"/>
        </w:rPr>
      </w:sdtEndPr>
      <w:sdtContent>
        <w:p w:rsidR="000701BB" w:rsidP="00612749" w:rsidRDefault="000701BB" w14:paraId="16FFFCDA" w14:textId="77777777"/>
        <w:p w:rsidRPr="008E0FE2" w:rsidR="004801AC" w:rsidP="00612749" w:rsidRDefault="00FD04E3" w14:paraId="16FFFC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82A64" w:rsidRDefault="00D82A64" w14:paraId="16FFFCDF" w14:textId="77777777"/>
    <w:sectPr w:rsidR="00D82A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FCE1" w14:textId="77777777" w:rsidR="00602DA9" w:rsidRDefault="00602DA9" w:rsidP="000C1CAD">
      <w:pPr>
        <w:spacing w:line="240" w:lineRule="auto"/>
      </w:pPr>
      <w:r>
        <w:separator/>
      </w:r>
    </w:p>
  </w:endnote>
  <w:endnote w:type="continuationSeparator" w:id="0">
    <w:p w14:paraId="16FFFCE2" w14:textId="77777777" w:rsidR="00602DA9" w:rsidRDefault="00602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F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F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91D1" w14:textId="77777777" w:rsidR="00CB7D9A" w:rsidRDefault="00CB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FCDF" w14:textId="77777777" w:rsidR="00602DA9" w:rsidRDefault="00602DA9" w:rsidP="000C1CAD">
      <w:pPr>
        <w:spacing w:line="240" w:lineRule="auto"/>
      </w:pPr>
      <w:r>
        <w:separator/>
      </w:r>
    </w:p>
  </w:footnote>
  <w:footnote w:type="continuationSeparator" w:id="0">
    <w:p w14:paraId="16FFFCE0" w14:textId="77777777" w:rsidR="00602DA9" w:rsidRDefault="00602D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FFFC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FFCF2" wp14:anchorId="16FFF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4E3" w14:paraId="16FFFCF5" w14:textId="77777777">
                          <w:pPr>
                            <w:jc w:val="right"/>
                          </w:pPr>
                          <w:sdt>
                            <w:sdtPr>
                              <w:alias w:val="CC_Noformat_Partikod"/>
                              <w:tag w:val="CC_Noformat_Partikod"/>
                              <w:id w:val="-53464382"/>
                              <w:placeholder>
                                <w:docPart w:val="B0B554E6A4344CB888E974E29F630F16"/>
                              </w:placeholder>
                              <w:text/>
                            </w:sdtPr>
                            <w:sdtEndPr/>
                            <w:sdtContent>
                              <w:r w:rsidR="009A3CC2">
                                <w:t>S</w:t>
                              </w:r>
                            </w:sdtContent>
                          </w:sdt>
                          <w:sdt>
                            <w:sdtPr>
                              <w:alias w:val="CC_Noformat_Partinummer"/>
                              <w:tag w:val="CC_Noformat_Partinummer"/>
                              <w:id w:val="-1709555926"/>
                              <w:placeholder>
                                <w:docPart w:val="D618795D77EE43E6AA58FFAC55FFBAD5"/>
                              </w:placeholder>
                              <w:text/>
                            </w:sdtPr>
                            <w:sdtEndPr/>
                            <w:sdtContent>
                              <w:r w:rsidR="009A3CC2">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FFC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4E3" w14:paraId="16FFFCF5" w14:textId="77777777">
                    <w:pPr>
                      <w:jc w:val="right"/>
                    </w:pPr>
                    <w:sdt>
                      <w:sdtPr>
                        <w:alias w:val="CC_Noformat_Partikod"/>
                        <w:tag w:val="CC_Noformat_Partikod"/>
                        <w:id w:val="-53464382"/>
                        <w:placeholder>
                          <w:docPart w:val="B0B554E6A4344CB888E974E29F630F16"/>
                        </w:placeholder>
                        <w:text/>
                      </w:sdtPr>
                      <w:sdtEndPr/>
                      <w:sdtContent>
                        <w:r w:rsidR="009A3CC2">
                          <w:t>S</w:t>
                        </w:r>
                      </w:sdtContent>
                    </w:sdt>
                    <w:sdt>
                      <w:sdtPr>
                        <w:alias w:val="CC_Noformat_Partinummer"/>
                        <w:tag w:val="CC_Noformat_Partinummer"/>
                        <w:id w:val="-1709555926"/>
                        <w:placeholder>
                          <w:docPart w:val="D618795D77EE43E6AA58FFAC55FFBAD5"/>
                        </w:placeholder>
                        <w:text/>
                      </w:sdtPr>
                      <w:sdtEndPr/>
                      <w:sdtContent>
                        <w:r w:rsidR="009A3CC2">
                          <w:t>1625</w:t>
                        </w:r>
                      </w:sdtContent>
                    </w:sdt>
                  </w:p>
                </w:txbxContent>
              </v:textbox>
              <w10:wrap anchorx="page"/>
            </v:shape>
          </w:pict>
        </mc:Fallback>
      </mc:AlternateContent>
    </w:r>
  </w:p>
  <w:p w:rsidRPr="00293C4F" w:rsidR="00262EA3" w:rsidP="00776B74" w:rsidRDefault="00262EA3" w14:paraId="16FFFC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FFFCE5" w14:textId="77777777">
    <w:pPr>
      <w:jc w:val="right"/>
    </w:pPr>
  </w:p>
  <w:p w:rsidR="00262EA3" w:rsidP="00776B74" w:rsidRDefault="00262EA3" w14:paraId="16FFFC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4E3" w14:paraId="16FFFC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FFCF4" wp14:anchorId="16FFFC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4E3" w14:paraId="16FFFC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3CC2">
          <w:t>S</w:t>
        </w:r>
      </w:sdtContent>
    </w:sdt>
    <w:sdt>
      <w:sdtPr>
        <w:alias w:val="CC_Noformat_Partinummer"/>
        <w:tag w:val="CC_Noformat_Partinummer"/>
        <w:id w:val="-2014525982"/>
        <w:text/>
      </w:sdtPr>
      <w:sdtEndPr/>
      <w:sdtContent>
        <w:r w:rsidR="009A3CC2">
          <w:t>1625</w:t>
        </w:r>
      </w:sdtContent>
    </w:sdt>
  </w:p>
  <w:p w:rsidRPr="008227B3" w:rsidR="00262EA3" w:rsidP="008227B3" w:rsidRDefault="00FD04E3" w14:paraId="16FFFC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4E3" w14:paraId="16FFF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:910</w:t>
        </w:r>
      </w:sdtContent>
    </w:sdt>
  </w:p>
  <w:p w:rsidR="00262EA3" w:rsidP="00E03A3D" w:rsidRDefault="00FD04E3" w14:paraId="16FFFCED"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A3CC2" w14:paraId="16FFFCEE" w14:textId="77777777">
        <w:pPr>
          <w:pStyle w:val="FSHRub2"/>
        </w:pPr>
        <w:r>
          <w:t>Distansleverans för offentlig sektor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6FFFC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3C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B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70"/>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E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4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1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D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B5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DA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4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A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2"/>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C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6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B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EF"/>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5E"/>
    <w:rsid w:val="00D82A6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E3"/>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FFCD4"/>
  <w15:chartTrackingRefBased/>
  <w15:docId w15:val="{CAAC25AD-ADAC-4B25-8754-EE5D8505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6055A2FCFB4544820DB538E6A68614"/>
        <w:category>
          <w:name w:val="Allmänt"/>
          <w:gallery w:val="placeholder"/>
        </w:category>
        <w:types>
          <w:type w:val="bbPlcHdr"/>
        </w:types>
        <w:behaviors>
          <w:behavior w:val="content"/>
        </w:behaviors>
        <w:guid w:val="{50C3C128-BF83-44EC-AC32-0DE919C7CBAF}"/>
      </w:docPartPr>
      <w:docPartBody>
        <w:p w:rsidR="0090552F" w:rsidRDefault="00792FE1">
          <w:pPr>
            <w:pStyle w:val="686055A2FCFB4544820DB538E6A68614"/>
          </w:pPr>
          <w:r w:rsidRPr="005A0A93">
            <w:rPr>
              <w:rStyle w:val="Platshllartext"/>
            </w:rPr>
            <w:t>Förslag till riksdagsbeslut</w:t>
          </w:r>
        </w:p>
      </w:docPartBody>
    </w:docPart>
    <w:docPart>
      <w:docPartPr>
        <w:name w:val="2F4D330A2E3741CC81B5518319D73EB5"/>
        <w:category>
          <w:name w:val="Allmänt"/>
          <w:gallery w:val="placeholder"/>
        </w:category>
        <w:types>
          <w:type w:val="bbPlcHdr"/>
        </w:types>
        <w:behaviors>
          <w:behavior w:val="content"/>
        </w:behaviors>
        <w:guid w:val="{21FFFBC7-12C9-4DFC-A5F4-219D87C258F7}"/>
      </w:docPartPr>
      <w:docPartBody>
        <w:p w:rsidR="0090552F" w:rsidRDefault="00792FE1">
          <w:pPr>
            <w:pStyle w:val="2F4D330A2E3741CC81B5518319D73EB5"/>
          </w:pPr>
          <w:r w:rsidRPr="005A0A93">
            <w:rPr>
              <w:rStyle w:val="Platshllartext"/>
            </w:rPr>
            <w:t>Motivering</w:t>
          </w:r>
        </w:p>
      </w:docPartBody>
    </w:docPart>
    <w:docPart>
      <w:docPartPr>
        <w:name w:val="B0B554E6A4344CB888E974E29F630F16"/>
        <w:category>
          <w:name w:val="Allmänt"/>
          <w:gallery w:val="placeholder"/>
        </w:category>
        <w:types>
          <w:type w:val="bbPlcHdr"/>
        </w:types>
        <w:behaviors>
          <w:behavior w:val="content"/>
        </w:behaviors>
        <w:guid w:val="{33CD69B2-2CEC-426F-8E8C-AB3316452C2E}"/>
      </w:docPartPr>
      <w:docPartBody>
        <w:p w:rsidR="0090552F" w:rsidRDefault="00792FE1">
          <w:pPr>
            <w:pStyle w:val="B0B554E6A4344CB888E974E29F630F16"/>
          </w:pPr>
          <w:r>
            <w:rPr>
              <w:rStyle w:val="Platshllartext"/>
            </w:rPr>
            <w:t xml:space="preserve"> </w:t>
          </w:r>
        </w:p>
      </w:docPartBody>
    </w:docPart>
    <w:docPart>
      <w:docPartPr>
        <w:name w:val="D618795D77EE43E6AA58FFAC55FFBAD5"/>
        <w:category>
          <w:name w:val="Allmänt"/>
          <w:gallery w:val="placeholder"/>
        </w:category>
        <w:types>
          <w:type w:val="bbPlcHdr"/>
        </w:types>
        <w:behaviors>
          <w:behavior w:val="content"/>
        </w:behaviors>
        <w:guid w:val="{7B1F8345-BEF0-4AF8-A88E-920C4EA6FBF5}"/>
      </w:docPartPr>
      <w:docPartBody>
        <w:p w:rsidR="0090552F" w:rsidRDefault="00792FE1">
          <w:pPr>
            <w:pStyle w:val="D618795D77EE43E6AA58FFAC55FFBAD5"/>
          </w:pPr>
          <w:r>
            <w:t xml:space="preserve"> </w:t>
          </w:r>
        </w:p>
      </w:docPartBody>
    </w:docPart>
    <w:docPart>
      <w:docPartPr>
        <w:name w:val="108873C4372A4382A9C2E0A6771101BE"/>
        <w:category>
          <w:name w:val="Allmänt"/>
          <w:gallery w:val="placeholder"/>
        </w:category>
        <w:types>
          <w:type w:val="bbPlcHdr"/>
        </w:types>
        <w:behaviors>
          <w:behavior w:val="content"/>
        </w:behaviors>
        <w:guid w:val="{2FDCB10F-13DF-4FA6-9BEF-4BB8F262A591}"/>
      </w:docPartPr>
      <w:docPartBody>
        <w:p w:rsidR="00B04E9F" w:rsidRDefault="00B04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2F"/>
    <w:rsid w:val="00357DC6"/>
    <w:rsid w:val="00642659"/>
    <w:rsid w:val="00792FE1"/>
    <w:rsid w:val="0090552F"/>
    <w:rsid w:val="00B04E9F"/>
    <w:rsid w:val="00CD2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055A2FCFB4544820DB538E6A68614">
    <w:name w:val="686055A2FCFB4544820DB538E6A68614"/>
  </w:style>
  <w:style w:type="paragraph" w:customStyle="1" w:styleId="A2AB23C0C1EC4CF28B7FCAB3F15C12EF">
    <w:name w:val="A2AB23C0C1EC4CF28B7FCAB3F15C12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B55D8C764840F68351D6E6C8BC6B90">
    <w:name w:val="97B55D8C764840F68351D6E6C8BC6B90"/>
  </w:style>
  <w:style w:type="paragraph" w:customStyle="1" w:styleId="2F4D330A2E3741CC81B5518319D73EB5">
    <w:name w:val="2F4D330A2E3741CC81B5518319D73EB5"/>
  </w:style>
  <w:style w:type="paragraph" w:customStyle="1" w:styleId="E5400DC2583A45A9A2399B1F290B2620">
    <w:name w:val="E5400DC2583A45A9A2399B1F290B2620"/>
  </w:style>
  <w:style w:type="paragraph" w:customStyle="1" w:styleId="840113A8FE394540A199635A4D330A91">
    <w:name w:val="840113A8FE394540A199635A4D330A91"/>
  </w:style>
  <w:style w:type="paragraph" w:customStyle="1" w:styleId="B0B554E6A4344CB888E974E29F630F16">
    <w:name w:val="B0B554E6A4344CB888E974E29F630F16"/>
  </w:style>
  <w:style w:type="paragraph" w:customStyle="1" w:styleId="D618795D77EE43E6AA58FFAC55FFBAD5">
    <w:name w:val="D618795D77EE43E6AA58FFAC55FFB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9F35C-9A64-47C4-B7B6-3F04C6CBB44F}"/>
</file>

<file path=customXml/itemProps2.xml><?xml version="1.0" encoding="utf-8"?>
<ds:datastoreItem xmlns:ds="http://schemas.openxmlformats.org/officeDocument/2006/customXml" ds:itemID="{BBD8290F-56A2-4A50-A43E-1730A352C8FE}"/>
</file>

<file path=customXml/itemProps3.xml><?xml version="1.0" encoding="utf-8"?>
<ds:datastoreItem xmlns:ds="http://schemas.openxmlformats.org/officeDocument/2006/customXml" ds:itemID="{A6A59102-DC3A-4898-9A4B-EDB7ACF5791F}"/>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925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S1625 Distansleverans för offentlig sektor och statliga bolag</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