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1A2F" w:rsidRDefault="009E5779"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aec55f91-39c7-46e6-9a80-c2e34c10f10e"/>
        <w:id w:val="1884440039"/>
        <w:lock w:val="sdtLocked"/>
      </w:sdtPr>
      <w:sdtEndPr/>
      <w:sdtContent>
        <w:p w:rsidR="00010A5C" w:rsidRDefault="00614A05" w14:paraId="23814515" w14:textId="77777777">
          <w:pPr>
            <w:pStyle w:val="Frslagstext"/>
            <w:numPr>
              <w:ilvl w:val="0"/>
              <w:numId w:val="0"/>
            </w:numPr>
          </w:pPr>
          <w:r>
            <w:t>Riksdagen ställer sig bakom det som anförs i motionen om att se över vilka åtgärder som kan vidtas för att begränsa möjligheten för bankerna att kraftigt öka sina räntenettomarginaler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4123D4" w:rsidP="00D751AC" w:rsidRDefault="004123D4" w14:paraId="365B7B15" w14:textId="77777777">
      <w:pPr>
        <w:pStyle w:val="Normalutanindragellerluft"/>
      </w:pPr>
      <w:r>
        <w:t>Under sommaren 2024 presenterade de fyra svenska storbankerna sina vinster för det senaste kvartalet. Deras sammanlagda vinster uppgick till svindlande 50 miljarder kronor, i stor utsträckning tack vare räntenettot, det vill säga skillnaden mellan bankernas in- och utlåningsräntor.</w:t>
      </w:r>
    </w:p>
    <w:p w:rsidR="004123D4" w:rsidP="00D751AC" w:rsidRDefault="004123D4" w14:paraId="02D45433" w14:textId="436A3DE2">
      <w:r>
        <w:t>Dessa enorma vinster har emellertid kommit på bekostnad av svenska hushåll och företag, som kämpar med räntekostnaderna. Vi kan också konstatera det anmärknings</w:t>
      </w:r>
      <w:r w:rsidR="00D751AC">
        <w:softHyphen/>
      </w:r>
      <w:r>
        <w:t>värda i att bankerna var snabba med att höja sina utlåningsräntor som svar på Riks</w:t>
      </w:r>
      <w:r w:rsidR="00D751AC">
        <w:softHyphen/>
      </w:r>
      <w:r>
        <w:t>bankens styrräntehöjningar, men de var inte alls lika snabba med att justera upp räntorna på kundernas löne- och sparkonton.</w:t>
      </w:r>
    </w:p>
    <w:p w:rsidR="004123D4" w:rsidP="00D751AC" w:rsidRDefault="004123D4" w14:paraId="7A3DB1EF" w14:textId="1B529C0B">
      <w:r>
        <w:t>Det är provocerande. Banker kan inte sägas vara vilka företag som helst. Det väcker frågor om det är rimligt att bankerna tillåts att utnyttja sin position på detta sätt istället för att ta ett större samhällsansvar. Det är hög tid för bankerna att också bidra till att bära den ekonomiska bördan. </w:t>
      </w:r>
    </w:p>
    <w:p w:rsidR="004123D4" w:rsidP="00D751AC" w:rsidRDefault="004123D4" w14:paraId="3CB2B9F2" w14:textId="4B391E1F">
      <w:r>
        <w:t>Att bankerna gör vinster är inte ett problem. Bankernas förmåga att göra vinster är avgörande för ekonomins funktion. Men det tål att reflekteras över om det verkligen är en rimlig situation att fyra storbanker tillsammans kan plocka ut en vinst på 50 miljarder för ett kvartal, när resten av samhället går på knäna – bland annat till följd av just bankernas räntekostnader.</w:t>
      </w:r>
    </w:p>
    <w:p w:rsidR="004123D4" w:rsidP="00D751AC" w:rsidRDefault="004123D4" w14:paraId="6E131658" w14:textId="69457A14">
      <w:r w:rsidRPr="00D751AC">
        <w:rPr>
          <w:spacing w:val="-2"/>
        </w:rPr>
        <w:t>Ett av grundproblemen är bristen på konkurrens samt låg rörlighet bland konsumenter</w:t>
      </w:r>
      <w:r>
        <w:t xml:space="preserve"> på bankmarknaden. Genom att stärka konsumenternas ställning och öka rörligheten på </w:t>
      </w:r>
      <w:r>
        <w:lastRenderedPageBreak/>
        <w:t>bankmarknaden skulle hushållen få bättre förutsättningar att pressa sina kostnader. Samtidigt skulle möjligheten för bankerna att ha stora räntenettomarginaler och därmed göra enorma vinster på hushållens bekostnad minska.</w:t>
      </w:r>
    </w:p>
    <w:p w:rsidR="004123D4" w:rsidP="00D751AC" w:rsidRDefault="004123D4" w14:paraId="372F724A" w14:textId="296943E8">
      <w:r>
        <w:t>Regeringen bör se över vilka åtgärder som kan vidtas för att begränsa möjligheten för bankerna att kraftigt öka sina räntenettomarginaler.</w:t>
      </w:r>
    </w:p>
    <w:sdt>
      <w:sdtPr>
        <w:alias w:val="CC_Underskrifter"/>
        <w:tag w:val="CC_Underskrifter"/>
        <w:id w:val="583496634"/>
        <w:lock w:val="sdtContentLocked"/>
        <w:placeholder>
          <w:docPart w:val="493C0D2ED8FD432DB41295E32CA20063"/>
        </w:placeholder>
      </w:sdtPr>
      <w:sdtEndPr/>
      <w:sdtContent>
        <w:p w:rsidR="000D1A2F" w:rsidP="000D1A2F" w:rsidRDefault="000D1A2F" w14:paraId="17614EDD" w14:textId="77777777"/>
        <w:p w:rsidRPr="008E0FE2" w:rsidR="004801AC" w:rsidP="000D1A2F" w:rsidRDefault="009E5779" w14:paraId="14A7D766" w14:textId="68E554D2"/>
      </w:sdtContent>
    </w:sdt>
    <w:tbl>
      <w:tblPr>
        <w:tblW w:w="5000" w:type="pct"/>
        <w:tblLook w:val="04A0" w:firstRow="1" w:lastRow="0" w:firstColumn="1" w:lastColumn="0" w:noHBand="0" w:noVBand="1"/>
        <w:tblCaption w:val="underskrifter"/>
      </w:tblPr>
      <w:tblGrid>
        <w:gridCol w:w="4252"/>
        <w:gridCol w:w="4252"/>
      </w:tblGrid>
      <w:tr w:rsidR="00010A5C" w14:paraId="04E89B09" w14:textId="77777777">
        <w:trPr>
          <w:cantSplit/>
        </w:trPr>
        <w:tc>
          <w:tcPr>
            <w:tcW w:w="50" w:type="pct"/>
            <w:vAlign w:val="bottom"/>
          </w:tcPr>
          <w:p w:rsidR="00010A5C" w:rsidRDefault="00614A05" w14:paraId="00D11A39" w14:textId="77777777">
            <w:pPr>
              <w:pStyle w:val="Underskrifter"/>
              <w:spacing w:after="0"/>
            </w:pPr>
            <w:r>
              <w:t>Kristoffer Lindberg (S)</w:t>
            </w:r>
          </w:p>
        </w:tc>
        <w:tc>
          <w:tcPr>
            <w:tcW w:w="50" w:type="pct"/>
            <w:vAlign w:val="bottom"/>
          </w:tcPr>
          <w:p w:rsidR="00010A5C" w:rsidRDefault="00010A5C" w14:paraId="70E7BA72" w14:textId="77777777">
            <w:pPr>
              <w:pStyle w:val="Underskrifter"/>
              <w:spacing w:after="0"/>
            </w:pPr>
          </w:p>
        </w:tc>
      </w:tr>
    </w:tbl>
    <w:p w:rsidR="006159F2" w:rsidRDefault="006159F2" w14:paraId="732D6BE6" w14:textId="77777777"/>
    <w:sectPr w:rsidR="006159F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1CB5" w14:textId="77777777" w:rsidR="00C15473" w:rsidRDefault="00C15473" w:rsidP="000C1CAD">
      <w:pPr>
        <w:spacing w:line="240" w:lineRule="auto"/>
      </w:pPr>
      <w:r>
        <w:separator/>
      </w:r>
    </w:p>
  </w:endnote>
  <w:endnote w:type="continuationSeparator" w:id="0">
    <w:p w14:paraId="5A3375A8" w14:textId="77777777" w:rsidR="00C15473" w:rsidRDefault="00C15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67C7" w14:textId="77777777" w:rsidR="000D1A2F" w:rsidRPr="000D1A2F" w:rsidRDefault="000D1A2F" w:rsidP="000D1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CA6B" w14:textId="77777777" w:rsidR="00C15473" w:rsidRDefault="00C15473" w:rsidP="000C1CAD">
      <w:pPr>
        <w:spacing w:line="240" w:lineRule="auto"/>
      </w:pPr>
      <w:r>
        <w:separator/>
      </w:r>
    </w:p>
  </w:footnote>
  <w:footnote w:type="continuationSeparator" w:id="0">
    <w:p w14:paraId="3A0CB53C" w14:textId="77777777" w:rsidR="00C15473" w:rsidRDefault="00C154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4A99EAA" w:rsidR="00262EA3" w:rsidRDefault="009E577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4123D4">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4A99EAA" w:rsidR="00262EA3" w:rsidRDefault="009E5779"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4123D4">
                          <w:t>13</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9E57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8190F18" w:rsidR="00262EA3" w:rsidRDefault="009E5779" w:rsidP="00A314CF">
    <w:pPr>
      <w:pStyle w:val="FSHNormal"/>
      <w:spacing w:before="40"/>
    </w:pPr>
    <w:sdt>
      <w:sdtPr>
        <w:alias w:val="CC_Noformat_Motionstyp"/>
        <w:tag w:val="CC_Noformat_Motionstyp"/>
        <w:id w:val="1162973129"/>
        <w:lock w:val="sdtContentLocked"/>
        <w15:appearance w15:val="hidden"/>
        <w:text/>
      </w:sdtPr>
      <w:sdtEndPr/>
      <w:sdtContent>
        <w:r w:rsidR="000D1A2F">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4123D4">
          <w:t>13</w:t>
        </w:r>
      </w:sdtContent>
    </w:sdt>
  </w:p>
  <w:p w14:paraId="37CDCB78" w14:textId="77777777" w:rsidR="00262EA3" w:rsidRPr="008227B3" w:rsidRDefault="009E57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9E57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1A2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1A2F">
          <w:t>:748</w:t>
        </w:r>
      </w:sdtContent>
    </w:sdt>
  </w:p>
  <w:p w14:paraId="3B628F04" w14:textId="1E34465D" w:rsidR="00262EA3" w:rsidRDefault="009E5779" w:rsidP="00E03A3D">
    <w:pPr>
      <w:pStyle w:val="Motionr"/>
    </w:pPr>
    <w:sdt>
      <w:sdtPr>
        <w:alias w:val="CC_Noformat_Avtext"/>
        <w:tag w:val="CC_Noformat_Avtext"/>
        <w:id w:val="-2020768203"/>
        <w:lock w:val="sdtContentLocked"/>
        <w15:appearance w15:val="hidden"/>
        <w:text/>
      </w:sdtPr>
      <w:sdtEndPr/>
      <w:sdtContent>
        <w:r w:rsidR="000D1A2F">
          <w:t>av Kristoffer Lindberg (S)</w:t>
        </w:r>
      </w:sdtContent>
    </w:sdt>
  </w:p>
  <w:sdt>
    <w:sdtPr>
      <w:alias w:val="CC_Noformat_Rubtext"/>
      <w:tag w:val="CC_Noformat_Rubtext"/>
      <w:id w:val="-218060500"/>
      <w:lock w:val="sdtLocked"/>
      <w:text/>
    </w:sdtPr>
    <w:sdtEndPr/>
    <w:sdtContent>
      <w:p w14:paraId="4F156A7D" w14:textId="7303B7E7" w:rsidR="00262EA3" w:rsidRDefault="004123D4" w:rsidP="00283E0F">
        <w:pPr>
          <w:pStyle w:val="FSHRub2"/>
        </w:pPr>
        <w:r>
          <w:t>Begränsning av bankernas räntenettomarginaler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A5C"/>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A2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B0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05"/>
    <w:rsid w:val="00614F73"/>
    <w:rsid w:val="006153A5"/>
    <w:rsid w:val="006159F2"/>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779"/>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473"/>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70"/>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A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493C0D2ED8FD432DB41295E32CA20063"/>
        <w:category>
          <w:name w:val="Allmänt"/>
          <w:gallery w:val="placeholder"/>
        </w:category>
        <w:types>
          <w:type w:val="bbPlcHdr"/>
        </w:types>
        <w:behaviors>
          <w:behavior w:val="content"/>
        </w:behaviors>
        <w:guid w:val="{9AD162F3-D9BA-4275-A00F-74F99F55D4DA}"/>
      </w:docPartPr>
      <w:docPartBody>
        <w:p w:rsidR="00BB788B" w:rsidRDefault="00BB78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D0818"/>
    <w:rsid w:val="004605DB"/>
    <w:rsid w:val="009406F6"/>
    <w:rsid w:val="00BB78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06F6"/>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A3D5B-D439-4578-A507-C6A92C4759B7}"/>
</file>

<file path=customXml/itemProps2.xml><?xml version="1.0" encoding="utf-8"?>
<ds:datastoreItem xmlns:ds="http://schemas.openxmlformats.org/officeDocument/2006/customXml" ds:itemID="{DD0969A8-C1BC-44A2-B6C2-B8D8DF4E5170}"/>
</file>

<file path=customXml/itemProps3.xml><?xml version="1.0" encoding="utf-8"?>
<ds:datastoreItem xmlns:ds="http://schemas.openxmlformats.org/officeDocument/2006/customXml" ds:itemID="{0105BB83-A4B2-41DD-908D-C298D593BDD1}"/>
</file>

<file path=docProps/app.xml><?xml version="1.0" encoding="utf-8"?>
<Properties xmlns="http://schemas.openxmlformats.org/officeDocument/2006/extended-properties" xmlns:vt="http://schemas.openxmlformats.org/officeDocument/2006/docPropsVTypes">
  <Template>Normal</Template>
  <TotalTime>9</TotalTime>
  <Pages>2</Pages>
  <Words>319</Words>
  <Characters>1835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2143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