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08B4" w:rsidRDefault="00D83A14" w14:paraId="4127ECC6" w14:textId="77777777">
      <w:pPr>
        <w:pStyle w:val="RubrikFrslagTIllRiksdagsbeslut"/>
      </w:pPr>
      <w:sdt>
        <w:sdtPr>
          <w:alias w:val="CC_Boilerplate_4"/>
          <w:tag w:val="CC_Boilerplate_4"/>
          <w:id w:val="-1644581176"/>
          <w:lock w:val="sdtContentLocked"/>
          <w:placeholder>
            <w:docPart w:val="1E80E1B4BF934D919AC2C5F2EBA7A9C5"/>
          </w:placeholder>
          <w:text/>
        </w:sdtPr>
        <w:sdtEndPr/>
        <w:sdtContent>
          <w:r w:rsidRPr="009B062B" w:rsidR="00AF30DD">
            <w:t>Förslag till riksdagsbeslut</w:t>
          </w:r>
        </w:sdtContent>
      </w:sdt>
      <w:bookmarkEnd w:id="0"/>
      <w:bookmarkEnd w:id="1"/>
    </w:p>
    <w:sdt>
      <w:sdtPr>
        <w:alias w:val="Yrkande 1"/>
        <w:tag w:val="3ac2fd8a-d05e-4f37-9d14-247b0ecbfde1"/>
        <w:id w:val="1357157820"/>
        <w:lock w:val="sdtLocked"/>
      </w:sdtPr>
      <w:sdtEndPr/>
      <w:sdtContent>
        <w:p w:rsidR="005F633E" w:rsidRDefault="006928C7" w14:paraId="13D49578" w14:textId="77777777">
          <w:pPr>
            <w:pStyle w:val="Frslagstext"/>
            <w:numPr>
              <w:ilvl w:val="0"/>
              <w:numId w:val="0"/>
            </w:numPr>
          </w:pPr>
          <w:r>
            <w:t>Riksdagen anvisar anslagen för 2025 inom utgiftsområde 22 Kommunikationer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65F1BF80694C7BAEF06B215BF3B257"/>
        </w:placeholder>
        <w:text/>
      </w:sdtPr>
      <w:sdtEndPr/>
      <w:sdtContent>
        <w:p w:rsidRPr="008772D7" w:rsidR="006D79C9" w:rsidP="00333E95" w:rsidRDefault="006D79C9" w14:paraId="7FD20A05" w14:textId="77777777">
          <w:pPr>
            <w:pStyle w:val="Rubrik1"/>
          </w:pPr>
          <w:r>
            <w:t>Motivering</w:t>
          </w:r>
        </w:p>
      </w:sdtContent>
    </w:sdt>
    <w:bookmarkEnd w:displacedByCustomXml="prev" w:id="3"/>
    <w:bookmarkEnd w:displacedByCustomXml="prev" w:id="4"/>
    <w:p w:rsidRPr="00FC0BD4" w:rsidR="00FA218A" w:rsidP="00FC0BD4" w:rsidRDefault="00FA218A" w14:paraId="612334EA" w14:textId="26D8DF16">
      <w:pPr>
        <w:pStyle w:val="Tabellrubrik"/>
      </w:pPr>
      <w:r w:rsidRPr="00FC0BD4">
        <w:t>Tabell A Anslagsförslag</w:t>
      </w:r>
      <w:r w:rsidRPr="00FC0BD4" w:rsidR="002E183B">
        <w:t xml:space="preserve"> för</w:t>
      </w:r>
      <w:r w:rsidRPr="00FC0BD4">
        <w:t> 2025 för utgiftsområde 22 Kommunikationer</w:t>
      </w:r>
    </w:p>
    <w:p w:rsidRPr="00FC0BD4" w:rsidR="00FA218A" w:rsidP="00FC0BD4" w:rsidRDefault="00FA218A" w14:paraId="278F9E8A" w14:textId="77777777">
      <w:pPr>
        <w:pStyle w:val="Tabellunderrubrik"/>
      </w:pPr>
      <w:r w:rsidRPr="00FC0BD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8772D7" w:rsidR="00FA218A" w:rsidTr="00FC0BD4" w14:paraId="178209CC"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772D7" w:rsidR="00FA218A" w:rsidP="00FC0BD4" w:rsidRDefault="002E183B" w14:paraId="4BC1D672" w14:textId="11A3D9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8772D7" w:rsidR="00FA218A">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772D7" w:rsidR="00FA218A" w:rsidP="00FC0BD4" w:rsidRDefault="00FA218A" w14:paraId="664CA3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772D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772D7" w:rsidR="00FA218A" w:rsidP="00FC0BD4" w:rsidRDefault="00FA218A" w14:paraId="253258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772D7">
              <w:rPr>
                <w:rFonts w:ascii="Times New Roman" w:hAnsi="Times New Roman" w:eastAsia="Times New Roman" w:cs="Times New Roman"/>
                <w:b/>
                <w:bCs/>
                <w:color w:val="000000"/>
                <w:kern w:val="0"/>
                <w:sz w:val="20"/>
                <w:szCs w:val="20"/>
                <w:lang w:eastAsia="sv-SE"/>
                <w14:numSpacing w14:val="default"/>
              </w:rPr>
              <w:t>Avvikelse från regeringen</w:t>
            </w:r>
          </w:p>
        </w:tc>
      </w:tr>
      <w:tr w:rsidRPr="008772D7" w:rsidR="00FA218A" w:rsidTr="00565650" w14:paraId="346AA981"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72BE9C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15780F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3A06E5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41 028 989</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358E6F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18 300 000</w:t>
            </w:r>
          </w:p>
        </w:tc>
      </w:tr>
      <w:tr w:rsidRPr="008772D7" w:rsidR="00FA218A" w:rsidTr="00565650" w14:paraId="57926134"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7AF591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39EE15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7DA9E5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40 302 196</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79E169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5 000 000</w:t>
            </w:r>
          </w:p>
        </w:tc>
      </w:tr>
      <w:tr w:rsidRPr="008772D7" w:rsidR="00FA218A" w:rsidTr="00565650" w14:paraId="6533FEBC"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25A7EF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36A7FC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65869B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1 539 222</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77FAA2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3D75759A"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16C065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6E0700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1DA7CE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194 308</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499D95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3CF99B8F"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5E2D6B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0F816C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7327BA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62 284</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562AA4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14B09FE8"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4ED1A1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5B2223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Ersättning avseende flygplatser</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47A892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296 013</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290089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−175 000</w:t>
            </w:r>
          </w:p>
        </w:tc>
      </w:tr>
      <w:tr w:rsidRPr="008772D7" w:rsidR="00FA218A" w:rsidTr="00565650" w14:paraId="2082EB8B"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56F33A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4C0537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7F2CC6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1 006 000</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73BFCF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247 000</w:t>
            </w:r>
          </w:p>
        </w:tc>
      </w:tr>
      <w:tr w:rsidRPr="008772D7" w:rsidR="00FA218A" w:rsidTr="00565650" w14:paraId="087575B4"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5992F5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75DB97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044826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5EF56D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1C5E0FB2"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1D313D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050F54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38267F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89 741</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37F3BB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11FDACF6"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5F8CD0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381703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65DCF2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950 000</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6854A2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26970DEA"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4BE126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178220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7622E9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1 723 381</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346520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0AEA58A6"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0BFD8F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196751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2BA7D3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2 660 987</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606B2E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137EEDF2"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5B579B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4B016D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10D879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75 745</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5BBA41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1C314313"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077B2B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1B32CF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075BEA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745 253</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6C3A85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2BC0DB3A"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28E6DF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3C0CD9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53F387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1 550 000</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4094E9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4CB3386A"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20A70F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43F904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431DEF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95 000</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6E8057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019E3141"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128828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0C83C9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36D016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379 000</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67FA1F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238939D4"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2CD432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lastRenderedPageBreak/>
              <w:t>1:18</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639B7E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5F4A62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31 466</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43B576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786AB6E2"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627C2E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5103EB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1E6603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4AAD60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66B3DBAE"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30F6F4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0D1A9B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50B9BE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247 926</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00DE2E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3B7CCC0B"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1CFF85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11C24A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65BBF1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106 278</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763A73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58AF64D8"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3DAC90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2022C6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71295E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5B2C97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5 000</w:t>
            </w:r>
          </w:p>
        </w:tc>
      </w:tr>
      <w:tr w:rsidRPr="008772D7" w:rsidR="00FA218A" w:rsidTr="00565650" w14:paraId="26AEE201"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5BBC9C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6DD508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20A29F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58 844</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19DF4D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732D8B3C"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1E211A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77084D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149CFF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819 014</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65F13F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3C9ADB47"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354362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7525A8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40BF24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270 297</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7FE62E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70F831EA"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1BDB00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3BB489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1800E3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129 894</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7526EA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r>
      <w:tr w:rsidRPr="008772D7" w:rsidR="00FA218A" w:rsidTr="00565650" w14:paraId="7CDD752C"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7C9FCE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19AFAB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Investeringsstöd kollektivtrafik</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034B6A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7F4E60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5 000 000</w:t>
            </w:r>
          </w:p>
        </w:tc>
      </w:tr>
      <w:tr w:rsidRPr="008772D7" w:rsidR="00FA218A" w:rsidTr="00565650" w14:paraId="4716878F" w14:textId="77777777">
        <w:trPr>
          <w:trHeight w:val="170"/>
        </w:trPr>
        <w:tc>
          <w:tcPr>
            <w:tcW w:w="340" w:type="dxa"/>
            <w:shd w:val="clear" w:color="auto" w:fill="FFFFFF"/>
            <w:tcMar>
              <w:top w:w="68" w:type="dxa"/>
              <w:left w:w="28" w:type="dxa"/>
              <w:bottom w:w="0" w:type="dxa"/>
              <w:right w:w="28" w:type="dxa"/>
            </w:tcMar>
            <w:hideMark/>
          </w:tcPr>
          <w:p w:rsidRPr="008772D7" w:rsidR="00FA218A" w:rsidP="00FC0BD4" w:rsidRDefault="00FA218A" w14:paraId="56E51F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8772D7" w:rsidR="00FA218A" w:rsidP="00FC0BD4" w:rsidRDefault="00FA218A" w14:paraId="2F010CCE" w14:textId="37D38B6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 xml:space="preserve">Sverigekort </w:t>
            </w:r>
            <w:r w:rsidR="00144CE0">
              <w:rPr>
                <w:rFonts w:ascii="Times New Roman" w:hAnsi="Times New Roman" w:eastAsia="Times New Roman" w:cs="Times New Roman"/>
                <w:color w:val="000000"/>
                <w:kern w:val="0"/>
                <w:sz w:val="20"/>
                <w:szCs w:val="20"/>
                <w:lang w:eastAsia="sv-SE"/>
                <w14:numSpacing w14:val="default"/>
              </w:rPr>
              <w:t>–</w:t>
            </w:r>
            <w:r w:rsidRPr="008772D7">
              <w:rPr>
                <w:rFonts w:ascii="Times New Roman" w:hAnsi="Times New Roman" w:eastAsia="Times New Roman" w:cs="Times New Roman"/>
                <w:color w:val="000000"/>
                <w:kern w:val="0"/>
                <w:sz w:val="20"/>
                <w:szCs w:val="20"/>
                <w:lang w:eastAsia="sv-SE"/>
                <w14:numSpacing w14:val="default"/>
              </w:rPr>
              <w:t xml:space="preserve"> billigare och enklare kollektivtrafik</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565509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772D7" w:rsidR="00FA218A" w:rsidP="00565650" w:rsidRDefault="00FA218A" w14:paraId="176635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772D7">
              <w:rPr>
                <w:rFonts w:ascii="Times New Roman" w:hAnsi="Times New Roman" w:eastAsia="Times New Roman" w:cs="Times New Roman"/>
                <w:color w:val="000000"/>
                <w:kern w:val="0"/>
                <w:sz w:val="20"/>
                <w:szCs w:val="20"/>
                <w:lang w:eastAsia="sv-SE"/>
                <w14:numSpacing w14:val="default"/>
              </w:rPr>
              <w:t>11 000 000</w:t>
            </w:r>
          </w:p>
        </w:tc>
      </w:tr>
      <w:tr w:rsidRPr="008772D7" w:rsidR="00FA218A" w:rsidTr="00565650" w14:paraId="1E0EC6BF"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772D7" w:rsidR="00FA218A" w:rsidP="00FC0BD4" w:rsidRDefault="00FA218A" w14:paraId="465B5D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772D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772D7" w:rsidR="00FA218A" w:rsidP="00565650" w:rsidRDefault="00FA218A" w14:paraId="3A21CE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772D7">
              <w:rPr>
                <w:rFonts w:ascii="Times New Roman" w:hAnsi="Times New Roman" w:eastAsia="Times New Roman" w:cs="Times New Roman"/>
                <w:b/>
                <w:bCs/>
                <w:color w:val="000000"/>
                <w:kern w:val="0"/>
                <w:sz w:val="20"/>
                <w:szCs w:val="20"/>
                <w:lang w:eastAsia="sv-SE"/>
                <w14:numSpacing w14:val="default"/>
              </w:rPr>
              <w:t>94 447 432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772D7" w:rsidR="00FA218A" w:rsidP="00565650" w:rsidRDefault="00FA218A" w14:paraId="3DF93F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772D7">
              <w:rPr>
                <w:rFonts w:ascii="Times New Roman" w:hAnsi="Times New Roman" w:eastAsia="Times New Roman" w:cs="Times New Roman"/>
                <w:b/>
                <w:bCs/>
                <w:color w:val="000000"/>
                <w:kern w:val="0"/>
                <w:sz w:val="20"/>
                <w:szCs w:val="20"/>
                <w:lang w:eastAsia="sv-SE"/>
                <w14:numSpacing w14:val="default"/>
              </w:rPr>
              <w:t>39 377 000</w:t>
            </w:r>
          </w:p>
        </w:tc>
      </w:tr>
    </w:tbl>
    <w:p w:rsidRPr="008772D7" w:rsidR="009D0282" w:rsidP="00565650" w:rsidRDefault="009D0282" w14:paraId="15D6898A" w14:textId="48D05036">
      <w:pPr>
        <w:pStyle w:val="Normalutanindragellerluft"/>
        <w:spacing w:before="150"/>
      </w:pPr>
      <w:r w:rsidRPr="008772D7">
        <w:t xml:space="preserve">Miljöpartiets vision är att alla ska kunna resa på ett hållbart sätt till en låg kostnad i hela landet. Därför vill Miljöpartiet göra stora investeringar i infrastruktur för framtidens hållbara transporter. Vägtransporterna orsakar idag omkring en tredjedel av utsläppen av koldioxid inom Sverige och försämrar luftkvaliteten i städer och längs trafikleder. Barn och vuxna blir allvarligt sjuka av dålig luft och detta orsakar för tidig död för många människor. För att minska utsläppen från transporterna behöver vi arbeta med tre områden. Det handlar om att byta drivmedel från fossilt till i första hand el och fossilfria bränslen. Vi behöver effektivisera transporterna och minska behovet av vägtransporter samt stimulera övergången till andra effektiva färdmedel. Vi kan minska behovet av transporter och förändra valet av färdmedel genom att planera samhället smartare. Detta kan ske såväl genom fysisk planering som med styrmedel som främjar ett hållbart transportsystem. Pandemin har gett en skjuts åt utvecklingen av digitala lösningar och lett till förändringar i människors beteenden. Styrmedel och politiska beslut ska driva på för mer energieffektiva lösningar och för att hållbar energi används för godstransporter och personresor. Vi välkomnar nya tekniska innovationer som kan minska utsläppen och förändra beteendemönster och vi vill att lagstiftningen ska ligga i framkant och anpassas till morgondagens transportsystem. </w:t>
      </w:r>
    </w:p>
    <w:p w:rsidRPr="008772D7" w:rsidR="009D0282" w:rsidP="00565650" w:rsidRDefault="009D0282" w14:paraId="626730A6" w14:textId="2E496609">
      <w:r w:rsidRPr="00565650">
        <w:rPr>
          <w:spacing w:val="-1"/>
        </w:rPr>
        <w:t>Andelen elbilar i nybilsförsäljningen ökade tidigare mycket snabbt tack vare politiska</w:t>
      </w:r>
      <w:r w:rsidRPr="008772D7">
        <w:t xml:space="preserve"> reformer som elbilspremien och bonus </w:t>
      </w:r>
      <w:proofErr w:type="spellStart"/>
      <w:r w:rsidRPr="008772D7">
        <w:t>malus</w:t>
      </w:r>
      <w:proofErr w:type="spellEnd"/>
      <w:r w:rsidRPr="008772D7">
        <w:t>-systemet. Regeringens beslut att ta bort klimatbonusen för elbilar skedde bokstavligen över en natt och har inneburit att omställ</w:t>
      </w:r>
      <w:r w:rsidR="00565650">
        <w:softHyphen/>
      </w:r>
      <w:r w:rsidRPr="008772D7">
        <w:t>ningen bromsat in kraftigt och minskat förtroendet för styrmedlet i sig. Sänkningen av bränsleskatter och höjd skatt på fossilfri el samt den oansvariga hanteringen av reduk</w:t>
      </w:r>
      <w:r w:rsidR="00565650">
        <w:softHyphen/>
      </w:r>
      <w:r w:rsidRPr="008772D7">
        <w:t>tionsplikten har ytterligare motverkat den snabba elektrifiering som transport</w:t>
      </w:r>
      <w:r w:rsidR="00565650">
        <w:softHyphen/>
      </w:r>
      <w:r w:rsidRPr="008772D7">
        <w:t>sektorn så</w:t>
      </w:r>
      <w:r w:rsidR="00144CE0">
        <w:t xml:space="preserve"> </w:t>
      </w:r>
      <w:r w:rsidRPr="008772D7">
        <w:t xml:space="preserve">väl behöver. För att nå utsläppsmålen för transportsektorn finns ett stort behov av att stötta </w:t>
      </w:r>
      <w:r w:rsidR="00144CE0">
        <w:t>–</w:t>
      </w:r>
      <w:r w:rsidRPr="008772D7">
        <w:t xml:space="preserve"> inte motverka </w:t>
      </w:r>
      <w:r w:rsidR="00144CE0">
        <w:t>–</w:t>
      </w:r>
      <w:r w:rsidRPr="008772D7">
        <w:t xml:space="preserve"> den pågående elektrifieringen. Elektrifieringen behöver gå betydligt fortare för att kunna kompensera </w:t>
      </w:r>
      <w:r w:rsidRPr="008772D7" w:rsidR="00144CE0">
        <w:t xml:space="preserve">tillräckligt mycket </w:t>
      </w:r>
      <w:r w:rsidRPr="008772D7">
        <w:t xml:space="preserve">för de stora ökningar av utsläppen som regeringens politik medför. Den utvecklingen ser vi inte idag. </w:t>
      </w:r>
    </w:p>
    <w:p w:rsidRPr="008772D7" w:rsidR="009D0282" w:rsidP="00F108B4" w:rsidRDefault="009D0282" w14:paraId="2BC22F04" w14:textId="77777777">
      <w:pPr>
        <w:pStyle w:val="Rubrik2"/>
      </w:pPr>
      <w:r w:rsidRPr="008772D7">
        <w:lastRenderedPageBreak/>
        <w:t>Fossilfria transporter i hela landet</w:t>
      </w:r>
    </w:p>
    <w:p w:rsidRPr="008772D7" w:rsidR="009D0282" w:rsidP="00565650" w:rsidRDefault="009D0282" w14:paraId="539276B5" w14:textId="77777777">
      <w:pPr>
        <w:pStyle w:val="Normalutanindragellerluft"/>
      </w:pPr>
      <w:r w:rsidRPr="008772D7">
        <w:t>Vårt samhälle är helt beroende av att transportera varor och människor, men samhället ska inte vara beroende av fossila bränslen. Vi behöver rusta och bygga ut järnvägen i hela landet. Mer transporter behöver ske på tåg och till sjöss istället för på väg.</w:t>
      </w:r>
    </w:p>
    <w:p w:rsidRPr="008772D7" w:rsidR="009D0282" w:rsidP="00565650" w:rsidRDefault="009D0282" w14:paraId="34E0D7D2" w14:textId="77777777">
      <w:r w:rsidRPr="008772D7">
        <w:t xml:space="preserve">Det som behöver transporteras på väg ska drivas av el och hållbara bränslen istället för bensin och diesel. Vi vill se nationella planer för utbyggnad av </w:t>
      </w:r>
      <w:proofErr w:type="spellStart"/>
      <w:r w:rsidRPr="008772D7">
        <w:t>laddinfrastruktur</w:t>
      </w:r>
      <w:proofErr w:type="spellEnd"/>
      <w:r w:rsidRPr="008772D7">
        <w:t xml:space="preserve">, biogas och vätgas. Vi vill även se förbättrad tillgång till </w:t>
      </w:r>
      <w:proofErr w:type="spellStart"/>
      <w:r w:rsidRPr="008772D7">
        <w:t>laddinfrastruktur</w:t>
      </w:r>
      <w:proofErr w:type="spellEnd"/>
      <w:r w:rsidRPr="008772D7">
        <w:t xml:space="preserve"> längs med de större vägarna samt för att boende ska kunna ladda hemma i såväl villa som bostadsrätt och hyresrätt. Samtidigt behöver vi vara öppna för att ny teknik kan innebära att nya drivlinor möjliggörs, men det är denna utveckling som i nuläget är möjlig att överblicka och en omställning som är långsiktigt rimlig att planera för.</w:t>
      </w:r>
    </w:p>
    <w:p w:rsidRPr="008772D7" w:rsidR="009D0282" w:rsidP="00565650" w:rsidRDefault="009D0282" w14:paraId="30C45381" w14:textId="77777777">
      <w:r w:rsidRPr="00565650">
        <w:rPr>
          <w:spacing w:val="-1"/>
        </w:rPr>
        <w:t>Internaliseringsgraden mellan olika trafikslag behöver öka och sträva mot att bli idealt</w:t>
      </w:r>
      <w:r w:rsidRPr="008772D7">
        <w:t xml:space="preserve"> lika, vilket innebär att transportköparen/resenären fullt ut betalar ett pris som inkluderar ersättning för de externa effekter transporten orsakar resten av samhället. Exempel på externa effekter är avgasutsläpp, slitage, partiklar, trafikolyckor, buller och trängsel som påverkar andra negativt både i och utanför trafiksystemet.</w:t>
      </w:r>
    </w:p>
    <w:p w:rsidRPr="008772D7" w:rsidR="009D0282" w:rsidP="00565650" w:rsidRDefault="009D0282" w14:paraId="76C448E3" w14:textId="295967C6">
      <w:r w:rsidRPr="008772D7">
        <w:t xml:space="preserve">Miljöpartiet vill se en historisk satsning på järnvägen i Sverige. För att finansiera satsningar på framtidens järnvägsinfrastruktur som nya stambanor i södra Sverige, dubbelspår på nya Ostkustbanan, utbyggnad av </w:t>
      </w:r>
      <w:proofErr w:type="spellStart"/>
      <w:r w:rsidRPr="008772D7">
        <w:t>Norrbotniabanan</w:t>
      </w:r>
      <w:proofErr w:type="spellEnd"/>
      <w:r w:rsidRPr="008772D7">
        <w:t xml:space="preserve"> samt Oslo–Stockholm behöver anslaget 1:1 Utveckling av statens transportinfrastruktur höjas med 1</w:t>
      </w:r>
      <w:r w:rsidRPr="008772D7" w:rsidR="00487889">
        <w:t>8</w:t>
      </w:r>
      <w:r w:rsidRPr="008772D7">
        <w:t xml:space="preserve"> miljarder kronor per år under 2025, 2026 respektive 2027. Mer pengar behövs till underhåll av </w:t>
      </w:r>
      <w:r w:rsidRPr="00565650">
        <w:rPr>
          <w:spacing w:val="-1"/>
        </w:rPr>
        <w:t>järnväg genom att 5</w:t>
      </w:r>
      <w:r w:rsidRPr="00565650" w:rsidR="00C06D39">
        <w:rPr>
          <w:spacing w:val="-1"/>
        </w:rPr>
        <w:t> </w:t>
      </w:r>
      <w:r w:rsidRPr="00565650">
        <w:rPr>
          <w:spacing w:val="-1"/>
        </w:rPr>
        <w:t>miljarder kronor tillförs inom anslag 1:2 Vidmakthållande av statens</w:t>
      </w:r>
      <w:r w:rsidRPr="008772D7">
        <w:t xml:space="preserve"> transportinfrastruktur per år under 2025, 2026 respektive 2027. Medel behövs både i närtid och långsiktigt för att komma ikapp järnvägsunderhållet och öka tillförlitligheten för järnvägen. För att järnvägsunderhållet ska bli effektivt och avsatta medel ska nå ut till underhållet av järnvägen behöver järnvägsunderhållet tas tillbaka i egen regi.</w:t>
      </w:r>
    </w:p>
    <w:p w:rsidRPr="008772D7" w:rsidR="009D0282" w:rsidP="009D0282" w:rsidRDefault="009D0282" w14:paraId="632D222D" w14:textId="3CAAD6D9">
      <w:r w:rsidRPr="008772D7">
        <w:t>Sjöfarten och våra hamnar behöver snabba på resan mot fossilfrihet. En grön hamn</w:t>
      </w:r>
      <w:r w:rsidR="00565650">
        <w:softHyphen/>
      </w:r>
      <w:r w:rsidRPr="008772D7">
        <w:t xml:space="preserve">strategi ska tas fram. </w:t>
      </w:r>
    </w:p>
    <w:p w:rsidRPr="008772D7" w:rsidR="009D0282" w:rsidP="00F108B4" w:rsidRDefault="009D0282" w14:paraId="5584FFF9" w14:textId="77777777">
      <w:pPr>
        <w:pStyle w:val="Rubrik2"/>
      </w:pPr>
      <w:r w:rsidRPr="008772D7">
        <w:t>Lättare att cykla och åka kollektivt</w:t>
      </w:r>
    </w:p>
    <w:p w:rsidRPr="008772D7" w:rsidR="009D0282" w:rsidP="00F108B4" w:rsidRDefault="009D0282" w14:paraId="6A5CD550" w14:textId="241A341F">
      <w:pPr>
        <w:pStyle w:val="Normalutanindragellerluft"/>
      </w:pPr>
      <w:r w:rsidRPr="008772D7">
        <w:t>Om vi ska nå våra klimat- och miljömål måste samhället bli mer transporteffektivt. Elbilar är ett bättre val än fossildrivna bilar, men i många situationer är det bästa alternativet att gå, cykla eller åka kollektivt när möjligheten finns. Vi vill sänka taxorna och bygga ut kollektivtrafik med hög kvalitet och stor kapacitet, bland annat genom spårtrafik och bussfiler i fler städer. Med tät och pålitlig kollektivtrafik och med moderna och säkra cykelbanor ger vi fler möjligheten att i vardagen välja smidiga och effektiva alternativ framför den privata bilen.</w:t>
      </w:r>
    </w:p>
    <w:p w:rsidRPr="008772D7" w:rsidR="009D0282" w:rsidP="009D0282" w:rsidRDefault="009D0282" w14:paraId="06704072" w14:textId="11F10E16">
      <w:r w:rsidRPr="008772D7">
        <w:t xml:space="preserve">Stadsmiljöavtalen ska behållas och utökas kraftigt för mer och bättre infrastruktur för cykel och kollektivtrafik samt effektiva varutransporter. Anslaget förstärks med </w:t>
      </w:r>
      <w:r w:rsidRPr="00565650">
        <w:rPr>
          <w:spacing w:val="-1"/>
        </w:rPr>
        <w:t>ytterligare 300 miljoner kronor för år 2025 samt 600 miljoner kronor för 2026 respektive</w:t>
      </w:r>
      <w:r w:rsidRPr="008772D7">
        <w:t xml:space="preserve"> 2027 i anslag 1:1 Utveckling av statens transportinfrastruktur</w:t>
      </w:r>
      <w:r w:rsidRPr="008772D7" w:rsidR="00487889">
        <w:t xml:space="preserve">. </w:t>
      </w:r>
      <w:r w:rsidRPr="008772D7">
        <w:t>Ett nytt anslag 99:1 Investeringsstöd kollektivtrafik införs för att bidra till att kollektivtrafikhuvudmännen kan investera för att utveckla sin regionala kollektivtrafik. Anslaget uppgår till 5</w:t>
      </w:r>
      <w:r w:rsidR="001A0252">
        <w:t> </w:t>
      </w:r>
      <w:r w:rsidRPr="008772D7">
        <w:t xml:space="preserve">miljarder kronor för 2025, 2026 respektive 2027. Finansieringen av ett nationellt biljettsystem för kollektivtrafiken behöver återställas i syfte att få till ett flexibelt robust </w:t>
      </w:r>
      <w:r w:rsidRPr="008772D7">
        <w:lastRenderedPageBreak/>
        <w:t>system som inte stannar vid länsgränsen. Vi vill införa en kollektivtrafikmyndighet för att mer effektivt än idag kunna arbeta med dessa frågor.</w:t>
      </w:r>
    </w:p>
    <w:p w:rsidRPr="008772D7" w:rsidR="009D0282" w:rsidP="009D0282" w:rsidRDefault="009D0282" w14:paraId="1B651BD9" w14:textId="321C3DAB">
      <w:r w:rsidRPr="008772D7">
        <w:t xml:space="preserve">Vi gör ett tillskott på </w:t>
      </w:r>
      <w:r w:rsidRPr="008772D7" w:rsidR="00EC7CA5">
        <w:t>247</w:t>
      </w:r>
      <w:r w:rsidR="001A0252">
        <w:t> </w:t>
      </w:r>
      <w:r w:rsidRPr="008772D7">
        <w:t>mnkr för år 2025 till anslag 1:7 Trafikavtal för att upprätt</w:t>
      </w:r>
      <w:r w:rsidR="00565650">
        <w:softHyphen/>
      </w:r>
      <w:r w:rsidRPr="008772D7">
        <w:t xml:space="preserve">hålla dagens tillgänglighet. För åren 2026 tillförs </w:t>
      </w:r>
      <w:r w:rsidRPr="008772D7" w:rsidR="00EC7CA5">
        <w:t>347</w:t>
      </w:r>
      <w:r w:rsidRPr="008772D7">
        <w:t xml:space="preserve"> miljoner kronor respektive 2</w:t>
      </w:r>
      <w:r w:rsidRPr="008772D7" w:rsidR="00EC7CA5">
        <w:t>72</w:t>
      </w:r>
      <w:r w:rsidRPr="008772D7">
        <w:t xml:space="preserve"> miljoner kronor</w:t>
      </w:r>
      <w:r w:rsidRPr="008772D7" w:rsidR="00B424CC">
        <w:t xml:space="preserve"> för 2027</w:t>
      </w:r>
      <w:r w:rsidRPr="008772D7">
        <w:t xml:space="preserve">. </w:t>
      </w:r>
      <w:r w:rsidRPr="008772D7" w:rsidR="00EC7CA5">
        <w:t xml:space="preserve">I detta anslag ingår även upphandlad trafik mellan Göteborg </w:t>
      </w:r>
      <w:r w:rsidR="001A0252">
        <w:t>och</w:t>
      </w:r>
      <w:r w:rsidRPr="008772D7" w:rsidR="00EC7CA5">
        <w:t xml:space="preserve"> Norrland och tåg Stockholm/Göteborg till Trondheim. </w:t>
      </w:r>
      <w:r w:rsidRPr="008772D7">
        <w:t xml:space="preserve">I anslag 1:16 Internationell tågtrafik tillför vi 30 miljoner kronor för 2026 och 95 miljoner kronor till 2027 för att hålla anslaget oförändrat. Det är viktigt att det finns goda förutsättningar för tåg ut mot Europa. </w:t>
      </w:r>
    </w:p>
    <w:p w:rsidRPr="008772D7" w:rsidR="009D0282" w:rsidP="009D0282" w:rsidRDefault="009D0282" w14:paraId="10EA23C9" w14:textId="337FFF96">
      <w:r w:rsidRPr="008772D7">
        <w:t>Det ska vara billigare att ta sig till jobbet med kollektivtrafik än bil och de senaste åren har priserna i kollektivtrafiken ökat mer än bränslepriserna. Ett Sverigekort ska införas som ger möjlighet till resor med lokal och regional kollektivtrafik i hela landet för 499 kronor per månad för vuxna och 250 kronor per månad för ungdomar, studenter och pensionärer. Sverigekortet beräknas kosta 1</w:t>
      </w:r>
      <w:r w:rsidRPr="008772D7" w:rsidR="00487889">
        <w:t>1</w:t>
      </w:r>
      <w:r w:rsidR="001A0252">
        <w:t> </w:t>
      </w:r>
      <w:r w:rsidRPr="008772D7">
        <w:t xml:space="preserve">miljarder </w:t>
      </w:r>
      <w:r w:rsidRPr="008772D7" w:rsidR="00055C35">
        <w:t xml:space="preserve">respektive år för </w:t>
      </w:r>
      <w:r w:rsidRPr="008772D7" w:rsidR="005C5B85">
        <w:t>2025–2027</w:t>
      </w:r>
      <w:r w:rsidRPr="008772D7">
        <w:t xml:space="preserve"> i anslag 99:2. </w:t>
      </w:r>
    </w:p>
    <w:p w:rsidRPr="008772D7" w:rsidR="009D0282" w:rsidP="009D0282" w:rsidRDefault="009D0282" w14:paraId="016B823B" w14:textId="507CDD1B">
      <w:r w:rsidRPr="008772D7">
        <w:t xml:space="preserve">Det kommer behövas statlig medfinansiering för regionala investeringar. De statliga investeringarna i cykelinfrastruktur behöver öka och servicenära cykelinfrastruktur på landsbygden behöver tillskapas. Miljöpartiet höjer anslaget inom 1:1 Utveckling av statens transportinfrastruktur </w:t>
      </w:r>
      <w:r w:rsidRPr="008772D7" w:rsidR="00055C35">
        <w:t xml:space="preserve">till 18,3 miljarder kronor för 2025 och 18,6 miljarder för 2026 och 2027 </w:t>
      </w:r>
      <w:r w:rsidRPr="008772D7">
        <w:t>för att möjliggöra fler nationella åtgärder som kommer regioner och kommuner till del inom järnväg, kollektivtrafik och cykel. En viktig del i detta är att höja anslagen för länsplanerna.</w:t>
      </w:r>
    </w:p>
    <w:p w:rsidRPr="008772D7" w:rsidR="009D0282" w:rsidP="00F108B4" w:rsidRDefault="009D0282" w14:paraId="1FD92533" w14:textId="77777777">
      <w:pPr>
        <w:pStyle w:val="Rubrik2"/>
      </w:pPr>
      <w:r w:rsidRPr="008772D7">
        <w:t>Planera samhället hållbart</w:t>
      </w:r>
    </w:p>
    <w:p w:rsidRPr="008772D7" w:rsidR="009D0282" w:rsidP="00F108B4" w:rsidRDefault="009D0282" w14:paraId="6874CAE9" w14:textId="67E7D0B2">
      <w:pPr>
        <w:pStyle w:val="Normalutanindragellerluft"/>
      </w:pPr>
      <w:r w:rsidRPr="008772D7">
        <w:t>Många grundläggande aspekter av vårt transportsystem grundläggs när vi bygger transportinfrastrukturen, men också</w:t>
      </w:r>
      <w:r w:rsidR="001A0252">
        <w:t xml:space="preserve"> när vi</w:t>
      </w:r>
      <w:r w:rsidRPr="008772D7">
        <w:t xml:space="preserve"> planerar bostäder och samhällsservice. Vi vill att hållbarhet ska inkluderas i mycket större utsträckning när samhället planeras. Där går det att göra en stor insats för att minska behovet av energi och transporter. Låga energi</w:t>
      </w:r>
      <w:r w:rsidR="00565650">
        <w:softHyphen/>
      </w:r>
      <w:r w:rsidRPr="008772D7">
        <w:t>behov och klimatmål ska premieras. Vi vill ge ett särskilt uppdrag till Trafikverket, Boverket och andra berörda myndigheter att arbeta för ett mer transportsnålt samhälle samt att ta fram en plan för ökad transporteffektivitet. Det behövs ett vägtrafik</w:t>
      </w:r>
      <w:r w:rsidR="00565650">
        <w:softHyphen/>
      </w:r>
      <w:r w:rsidRPr="008772D7">
        <w:t>minskningsmål samt ett paket av åtgärder för att ge kommunerna fler verktyg för att kunna arbeta med detta mål. Ett vägtrafikminskningsmål behöver differentieras med olika målbilder beroende på storstad, större städer, tätort och landsbygd. Ett vägtrafik</w:t>
      </w:r>
      <w:r w:rsidR="00565650">
        <w:softHyphen/>
      </w:r>
      <w:r w:rsidRPr="008772D7">
        <w:t>minskningsmål kommer även att påverka den nationella infrastrukturplaneringen. För att uppnå detta behöver individen</w:t>
      </w:r>
      <w:r w:rsidR="001A0252">
        <w:t>s</w:t>
      </w:r>
      <w:r w:rsidRPr="008772D7">
        <w:t xml:space="preserve"> och transportköparens kostnade</w:t>
      </w:r>
      <w:r w:rsidR="001A0252">
        <w:t>r</w:t>
      </w:r>
      <w:r w:rsidRPr="008772D7">
        <w:t xml:space="preserve"> för vägtransporter fördelas rättvist mellan de regioner där alternativ till vägtrafik är väl utbyggt och de regioner där andra möjligheter i större utsträckning saknas. </w:t>
      </w:r>
    </w:p>
    <w:p w:rsidRPr="008772D7" w:rsidR="009D0282" w:rsidP="009D0282" w:rsidRDefault="009D0282" w14:paraId="639949BC" w14:textId="433E2710">
      <w:r w:rsidRPr="00565650">
        <w:rPr>
          <w:spacing w:val="-2"/>
        </w:rPr>
        <w:t>En minskad vägtrafik i storstäder och tätorter samt bibehållen och om möjligt minskad</w:t>
      </w:r>
      <w:r w:rsidRPr="008772D7">
        <w:t xml:space="preserve"> vägtrafik i glesbygd innebär som bärande grundprincip att det inte behövs fortsatt utbyggnad av vägnätet. Ny väginfrastruktur som är nödvändig utifrån nyetableringar av olika verksamheter kommer fortsatt vara i behov av anslag. Befintliga och kommande medel för väg inom anslag 1:1 Utveckling av statens transportinfrastruktur bör i ökad grad </w:t>
      </w:r>
      <w:r w:rsidRPr="008772D7" w:rsidR="00055C35">
        <w:t xml:space="preserve">fokuseras </w:t>
      </w:r>
      <w:r w:rsidRPr="008772D7">
        <w:t xml:space="preserve">till åtgärder för ökad trafiksäkerhet samt </w:t>
      </w:r>
      <w:r w:rsidRPr="008772D7" w:rsidR="00055C35">
        <w:t xml:space="preserve">kunna flyttas över </w:t>
      </w:r>
      <w:r w:rsidRPr="008772D7">
        <w:t>till anslag 1:2 Vidmakthållande av statens transportinfrastruktur för väg och spår. I ett transport</w:t>
      </w:r>
      <w:r w:rsidR="00565650">
        <w:softHyphen/>
      </w:r>
      <w:r w:rsidRPr="008772D7">
        <w:t xml:space="preserve">effektivt samhälle är det av största vikt att befintlig infrastruktur för såväl väg som spår </w:t>
      </w:r>
      <w:r w:rsidRPr="008772D7">
        <w:lastRenderedPageBreak/>
        <w:t>håller en hög standard och god trafiksäkerhet i hela landet. Trafikverket får i uppdrag att föreslå omfördelningar av medel inom anslag 1:1 till anslag 1:2 inom Nationell plan för transportsystemet. Även statlig medfinansiering av fyrstegsprincipens steg</w:t>
      </w:r>
      <w:r w:rsidR="001A0252">
        <w:t> </w:t>
      </w:r>
      <w:r w:rsidRPr="008772D7">
        <w:t>1- och steg</w:t>
      </w:r>
      <w:r w:rsidR="001A0252">
        <w:t> </w:t>
      </w:r>
      <w:r w:rsidRPr="008772D7">
        <w:t>2-åtgärder ska kunna ske via nationell plan genom anslag 1:1 Utveckling av statens transportinfrastruktur.</w:t>
      </w:r>
    </w:p>
    <w:p w:rsidRPr="008772D7" w:rsidR="009D0282" w:rsidP="009D0282" w:rsidRDefault="009D0282" w14:paraId="69697DDA" w14:textId="2F92839F">
      <w:r w:rsidRPr="008772D7">
        <w:t>Sammanslagningen av Banverket och Vägverket till Trafikverket har inte skapat den effektiva myndighet som var avsikten. Vi vill utreda hur en ny myndighetsstruktur ska utformas där Trafikverket delas upp i två myndigheter utifrån järnväg</w:t>
      </w:r>
      <w:r w:rsidR="006928C7">
        <w:t>s</w:t>
      </w:r>
      <w:r w:rsidRPr="008772D7">
        <w:t>- respektive vägansvar.</w:t>
      </w:r>
    </w:p>
    <w:p w:rsidRPr="008772D7" w:rsidR="00055C35" w:rsidP="00055C35" w:rsidRDefault="00055C35" w14:paraId="16752351" w14:textId="2BA25115">
      <w:r w:rsidRPr="00565650">
        <w:rPr>
          <w:spacing w:val="-1"/>
        </w:rPr>
        <w:t>Tillgången till grundläggande betaltjänster har försämrats enligt 15 av 21 länsstyrelser.</w:t>
      </w:r>
      <w:r w:rsidRPr="008772D7">
        <w:t xml:space="preserve"> Vi ser ett starkt behov av att stärka arbetet för att förbättra situationen på framförallt landsbygden och stärker anslaget 2:3 Grundläggande betaltjänster med 5</w:t>
      </w:r>
      <w:r w:rsidR="006928C7">
        <w:t> </w:t>
      </w:r>
      <w:r w:rsidRPr="008772D7">
        <w:t>miljoner kronor för 2025, 2026 och 2027.</w:t>
      </w:r>
    </w:p>
    <w:p w:rsidRPr="008772D7" w:rsidR="009D0282" w:rsidP="00F108B4" w:rsidRDefault="009D0282" w14:paraId="0F0E0E7B" w14:textId="77777777">
      <w:pPr>
        <w:pStyle w:val="Rubrik2"/>
      </w:pPr>
      <w:r w:rsidRPr="008772D7">
        <w:t>Ett reformerat och rättvist reseavdrag</w:t>
      </w:r>
    </w:p>
    <w:p w:rsidRPr="008772D7" w:rsidR="009D0282" w:rsidP="009D0282" w:rsidRDefault="009D0282" w14:paraId="294E48F2" w14:textId="33520C5E">
      <w:pPr>
        <w:ind w:firstLine="0"/>
      </w:pPr>
      <w:r w:rsidRPr="008772D7">
        <w:t>Det reseavdrag som regeringen återinfört dras med omfattande fusk på flera miljarder kronor, gynnar främst höginkomsttagare i storstadsområden och riskerar att öka utsläppen från vägtrafiken och cementera orättvisorna mellan trafikslagen. Miljöpartiet vill införa den skattereduktion för arbetsresor som riksdagen beslutade om 2022. Skattereduktionen innebär ett färdmedelsneutralt och mer rättvist system, där också de som pendlar på annat sätt såsom med kollektivtrafik omfattas. Vi anser att det krävs en reform av reseavdraget. Som utgångspunkt ska en sådan reform vara kostnadsneutral.</w:t>
      </w:r>
    </w:p>
    <w:p w:rsidRPr="008772D7" w:rsidR="009D0282" w:rsidP="00F108B4" w:rsidRDefault="009D0282" w14:paraId="3B513199" w14:textId="77777777">
      <w:pPr>
        <w:pStyle w:val="Rubrik2"/>
      </w:pPr>
      <w:r w:rsidRPr="008772D7">
        <w:t>Flygets utsläpp ska minska</w:t>
      </w:r>
    </w:p>
    <w:p w:rsidRPr="008772D7" w:rsidR="00422B9E" w:rsidP="00F108B4" w:rsidRDefault="009D0282" w14:paraId="37D74EEA" w14:textId="426D67F4">
      <w:pPr>
        <w:pStyle w:val="Normalutanindragellerluft"/>
      </w:pPr>
      <w:r w:rsidRPr="008772D7">
        <w:t xml:space="preserve">För att minska flygets klimatpåverkan krävs en kombination av minskat resande och omställning till förnybara bränslen och på sikt </w:t>
      </w:r>
      <w:proofErr w:type="spellStart"/>
      <w:r w:rsidRPr="008772D7">
        <w:t>elflyg</w:t>
      </w:r>
      <w:proofErr w:type="spellEnd"/>
      <w:r w:rsidRPr="008772D7">
        <w:t xml:space="preserve"> och elektrobränslen för de flyg</w:t>
      </w:r>
      <w:r w:rsidR="00565650">
        <w:softHyphen/>
      </w:r>
      <w:r w:rsidRPr="008772D7">
        <w:t xml:space="preserve">resor som inte kan ersättas på annat sätt. Utbudet </w:t>
      </w:r>
      <w:r w:rsidR="006928C7">
        <w:t>av</w:t>
      </w:r>
      <w:r w:rsidRPr="008772D7">
        <w:t xml:space="preserve"> förnyelsebara bränslen kommer sannolikt vara begränsat och tekniker kommer ta lång tid att utveckla och introducera brett på marknaden. Vi behöver därför även minska flygresorna, samt avveckla flyget på </w:t>
      </w:r>
      <w:r w:rsidRPr="00565650">
        <w:rPr>
          <w:spacing w:val="-1"/>
        </w:rPr>
        <w:t>de sträckor där det finns hållbara alternativ som järnväg. Flygskatten behöver fördubblas</w:t>
      </w:r>
      <w:r w:rsidRPr="008772D7">
        <w:t xml:space="preserve"> och inte tas bort. Flyget ska betala för sina utsläpp enligt den princip som är väl etablerad </w:t>
      </w:r>
      <w:r w:rsidR="006928C7">
        <w:t>om</w:t>
      </w:r>
      <w:r w:rsidRPr="008772D7">
        <w:t xml:space="preserve"> att förorenaren betalar. Bromma flygplats ska läggas</w:t>
      </w:r>
      <w:r w:rsidRPr="008772D7" w:rsidR="001F1EC1">
        <w:t xml:space="preserve"> ner</w:t>
      </w:r>
      <w:r w:rsidRPr="008772D7">
        <w:t xml:space="preserve">. Anslaget 1:6 </w:t>
      </w:r>
      <w:r w:rsidRPr="008772D7" w:rsidR="00055C35">
        <w:t xml:space="preserve">Ersättning avseende flygplatser </w:t>
      </w:r>
      <w:r w:rsidRPr="008772D7">
        <w:t xml:space="preserve">minskas med </w:t>
      </w:r>
      <w:r w:rsidRPr="008772D7" w:rsidR="00055C35">
        <w:t>175</w:t>
      </w:r>
      <w:r w:rsidRPr="008772D7">
        <w:t xml:space="preserve"> miljoner kronor för 2025, 2026 respektive 2027. Anslagen för flygtrafiktjänst och ersättning för beredskap behålls för 2025, 2026 respektive 2027. </w:t>
      </w:r>
    </w:p>
    <w:sdt>
      <w:sdtPr>
        <w:alias w:val="CC_Underskrifter"/>
        <w:tag w:val="CC_Underskrifter"/>
        <w:id w:val="583496634"/>
        <w:lock w:val="sdtContentLocked"/>
        <w:placeholder>
          <w:docPart w:val="574CFF6305154FBEAC4EDF1D8B71FA54"/>
        </w:placeholder>
      </w:sdtPr>
      <w:sdtEndPr/>
      <w:sdtContent>
        <w:p w:rsidR="00F108B4" w:rsidP="008772D7" w:rsidRDefault="00F108B4" w14:paraId="30FC4C4C" w14:textId="77777777"/>
        <w:p w:rsidRPr="008E0FE2" w:rsidR="004801AC" w:rsidP="008772D7" w:rsidRDefault="00D83A14" w14:paraId="6F1129FD" w14:textId="41D42F41"/>
      </w:sdtContent>
    </w:sdt>
    <w:tbl>
      <w:tblPr>
        <w:tblW w:w="5000" w:type="pct"/>
        <w:tblLook w:val="04A0" w:firstRow="1" w:lastRow="0" w:firstColumn="1" w:lastColumn="0" w:noHBand="0" w:noVBand="1"/>
        <w:tblCaption w:val="underskrifter"/>
      </w:tblPr>
      <w:tblGrid>
        <w:gridCol w:w="4252"/>
        <w:gridCol w:w="4252"/>
      </w:tblGrid>
      <w:tr w:rsidR="005F633E" w14:paraId="5402076E" w14:textId="77777777">
        <w:trPr>
          <w:cantSplit/>
        </w:trPr>
        <w:tc>
          <w:tcPr>
            <w:tcW w:w="50" w:type="pct"/>
            <w:vAlign w:val="bottom"/>
          </w:tcPr>
          <w:p w:rsidR="005F633E" w:rsidRDefault="006928C7" w14:paraId="5080C86E" w14:textId="77777777">
            <w:pPr>
              <w:pStyle w:val="Underskrifter"/>
              <w:spacing w:after="0"/>
            </w:pPr>
            <w:r>
              <w:t>Linus Lakso (MP)</w:t>
            </w:r>
          </w:p>
        </w:tc>
        <w:tc>
          <w:tcPr>
            <w:tcW w:w="50" w:type="pct"/>
            <w:vAlign w:val="bottom"/>
          </w:tcPr>
          <w:p w:rsidR="005F633E" w:rsidRDefault="005F633E" w14:paraId="7796171F" w14:textId="77777777">
            <w:pPr>
              <w:pStyle w:val="Underskrifter"/>
              <w:spacing w:after="0"/>
            </w:pPr>
          </w:p>
        </w:tc>
      </w:tr>
      <w:tr w:rsidR="005F633E" w14:paraId="336258EF" w14:textId="77777777">
        <w:trPr>
          <w:cantSplit/>
        </w:trPr>
        <w:tc>
          <w:tcPr>
            <w:tcW w:w="50" w:type="pct"/>
            <w:vAlign w:val="bottom"/>
          </w:tcPr>
          <w:p w:rsidR="005F633E" w:rsidRDefault="006928C7" w14:paraId="6CE3FADF" w14:textId="77777777">
            <w:pPr>
              <w:pStyle w:val="Underskrifter"/>
              <w:spacing w:after="0"/>
            </w:pPr>
            <w:r>
              <w:t>Rebecka Le Moine (MP)</w:t>
            </w:r>
          </w:p>
        </w:tc>
        <w:tc>
          <w:tcPr>
            <w:tcW w:w="50" w:type="pct"/>
            <w:vAlign w:val="bottom"/>
          </w:tcPr>
          <w:p w:rsidR="005F633E" w:rsidRDefault="006928C7" w14:paraId="011C3D25" w14:textId="77777777">
            <w:pPr>
              <w:pStyle w:val="Underskrifter"/>
              <w:spacing w:after="0"/>
            </w:pPr>
            <w:r>
              <w:t>Katarina Luhr (MP)</w:t>
            </w:r>
          </w:p>
        </w:tc>
      </w:tr>
      <w:tr w:rsidR="005F633E" w14:paraId="51146ED2" w14:textId="77777777">
        <w:trPr>
          <w:cantSplit/>
        </w:trPr>
        <w:tc>
          <w:tcPr>
            <w:tcW w:w="50" w:type="pct"/>
            <w:vAlign w:val="bottom"/>
          </w:tcPr>
          <w:p w:rsidR="005F633E" w:rsidRDefault="006928C7" w14:paraId="5EFA8DE8" w14:textId="77777777">
            <w:pPr>
              <w:pStyle w:val="Underskrifter"/>
              <w:spacing w:after="0"/>
            </w:pPr>
            <w:r>
              <w:t>Emma Nohrén (MP)</w:t>
            </w:r>
          </w:p>
        </w:tc>
        <w:tc>
          <w:tcPr>
            <w:tcW w:w="50" w:type="pct"/>
            <w:vAlign w:val="bottom"/>
          </w:tcPr>
          <w:p w:rsidR="005F633E" w:rsidRDefault="006928C7" w14:paraId="4D22F4C1" w14:textId="77777777">
            <w:pPr>
              <w:pStyle w:val="Underskrifter"/>
              <w:spacing w:after="0"/>
            </w:pPr>
            <w:r>
              <w:t>Elin Söderberg (MP)</w:t>
            </w:r>
          </w:p>
        </w:tc>
      </w:tr>
    </w:tbl>
    <w:p w:rsidR="00AF5533" w:rsidRDefault="00AF5533" w14:paraId="4EA17629" w14:textId="77777777"/>
    <w:sectPr w:rsidR="00AF553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B94E1" w14:textId="77777777" w:rsidR="002949C4" w:rsidRDefault="002949C4" w:rsidP="000C1CAD">
      <w:pPr>
        <w:spacing w:line="240" w:lineRule="auto"/>
      </w:pPr>
      <w:r>
        <w:separator/>
      </w:r>
    </w:p>
  </w:endnote>
  <w:endnote w:type="continuationSeparator" w:id="0">
    <w:p w14:paraId="0AF992AD" w14:textId="77777777" w:rsidR="002949C4" w:rsidRDefault="002949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05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03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EAFC" w14:textId="2581E622" w:rsidR="00262EA3" w:rsidRPr="008772D7" w:rsidRDefault="00262EA3" w:rsidP="008772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945C8" w14:textId="77777777" w:rsidR="002949C4" w:rsidRDefault="002949C4" w:rsidP="000C1CAD">
      <w:pPr>
        <w:spacing w:line="240" w:lineRule="auto"/>
      </w:pPr>
      <w:r>
        <w:separator/>
      </w:r>
    </w:p>
  </w:footnote>
  <w:footnote w:type="continuationSeparator" w:id="0">
    <w:p w14:paraId="208F70F1" w14:textId="77777777" w:rsidR="002949C4" w:rsidRDefault="002949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68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C02CA4" wp14:editId="5F7D6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F49F76" w14:textId="49729B68" w:rsidR="00262EA3" w:rsidRDefault="00D83A14" w:rsidP="008103B5">
                          <w:pPr>
                            <w:jc w:val="right"/>
                          </w:pPr>
                          <w:sdt>
                            <w:sdtPr>
                              <w:alias w:val="CC_Noformat_Partikod"/>
                              <w:tag w:val="CC_Noformat_Partikod"/>
                              <w:id w:val="-53464382"/>
                              <w:text/>
                            </w:sdtPr>
                            <w:sdtEndPr/>
                            <w:sdtContent>
                              <w:r w:rsidR="005A2AE9">
                                <w:t>MP</w:t>
                              </w:r>
                            </w:sdtContent>
                          </w:sdt>
                          <w:sdt>
                            <w:sdtPr>
                              <w:alias w:val="CC_Noformat_Partinummer"/>
                              <w:tag w:val="CC_Noformat_Partinummer"/>
                              <w:id w:val="-1709555926"/>
                              <w:text/>
                            </w:sdtPr>
                            <w:sdtEndPr/>
                            <w:sdtContent>
                              <w:r w:rsidR="005A2AE9">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C02C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F49F76" w14:textId="49729B68" w:rsidR="00262EA3" w:rsidRDefault="00D83A14" w:rsidP="008103B5">
                    <w:pPr>
                      <w:jc w:val="right"/>
                    </w:pPr>
                    <w:sdt>
                      <w:sdtPr>
                        <w:alias w:val="CC_Noformat_Partikod"/>
                        <w:tag w:val="CC_Noformat_Partikod"/>
                        <w:id w:val="-53464382"/>
                        <w:text/>
                      </w:sdtPr>
                      <w:sdtEndPr/>
                      <w:sdtContent>
                        <w:r w:rsidR="005A2AE9">
                          <w:t>MP</w:t>
                        </w:r>
                      </w:sdtContent>
                    </w:sdt>
                    <w:sdt>
                      <w:sdtPr>
                        <w:alias w:val="CC_Noformat_Partinummer"/>
                        <w:tag w:val="CC_Noformat_Partinummer"/>
                        <w:id w:val="-1709555926"/>
                        <w:text/>
                      </w:sdtPr>
                      <w:sdtEndPr/>
                      <w:sdtContent>
                        <w:r w:rsidR="005A2AE9">
                          <w:t>1702</w:t>
                        </w:r>
                      </w:sdtContent>
                    </w:sdt>
                  </w:p>
                </w:txbxContent>
              </v:textbox>
              <w10:wrap anchorx="page"/>
            </v:shape>
          </w:pict>
        </mc:Fallback>
      </mc:AlternateContent>
    </w:r>
  </w:p>
  <w:p w14:paraId="3D1D34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CCA9" w14:textId="77777777" w:rsidR="00262EA3" w:rsidRDefault="00262EA3" w:rsidP="008563AC">
    <w:pPr>
      <w:jc w:val="right"/>
    </w:pPr>
  </w:p>
  <w:p w14:paraId="080740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DDCE" w14:textId="77777777" w:rsidR="00262EA3" w:rsidRDefault="00D83A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F71765" wp14:editId="47495F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470C04" w14:textId="78325374" w:rsidR="00262EA3" w:rsidRDefault="00D83A14" w:rsidP="00A314CF">
    <w:pPr>
      <w:pStyle w:val="FSHNormal"/>
      <w:spacing w:before="40"/>
    </w:pPr>
    <w:sdt>
      <w:sdtPr>
        <w:alias w:val="CC_Noformat_Motionstyp"/>
        <w:tag w:val="CC_Noformat_Motionstyp"/>
        <w:id w:val="1162973129"/>
        <w:lock w:val="sdtContentLocked"/>
        <w15:appearance w15:val="hidden"/>
        <w:text/>
      </w:sdtPr>
      <w:sdtEndPr/>
      <w:sdtContent>
        <w:r w:rsidR="008772D7">
          <w:t>Kommittémotion</w:t>
        </w:r>
      </w:sdtContent>
    </w:sdt>
    <w:r w:rsidR="00821B36">
      <w:t xml:space="preserve"> </w:t>
    </w:r>
    <w:sdt>
      <w:sdtPr>
        <w:alias w:val="CC_Noformat_Partikod"/>
        <w:tag w:val="CC_Noformat_Partikod"/>
        <w:id w:val="1471015553"/>
        <w:text/>
      </w:sdtPr>
      <w:sdtEndPr/>
      <w:sdtContent>
        <w:r w:rsidR="005A2AE9">
          <w:t>MP</w:t>
        </w:r>
      </w:sdtContent>
    </w:sdt>
    <w:sdt>
      <w:sdtPr>
        <w:alias w:val="CC_Noformat_Partinummer"/>
        <w:tag w:val="CC_Noformat_Partinummer"/>
        <w:id w:val="-2014525982"/>
        <w:text/>
      </w:sdtPr>
      <w:sdtEndPr/>
      <w:sdtContent>
        <w:r w:rsidR="005A2AE9">
          <w:t>1702</w:t>
        </w:r>
      </w:sdtContent>
    </w:sdt>
  </w:p>
  <w:p w14:paraId="31A4C9AC" w14:textId="77777777" w:rsidR="00262EA3" w:rsidRPr="008227B3" w:rsidRDefault="00D83A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D9AB9F" w14:textId="3CCCE192" w:rsidR="00262EA3" w:rsidRPr="008227B3" w:rsidRDefault="00D83A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72D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72D7">
          <w:t>:3064</w:t>
        </w:r>
      </w:sdtContent>
    </w:sdt>
  </w:p>
  <w:p w14:paraId="4E99A7F6" w14:textId="3B273134" w:rsidR="00262EA3" w:rsidRDefault="00D83A14" w:rsidP="00E03A3D">
    <w:pPr>
      <w:pStyle w:val="Motionr"/>
    </w:pPr>
    <w:sdt>
      <w:sdtPr>
        <w:alias w:val="CC_Noformat_Avtext"/>
        <w:tag w:val="CC_Noformat_Avtext"/>
        <w:id w:val="-2020768203"/>
        <w:lock w:val="sdtContentLocked"/>
        <w15:appearance w15:val="hidden"/>
        <w:text/>
      </w:sdtPr>
      <w:sdtEndPr/>
      <w:sdtContent>
        <w:r w:rsidR="008772D7">
          <w:t>av Linus Lakso m.fl. (MP)</w:t>
        </w:r>
      </w:sdtContent>
    </w:sdt>
  </w:p>
  <w:sdt>
    <w:sdtPr>
      <w:alias w:val="CC_Noformat_Rubtext"/>
      <w:tag w:val="CC_Noformat_Rubtext"/>
      <w:id w:val="-218060500"/>
      <w:lock w:val="sdtLocked"/>
      <w:text/>
    </w:sdtPr>
    <w:sdtEndPr/>
    <w:sdtContent>
      <w:p w14:paraId="77CD60DB" w14:textId="427DFEB3" w:rsidR="00262EA3" w:rsidRDefault="005A2AE9"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1D099F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2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C35"/>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4CE0"/>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5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EC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534"/>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9C4"/>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83B"/>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C28"/>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89"/>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50"/>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AE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B85"/>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33E"/>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C7"/>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F1"/>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84C"/>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D7"/>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B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28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91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533"/>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C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A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39"/>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B94"/>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8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14"/>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6FC4"/>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A5"/>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8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192"/>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8A"/>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BD4"/>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1D6657"/>
  <w15:chartTrackingRefBased/>
  <w15:docId w15:val="{5B4BA10E-420A-4296-9D91-AAD4FF4A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8733949">
      <w:bodyDiv w:val="1"/>
      <w:marLeft w:val="0"/>
      <w:marRight w:val="0"/>
      <w:marTop w:val="0"/>
      <w:marBottom w:val="0"/>
      <w:divBdr>
        <w:top w:val="none" w:sz="0" w:space="0" w:color="auto"/>
        <w:left w:val="none" w:sz="0" w:space="0" w:color="auto"/>
        <w:bottom w:val="none" w:sz="0" w:space="0" w:color="auto"/>
        <w:right w:val="none" w:sz="0" w:space="0" w:color="auto"/>
      </w:divBdr>
      <w:divsChild>
        <w:div w:id="1512640501">
          <w:marLeft w:val="0"/>
          <w:marRight w:val="0"/>
          <w:marTop w:val="0"/>
          <w:marBottom w:val="0"/>
          <w:divBdr>
            <w:top w:val="none" w:sz="0" w:space="0" w:color="auto"/>
            <w:left w:val="none" w:sz="0" w:space="0" w:color="auto"/>
            <w:bottom w:val="none" w:sz="0" w:space="0" w:color="auto"/>
            <w:right w:val="none" w:sz="0" w:space="0" w:color="auto"/>
          </w:divBdr>
        </w:div>
        <w:div w:id="977686997">
          <w:marLeft w:val="0"/>
          <w:marRight w:val="0"/>
          <w:marTop w:val="0"/>
          <w:marBottom w:val="0"/>
          <w:divBdr>
            <w:top w:val="none" w:sz="0" w:space="0" w:color="auto"/>
            <w:left w:val="none" w:sz="0" w:space="0" w:color="auto"/>
            <w:bottom w:val="none" w:sz="0" w:space="0" w:color="auto"/>
            <w:right w:val="none" w:sz="0" w:space="0" w:color="auto"/>
          </w:divBdr>
        </w:div>
        <w:div w:id="1913660494">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28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80E1B4BF934D919AC2C5F2EBA7A9C5"/>
        <w:category>
          <w:name w:val="Allmänt"/>
          <w:gallery w:val="placeholder"/>
        </w:category>
        <w:types>
          <w:type w:val="bbPlcHdr"/>
        </w:types>
        <w:behaviors>
          <w:behavior w:val="content"/>
        </w:behaviors>
        <w:guid w:val="{E9F0EEB1-DDFC-4AB2-88EC-4626C9DA40BB}"/>
      </w:docPartPr>
      <w:docPartBody>
        <w:p w:rsidR="008C726B" w:rsidRDefault="006816A3">
          <w:pPr>
            <w:pStyle w:val="1E80E1B4BF934D919AC2C5F2EBA7A9C5"/>
          </w:pPr>
          <w:r w:rsidRPr="005A0A93">
            <w:rPr>
              <w:rStyle w:val="Platshllartext"/>
            </w:rPr>
            <w:t>Förslag till riksdagsbeslut</w:t>
          </w:r>
        </w:p>
      </w:docPartBody>
    </w:docPart>
    <w:docPart>
      <w:docPartPr>
        <w:name w:val="A265F1BF80694C7BAEF06B215BF3B257"/>
        <w:category>
          <w:name w:val="Allmänt"/>
          <w:gallery w:val="placeholder"/>
        </w:category>
        <w:types>
          <w:type w:val="bbPlcHdr"/>
        </w:types>
        <w:behaviors>
          <w:behavior w:val="content"/>
        </w:behaviors>
        <w:guid w:val="{DB9DE6E9-0915-419B-B0B0-0A0FB0CADD09}"/>
      </w:docPartPr>
      <w:docPartBody>
        <w:p w:rsidR="008C726B" w:rsidRDefault="006816A3">
          <w:pPr>
            <w:pStyle w:val="A265F1BF80694C7BAEF06B215BF3B257"/>
          </w:pPr>
          <w:r w:rsidRPr="005A0A93">
            <w:rPr>
              <w:rStyle w:val="Platshllartext"/>
            </w:rPr>
            <w:t>Motivering</w:t>
          </w:r>
        </w:p>
      </w:docPartBody>
    </w:docPart>
    <w:docPart>
      <w:docPartPr>
        <w:name w:val="574CFF6305154FBEAC4EDF1D8B71FA54"/>
        <w:category>
          <w:name w:val="Allmänt"/>
          <w:gallery w:val="placeholder"/>
        </w:category>
        <w:types>
          <w:type w:val="bbPlcHdr"/>
        </w:types>
        <w:behaviors>
          <w:behavior w:val="content"/>
        </w:behaviors>
        <w:guid w:val="{3238B879-13DB-475B-8516-11C9FB11EF17}"/>
      </w:docPartPr>
      <w:docPartBody>
        <w:p w:rsidR="00116D9B" w:rsidRDefault="00116D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A3"/>
    <w:rsid w:val="00116D9B"/>
    <w:rsid w:val="006816A3"/>
    <w:rsid w:val="008C7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80E1B4BF934D919AC2C5F2EBA7A9C5">
    <w:name w:val="1E80E1B4BF934D919AC2C5F2EBA7A9C5"/>
  </w:style>
  <w:style w:type="paragraph" w:customStyle="1" w:styleId="A265F1BF80694C7BAEF06B215BF3B257">
    <w:name w:val="A265F1BF80694C7BAEF06B215BF3B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C439F-1A94-42ED-AD3F-31BA4AD6FDF7}"/>
</file>

<file path=customXml/itemProps2.xml><?xml version="1.0" encoding="utf-8"?>
<ds:datastoreItem xmlns:ds="http://schemas.openxmlformats.org/officeDocument/2006/customXml" ds:itemID="{BC44A617-DD30-45D3-BEC6-3223F68796C3}"/>
</file>

<file path=customXml/itemProps3.xml><?xml version="1.0" encoding="utf-8"?>
<ds:datastoreItem xmlns:ds="http://schemas.openxmlformats.org/officeDocument/2006/customXml" ds:itemID="{4A5D3366-472A-49DA-B881-75368397B299}"/>
</file>

<file path=docProps/app.xml><?xml version="1.0" encoding="utf-8"?>
<Properties xmlns="http://schemas.openxmlformats.org/officeDocument/2006/extended-properties" xmlns:vt="http://schemas.openxmlformats.org/officeDocument/2006/docPropsVTypes">
  <Template>Normal</Template>
  <TotalTime>68</TotalTime>
  <Pages>5</Pages>
  <Words>1995</Words>
  <Characters>11793</Characters>
  <Application>Microsoft Office Word</Application>
  <DocSecurity>0</DocSecurity>
  <Lines>287</Lines>
  <Paragraphs>176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MP1702 Utgiftsområde 22 Kommunikationer</vt:lpstr>
      <vt:lpstr>
      </vt:lpstr>
    </vt:vector>
  </TitlesOfParts>
  <Company>Sveriges riksdag</Company>
  <LinksUpToDate>false</LinksUpToDate>
  <CharactersWithSpaces>13612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