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B530F" w:rsidRDefault="00CC566C" w14:paraId="79F798FF" w14:textId="77777777">
      <w:pPr>
        <w:pStyle w:val="RubrikFrslagTIllRiksdagsbeslut"/>
      </w:pPr>
      <w:sdt>
        <w:sdtPr>
          <w:alias w:val="CC_Boilerplate_4"/>
          <w:tag w:val="CC_Boilerplate_4"/>
          <w:id w:val="-1644581176"/>
          <w:lock w:val="sdtContentLocked"/>
          <w:placeholder>
            <w:docPart w:val="45509DEEA9474422B5779895864CCED7"/>
          </w:placeholder>
          <w:text/>
        </w:sdtPr>
        <w:sdtEndPr/>
        <w:sdtContent>
          <w:r w:rsidRPr="009B062B" w:rsidR="00AF30DD">
            <w:t>Förslag till riksdagsbeslut</w:t>
          </w:r>
        </w:sdtContent>
      </w:sdt>
      <w:bookmarkEnd w:id="0"/>
      <w:bookmarkEnd w:id="1"/>
    </w:p>
    <w:sdt>
      <w:sdtPr>
        <w:alias w:val="Yrkande 1"/>
        <w:tag w:val="17bbce50-4eaa-43b8-80e6-5006d1788e7b"/>
        <w:id w:val="-1702010585"/>
        <w:lock w:val="sdtLocked"/>
      </w:sdtPr>
      <w:sdtEndPr/>
      <w:sdtContent>
        <w:p w:rsidR="00C06161" w:rsidRDefault="00AC2697" w14:paraId="03CD825A" w14:textId="77777777">
          <w:pPr>
            <w:pStyle w:val="Frslagstext"/>
            <w:numPr>
              <w:ilvl w:val="0"/>
              <w:numId w:val="0"/>
            </w:numPr>
          </w:pPr>
          <w:r>
            <w:t>Riksdagen ställer sig bakom det som anförs i motionen om att regeringen i samtal med företrädare för den kinesiska regimen ständigt bör lyfta Tibetfrågan och verka för ett självständigt Tibet,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0E256D069A47B7935AA2A3D5BF4477"/>
        </w:placeholder>
        <w:text/>
      </w:sdtPr>
      <w:sdtEndPr/>
      <w:sdtContent>
        <w:p w:rsidRPr="009B062B" w:rsidR="006D79C9" w:rsidP="00333E95" w:rsidRDefault="006D79C9" w14:paraId="0C788AB8" w14:textId="77777777">
          <w:pPr>
            <w:pStyle w:val="Rubrik1"/>
          </w:pPr>
          <w:r>
            <w:t>Motivering</w:t>
          </w:r>
        </w:p>
      </w:sdtContent>
    </w:sdt>
    <w:bookmarkEnd w:displacedByCustomXml="prev" w:id="3"/>
    <w:bookmarkEnd w:displacedByCustomXml="prev" w:id="4"/>
    <w:p w:rsidR="008D6DB5" w:rsidP="008D6DB5" w:rsidRDefault="008D6DB5" w14:paraId="7272E6AE" w14:textId="13557288">
      <w:pPr>
        <w:pStyle w:val="Normalutanindragellerluft"/>
      </w:pPr>
      <w:r w:rsidRPr="00A025C7">
        <w:rPr>
          <w:spacing w:val="-2"/>
        </w:rPr>
        <w:t>Tibet har en lång historia av självständighet och kulturell rikedom. Traditionellt har Tibet</w:t>
      </w:r>
      <w:r>
        <w:t xml:space="preserve"> varit ett buddhistiskt kungadöme med Lhasa som dess religiösa och politiska centrum. Under 1950-talet invaderades Tibet av Kommunistkina, som betraktar regionen som en del av sitt territorium. Invasionen ledde till ett misslyckat uppror 1959, vilket tvingade den andlige ledaren Dalai </w:t>
      </w:r>
      <w:r w:rsidR="00AC2697">
        <w:t>l</w:t>
      </w:r>
      <w:r>
        <w:t>ama att fly till Indien, där han nu lever i exil.</w:t>
      </w:r>
    </w:p>
    <w:p w:rsidR="008D6DB5" w:rsidP="008D6DB5" w:rsidRDefault="008D6DB5" w14:paraId="71786228" w14:textId="7CF48C5A">
      <w:r w:rsidRPr="00A025C7">
        <w:rPr>
          <w:spacing w:val="-2"/>
        </w:rPr>
        <w:t>Tibetaner i Tibet utsätts för flera former av förtryck och diskriminering under kinesisk</w:t>
      </w:r>
      <w:r>
        <w:t xml:space="preserve"> kontroll. </w:t>
      </w:r>
    </w:p>
    <w:p w:rsidR="008D6DB5" w:rsidP="008D6DB5" w:rsidRDefault="008D6DB5" w14:paraId="325A9D75" w14:textId="5EC86B17">
      <w:r w:rsidRPr="00A025C7">
        <w:rPr>
          <w:spacing w:val="-3"/>
        </w:rPr>
        <w:t>Tibet är starkt präglat av tibetansk buddhism, men den kinesiska regeringen kontrollerar</w:t>
      </w:r>
      <w:r>
        <w:t xml:space="preserve"> strikt religiösa aktiviteter. Kloster övervakas, och munkar och nunnor tvingas ofta delta i </w:t>
      </w:r>
      <w:r w:rsidR="00AC2697">
        <w:t>”</w:t>
      </w:r>
      <w:r>
        <w:t>patriotisk uppfostran</w:t>
      </w:r>
      <w:r w:rsidR="00AC2697">
        <w:t>”</w:t>
      </w:r>
      <w:r>
        <w:t xml:space="preserve">, där de måste fördöma Dalai </w:t>
      </w:r>
      <w:r w:rsidR="00AC2697">
        <w:t>l</w:t>
      </w:r>
      <w:r>
        <w:t>ama och uttrycka lojalitet mot den kinesiska staten. Många religiösa ledare arresteras eller trakasseras.</w:t>
      </w:r>
    </w:p>
    <w:p w:rsidR="008D6DB5" w:rsidP="008D6DB5" w:rsidRDefault="008D6DB5" w14:paraId="59574DF8" w14:textId="691EAD38">
      <w:r w:rsidRPr="00A025C7">
        <w:rPr>
          <w:spacing w:val="-2"/>
        </w:rPr>
        <w:t>Det tibetanska språket och den tibetanska kulturen undertrycks till förmån för kinesisk</w:t>
      </w:r>
      <w:r>
        <w:t xml:space="preserve"> kultur och språk. Undervisning sker främst på mandarin, vilket hotar det tibetanska språkets överlevnad. Traditionella tibetanska sedvänjor och festivaler övervakas noga eller förvanskas för att passa den kinesiska statens agenda.</w:t>
      </w:r>
    </w:p>
    <w:p w:rsidR="008D6DB5" w:rsidP="008D6DB5" w:rsidRDefault="008D6DB5" w14:paraId="05571357" w14:textId="2F842CA4">
      <w:r w:rsidRPr="00A025C7">
        <w:rPr>
          <w:spacing w:val="-2"/>
        </w:rPr>
        <w:t>Yttrandefriheten är kraftigt begränsad i Tibet. Personer som uttrycker stöd för tibetansk</w:t>
      </w:r>
      <w:r>
        <w:t xml:space="preserve"> </w:t>
      </w:r>
      <w:r w:rsidRPr="00A025C7">
        <w:rPr>
          <w:spacing w:val="-2"/>
        </w:rPr>
        <w:t>självständighet eller kritiserar den kinesiska regimen riskerar arrestering, tortyr och långa fängelsestraff. Tibet är ett av de mest övervakade områdena i världen, med ett omfattande</w:t>
      </w:r>
      <w:r>
        <w:t xml:space="preserve"> system av övervakningskameror och poliskontroller.</w:t>
      </w:r>
    </w:p>
    <w:p w:rsidR="008D6DB5" w:rsidP="008D6DB5" w:rsidRDefault="008D6DB5" w14:paraId="788DA7D3" w14:textId="1EF8EADD">
      <w:r w:rsidRPr="00A025C7">
        <w:rPr>
          <w:spacing w:val="-3"/>
        </w:rPr>
        <w:t>Tibetanska bönder och nomader tvingas ofta lämna sina traditionella marker och bosätta</w:t>
      </w:r>
      <w:r>
        <w:t xml:space="preserve"> </w:t>
      </w:r>
      <w:r w:rsidRPr="00A025C7">
        <w:rPr>
          <w:spacing w:val="-3"/>
        </w:rPr>
        <w:t>sig i statligt kontrollerade områden. Kinesiska nybyggare prioriteras i utvecklingsprojekt</w:t>
      </w:r>
      <w:r>
        <w:t xml:space="preserve"> och arbetsmöjligheter, vilket marginaliserar den tibetanska befolkningen ekonomiskt.</w:t>
      </w:r>
    </w:p>
    <w:p w:rsidR="008D6DB5" w:rsidP="008D6DB5" w:rsidRDefault="008D6DB5" w14:paraId="6D6C44D5" w14:textId="5D74C585">
      <w:r>
        <w:lastRenderedPageBreak/>
        <w:t>Tibet är tungt militariserat, och säkerhetsstyrkor används för att kväva protester och upprätthålla kontroll. Den kinesiska regimen ser regionen som strategiskt viktig och använder militära medel för att säkerställa sin dominans.</w:t>
      </w:r>
    </w:p>
    <w:p w:rsidR="008D6DB5" w:rsidP="008D6DB5" w:rsidRDefault="008D6DB5" w14:paraId="6D9990E5" w14:textId="77777777">
      <w:r w:rsidRPr="00A025C7">
        <w:rPr>
          <w:spacing w:val="-3"/>
        </w:rPr>
        <w:t>Tillsammans skapar dessa åtgärder en situation där tibetaner upplever omfattande förtryck, vilket hotar deras kulturella överlevnad och grundläggande mänskliga rättigheter</w:t>
      </w:r>
      <w:r>
        <w:t>.</w:t>
      </w:r>
    </w:p>
    <w:p w:rsidRPr="008D6DB5" w:rsidR="008D6DB5" w:rsidP="008D6DB5" w:rsidRDefault="008D6DB5" w14:paraId="153984B5" w14:textId="49C13250">
      <w:r>
        <w:t>R</w:t>
      </w:r>
      <w:r w:rsidRPr="008D6DB5">
        <w:t xml:space="preserve">egeringen </w:t>
      </w:r>
      <w:r>
        <w:t>bör i samtal med företrädare för den kinesiska regimen ständigt lyfta Tibetfrågan och verka för ett självständigt Tibet.</w:t>
      </w:r>
    </w:p>
    <w:sdt>
      <w:sdtPr>
        <w:rPr>
          <w:i/>
          <w:noProof/>
        </w:rPr>
        <w:alias w:val="CC_Underskrifter"/>
        <w:tag w:val="CC_Underskrifter"/>
        <w:id w:val="583496634"/>
        <w:lock w:val="sdtContentLocked"/>
        <w:placeholder>
          <w:docPart w:val="10BA367EC5A44A71AD6B3A8ECA1335B5"/>
        </w:placeholder>
      </w:sdtPr>
      <w:sdtEndPr>
        <w:rPr>
          <w:i w:val="0"/>
          <w:noProof w:val="0"/>
        </w:rPr>
      </w:sdtEndPr>
      <w:sdtContent>
        <w:p w:rsidR="003B530F" w:rsidP="003B530F" w:rsidRDefault="003B530F" w14:paraId="4A5464B4" w14:textId="77777777"/>
        <w:p w:rsidRPr="008E0FE2" w:rsidR="003B530F" w:rsidP="003B530F" w:rsidRDefault="00CC566C" w14:paraId="145F9C1B" w14:textId="5E397E97"/>
      </w:sdtContent>
    </w:sdt>
    <w:tbl>
      <w:tblPr>
        <w:tblW w:w="5000" w:type="pct"/>
        <w:tblLook w:val="04A0" w:firstRow="1" w:lastRow="0" w:firstColumn="1" w:lastColumn="0" w:noHBand="0" w:noVBand="1"/>
        <w:tblCaption w:val="underskrifter"/>
      </w:tblPr>
      <w:tblGrid>
        <w:gridCol w:w="4252"/>
        <w:gridCol w:w="4252"/>
      </w:tblGrid>
      <w:tr w:rsidR="00C06161" w14:paraId="55306A04" w14:textId="77777777">
        <w:trPr>
          <w:cantSplit/>
        </w:trPr>
        <w:tc>
          <w:tcPr>
            <w:tcW w:w="50" w:type="pct"/>
            <w:vAlign w:val="bottom"/>
          </w:tcPr>
          <w:p w:rsidR="00C06161" w:rsidRDefault="00AC2697" w14:paraId="3F8BA955" w14:textId="77777777">
            <w:pPr>
              <w:pStyle w:val="Underskrifter"/>
              <w:spacing w:after="0"/>
            </w:pPr>
            <w:r>
              <w:t>Björn Söder (SD)</w:t>
            </w:r>
          </w:p>
        </w:tc>
        <w:tc>
          <w:tcPr>
            <w:tcW w:w="50" w:type="pct"/>
            <w:vAlign w:val="bottom"/>
          </w:tcPr>
          <w:p w:rsidR="00C06161" w:rsidRDefault="00C06161" w14:paraId="6BEBEEAE" w14:textId="77777777">
            <w:pPr>
              <w:pStyle w:val="Underskrifter"/>
              <w:spacing w:after="0"/>
            </w:pPr>
          </w:p>
        </w:tc>
      </w:tr>
    </w:tbl>
    <w:p w:rsidRPr="008E0FE2" w:rsidR="004801AC" w:rsidP="00DF3554" w:rsidRDefault="004801AC" w14:paraId="56EE5946" w14:textId="32F469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07C8" w14:textId="77777777" w:rsidR="008D6DB5" w:rsidRDefault="008D6DB5" w:rsidP="000C1CAD">
      <w:pPr>
        <w:spacing w:line="240" w:lineRule="auto"/>
      </w:pPr>
      <w:r>
        <w:separator/>
      </w:r>
    </w:p>
  </w:endnote>
  <w:endnote w:type="continuationSeparator" w:id="0">
    <w:p w14:paraId="7C5C0F9C" w14:textId="77777777" w:rsidR="008D6DB5" w:rsidRDefault="008D6D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00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00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EF91" w14:textId="7F7092C7" w:rsidR="00262EA3" w:rsidRPr="003B530F" w:rsidRDefault="00262EA3" w:rsidP="003B53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A0A9" w14:textId="77777777" w:rsidR="008D6DB5" w:rsidRDefault="008D6DB5" w:rsidP="000C1CAD">
      <w:pPr>
        <w:spacing w:line="240" w:lineRule="auto"/>
      </w:pPr>
      <w:r>
        <w:separator/>
      </w:r>
    </w:p>
  </w:footnote>
  <w:footnote w:type="continuationSeparator" w:id="0">
    <w:p w14:paraId="5A3FE985" w14:textId="77777777" w:rsidR="008D6DB5" w:rsidRDefault="008D6D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22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FED598" wp14:editId="4A54E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769D64" w14:textId="515179FE" w:rsidR="00262EA3" w:rsidRDefault="00CC566C" w:rsidP="008103B5">
                          <w:pPr>
                            <w:jc w:val="right"/>
                          </w:pPr>
                          <w:sdt>
                            <w:sdtPr>
                              <w:alias w:val="CC_Noformat_Partikod"/>
                              <w:tag w:val="CC_Noformat_Partikod"/>
                              <w:id w:val="-53464382"/>
                              <w:text/>
                            </w:sdtPr>
                            <w:sdtEndPr/>
                            <w:sdtContent>
                              <w:r w:rsidR="008D6D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FED5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769D64" w14:textId="515179FE" w:rsidR="00262EA3" w:rsidRDefault="00CC566C" w:rsidP="008103B5">
                    <w:pPr>
                      <w:jc w:val="right"/>
                    </w:pPr>
                    <w:sdt>
                      <w:sdtPr>
                        <w:alias w:val="CC_Noformat_Partikod"/>
                        <w:tag w:val="CC_Noformat_Partikod"/>
                        <w:id w:val="-53464382"/>
                        <w:text/>
                      </w:sdtPr>
                      <w:sdtEndPr/>
                      <w:sdtContent>
                        <w:r w:rsidR="008D6D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C1BC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9BD1" w14:textId="77777777" w:rsidR="00262EA3" w:rsidRDefault="00262EA3" w:rsidP="008563AC">
    <w:pPr>
      <w:jc w:val="right"/>
    </w:pPr>
  </w:p>
  <w:p w14:paraId="66D694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3B4B" w14:textId="77777777" w:rsidR="00262EA3" w:rsidRDefault="00CC56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C79E77" wp14:editId="461707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C979CD" w14:textId="5259C48B" w:rsidR="00262EA3" w:rsidRDefault="00CC566C" w:rsidP="00A314CF">
    <w:pPr>
      <w:pStyle w:val="FSHNormal"/>
      <w:spacing w:before="40"/>
    </w:pPr>
    <w:sdt>
      <w:sdtPr>
        <w:alias w:val="CC_Noformat_Motionstyp"/>
        <w:tag w:val="CC_Noformat_Motionstyp"/>
        <w:id w:val="1162973129"/>
        <w:lock w:val="sdtContentLocked"/>
        <w15:appearance w15:val="hidden"/>
        <w:text/>
      </w:sdtPr>
      <w:sdtEndPr/>
      <w:sdtContent>
        <w:r w:rsidR="003B530F">
          <w:t>Enskild motion</w:t>
        </w:r>
      </w:sdtContent>
    </w:sdt>
    <w:r w:rsidR="00821B36">
      <w:t xml:space="preserve"> </w:t>
    </w:r>
    <w:sdt>
      <w:sdtPr>
        <w:alias w:val="CC_Noformat_Partikod"/>
        <w:tag w:val="CC_Noformat_Partikod"/>
        <w:id w:val="1471015553"/>
        <w:text/>
      </w:sdtPr>
      <w:sdtEndPr/>
      <w:sdtContent>
        <w:r w:rsidR="008D6DB5">
          <w:t>SD</w:t>
        </w:r>
      </w:sdtContent>
    </w:sdt>
    <w:sdt>
      <w:sdtPr>
        <w:alias w:val="CC_Noformat_Partinummer"/>
        <w:tag w:val="CC_Noformat_Partinummer"/>
        <w:id w:val="-2014525982"/>
        <w:showingPlcHdr/>
        <w:text/>
      </w:sdtPr>
      <w:sdtEndPr/>
      <w:sdtContent>
        <w:r w:rsidR="00821B36">
          <w:t xml:space="preserve"> </w:t>
        </w:r>
      </w:sdtContent>
    </w:sdt>
  </w:p>
  <w:p w14:paraId="335260E0" w14:textId="77777777" w:rsidR="00262EA3" w:rsidRPr="008227B3" w:rsidRDefault="00CC56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5B3C13" w14:textId="0B18A4B1" w:rsidR="00262EA3" w:rsidRPr="008227B3" w:rsidRDefault="00CC56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53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530F">
          <w:t>:282</w:t>
        </w:r>
      </w:sdtContent>
    </w:sdt>
  </w:p>
  <w:p w14:paraId="191CA8C7" w14:textId="027700D5" w:rsidR="00262EA3" w:rsidRDefault="00CC566C" w:rsidP="00E03A3D">
    <w:pPr>
      <w:pStyle w:val="Motionr"/>
    </w:pPr>
    <w:sdt>
      <w:sdtPr>
        <w:alias w:val="CC_Noformat_Avtext"/>
        <w:tag w:val="CC_Noformat_Avtext"/>
        <w:id w:val="-2020768203"/>
        <w:lock w:val="sdtContentLocked"/>
        <w15:appearance w15:val="hidden"/>
        <w:text/>
      </w:sdtPr>
      <w:sdtEndPr/>
      <w:sdtContent>
        <w:r w:rsidR="003B530F">
          <w:t>av Björn Söder (SD)</w:t>
        </w:r>
      </w:sdtContent>
    </w:sdt>
  </w:p>
  <w:sdt>
    <w:sdtPr>
      <w:alias w:val="CC_Noformat_Rubtext"/>
      <w:tag w:val="CC_Noformat_Rubtext"/>
      <w:id w:val="-218060500"/>
      <w:lock w:val="sdtLocked"/>
      <w:text/>
    </w:sdtPr>
    <w:sdtEndPr/>
    <w:sdtContent>
      <w:p w14:paraId="7B83A824" w14:textId="61416500" w:rsidR="00262EA3" w:rsidRDefault="008D6DB5" w:rsidP="00283E0F">
        <w:pPr>
          <w:pStyle w:val="FSHRub2"/>
        </w:pPr>
        <w:r>
          <w:t>Ockupationen av Tibet</w:t>
        </w:r>
      </w:p>
    </w:sdtContent>
  </w:sdt>
  <w:sdt>
    <w:sdtPr>
      <w:alias w:val="CC_Boilerplate_3"/>
      <w:tag w:val="CC_Boilerplate_3"/>
      <w:id w:val="1606463544"/>
      <w:lock w:val="sdtContentLocked"/>
      <w15:appearance w15:val="hidden"/>
      <w:text w:multiLine="1"/>
    </w:sdtPr>
    <w:sdtEndPr/>
    <w:sdtContent>
      <w:p w14:paraId="04D662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8159341">
    <w:abstractNumId w:val="9"/>
  </w:num>
  <w:num w:numId="2" w16cid:durableId="1701979540">
    <w:abstractNumId w:val="8"/>
  </w:num>
  <w:num w:numId="3" w16cid:durableId="485129297">
    <w:abstractNumId w:val="16"/>
  </w:num>
  <w:num w:numId="4" w16cid:durableId="1476607536">
    <w:abstractNumId w:val="14"/>
  </w:num>
  <w:num w:numId="5" w16cid:durableId="87308990">
    <w:abstractNumId w:val="17"/>
  </w:num>
  <w:num w:numId="6" w16cid:durableId="140393393">
    <w:abstractNumId w:val="18"/>
  </w:num>
  <w:num w:numId="7" w16cid:durableId="456535725">
    <w:abstractNumId w:val="11"/>
  </w:num>
  <w:num w:numId="8" w16cid:durableId="1478105238">
    <w:abstractNumId w:val="12"/>
  </w:num>
  <w:num w:numId="9" w16cid:durableId="1719553644">
    <w:abstractNumId w:val="15"/>
  </w:num>
  <w:num w:numId="10" w16cid:durableId="1315642776">
    <w:abstractNumId w:val="22"/>
  </w:num>
  <w:num w:numId="11" w16cid:durableId="550730939">
    <w:abstractNumId w:val="21"/>
  </w:num>
  <w:num w:numId="12" w16cid:durableId="206795402">
    <w:abstractNumId w:val="21"/>
  </w:num>
  <w:num w:numId="13" w16cid:durableId="1725785837">
    <w:abstractNumId w:val="3"/>
  </w:num>
  <w:num w:numId="14" w16cid:durableId="1911769828">
    <w:abstractNumId w:val="2"/>
  </w:num>
  <w:num w:numId="15" w16cid:durableId="434711266">
    <w:abstractNumId w:val="1"/>
  </w:num>
  <w:num w:numId="16" w16cid:durableId="112217568">
    <w:abstractNumId w:val="0"/>
  </w:num>
  <w:num w:numId="17" w16cid:durableId="1750228948">
    <w:abstractNumId w:val="7"/>
  </w:num>
  <w:num w:numId="18" w16cid:durableId="774059267">
    <w:abstractNumId w:val="6"/>
  </w:num>
  <w:num w:numId="19" w16cid:durableId="1126894686">
    <w:abstractNumId w:val="5"/>
  </w:num>
  <w:num w:numId="20" w16cid:durableId="18090468">
    <w:abstractNumId w:val="4"/>
  </w:num>
  <w:num w:numId="21" w16cid:durableId="703139368">
    <w:abstractNumId w:val="21"/>
  </w:num>
  <w:num w:numId="22" w16cid:durableId="743651134">
    <w:abstractNumId w:val="21"/>
  </w:num>
  <w:num w:numId="23" w16cid:durableId="791050513">
    <w:abstractNumId w:val="21"/>
  </w:num>
  <w:num w:numId="24" w16cid:durableId="1785152379">
    <w:abstractNumId w:val="21"/>
  </w:num>
  <w:num w:numId="25" w16cid:durableId="570308807">
    <w:abstractNumId w:val="21"/>
  </w:num>
  <w:num w:numId="26" w16cid:durableId="1988975865">
    <w:abstractNumId w:val="22"/>
  </w:num>
  <w:num w:numId="27" w16cid:durableId="462774583">
    <w:abstractNumId w:val="22"/>
  </w:num>
  <w:num w:numId="28" w16cid:durableId="131101444">
    <w:abstractNumId w:val="22"/>
  </w:num>
  <w:num w:numId="29" w16cid:durableId="1863741845">
    <w:abstractNumId w:val="22"/>
  </w:num>
  <w:num w:numId="30" w16cid:durableId="1159535896">
    <w:abstractNumId w:val="21"/>
  </w:num>
  <w:num w:numId="31" w16cid:durableId="1294826375">
    <w:abstractNumId w:val="21"/>
  </w:num>
  <w:num w:numId="32" w16cid:durableId="2068872585">
    <w:abstractNumId w:val="22"/>
  </w:num>
  <w:num w:numId="33" w16cid:durableId="1994526379">
    <w:abstractNumId w:val="21"/>
  </w:num>
  <w:num w:numId="34" w16cid:durableId="1067264375">
    <w:abstractNumId w:val="18"/>
  </w:num>
  <w:num w:numId="35" w16cid:durableId="1608777845">
    <w:abstractNumId w:val="18"/>
    <w:lvlOverride w:ilvl="0">
      <w:startOverride w:val="1"/>
    </w:lvlOverride>
  </w:num>
  <w:num w:numId="36" w16cid:durableId="1971665595">
    <w:abstractNumId w:val="19"/>
  </w:num>
  <w:num w:numId="37" w16cid:durableId="936984104">
    <w:abstractNumId w:val="18"/>
    <w:lvlOverride w:ilvl="0">
      <w:startOverride w:val="1"/>
    </w:lvlOverride>
  </w:num>
  <w:num w:numId="38" w16cid:durableId="218830015">
    <w:abstractNumId w:val="13"/>
  </w:num>
  <w:num w:numId="39" w16cid:durableId="1711808712">
    <w:abstractNumId w:val="10"/>
  </w:num>
  <w:num w:numId="40" w16cid:durableId="18470188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D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D9C"/>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30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1EC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B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C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5C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9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9D"/>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6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6C"/>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B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4C82D2"/>
  <w15:chartTrackingRefBased/>
  <w15:docId w15:val="{2DC111FA-CECB-4595-ADCB-4A273E07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8113216">
      <w:bodyDiv w:val="1"/>
      <w:marLeft w:val="0"/>
      <w:marRight w:val="0"/>
      <w:marTop w:val="0"/>
      <w:marBottom w:val="0"/>
      <w:divBdr>
        <w:top w:val="none" w:sz="0" w:space="0" w:color="auto"/>
        <w:left w:val="none" w:sz="0" w:space="0" w:color="auto"/>
        <w:bottom w:val="none" w:sz="0" w:space="0" w:color="auto"/>
        <w:right w:val="none" w:sz="0" w:space="0" w:color="auto"/>
      </w:divBdr>
      <w:divsChild>
        <w:div w:id="2054572442">
          <w:marLeft w:val="0"/>
          <w:marRight w:val="0"/>
          <w:marTop w:val="0"/>
          <w:marBottom w:val="0"/>
          <w:divBdr>
            <w:top w:val="none" w:sz="0" w:space="0" w:color="auto"/>
            <w:left w:val="none" w:sz="0" w:space="0" w:color="auto"/>
            <w:bottom w:val="none" w:sz="0" w:space="0" w:color="auto"/>
            <w:right w:val="none" w:sz="0" w:space="0" w:color="auto"/>
          </w:divBdr>
          <w:divsChild>
            <w:div w:id="573903446">
              <w:marLeft w:val="0"/>
              <w:marRight w:val="0"/>
              <w:marTop w:val="0"/>
              <w:marBottom w:val="0"/>
              <w:divBdr>
                <w:top w:val="none" w:sz="0" w:space="0" w:color="auto"/>
                <w:left w:val="none" w:sz="0" w:space="0" w:color="auto"/>
                <w:bottom w:val="none" w:sz="0" w:space="0" w:color="auto"/>
                <w:right w:val="none" w:sz="0" w:space="0" w:color="auto"/>
              </w:divBdr>
              <w:divsChild>
                <w:div w:id="1876890863">
                  <w:marLeft w:val="0"/>
                  <w:marRight w:val="0"/>
                  <w:marTop w:val="0"/>
                  <w:marBottom w:val="0"/>
                  <w:divBdr>
                    <w:top w:val="none" w:sz="0" w:space="0" w:color="auto"/>
                    <w:left w:val="none" w:sz="0" w:space="0" w:color="auto"/>
                    <w:bottom w:val="none" w:sz="0" w:space="0" w:color="auto"/>
                    <w:right w:val="none" w:sz="0" w:space="0" w:color="auto"/>
                  </w:divBdr>
                  <w:divsChild>
                    <w:div w:id="1245844588">
                      <w:marLeft w:val="0"/>
                      <w:marRight w:val="0"/>
                      <w:marTop w:val="0"/>
                      <w:marBottom w:val="0"/>
                      <w:divBdr>
                        <w:top w:val="none" w:sz="0" w:space="0" w:color="auto"/>
                        <w:left w:val="none" w:sz="0" w:space="0" w:color="auto"/>
                        <w:bottom w:val="none" w:sz="0" w:space="0" w:color="auto"/>
                        <w:right w:val="none" w:sz="0" w:space="0" w:color="auto"/>
                      </w:divBdr>
                      <w:divsChild>
                        <w:div w:id="1243023155">
                          <w:marLeft w:val="0"/>
                          <w:marRight w:val="0"/>
                          <w:marTop w:val="0"/>
                          <w:marBottom w:val="0"/>
                          <w:divBdr>
                            <w:top w:val="none" w:sz="0" w:space="0" w:color="auto"/>
                            <w:left w:val="none" w:sz="0" w:space="0" w:color="auto"/>
                            <w:bottom w:val="none" w:sz="0" w:space="0" w:color="auto"/>
                            <w:right w:val="none" w:sz="0" w:space="0" w:color="auto"/>
                          </w:divBdr>
                          <w:divsChild>
                            <w:div w:id="4958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619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09DEEA9474422B5779895864CCED7"/>
        <w:category>
          <w:name w:val="Allmänt"/>
          <w:gallery w:val="placeholder"/>
        </w:category>
        <w:types>
          <w:type w:val="bbPlcHdr"/>
        </w:types>
        <w:behaviors>
          <w:behavior w:val="content"/>
        </w:behaviors>
        <w:guid w:val="{50C8A551-9D1D-4720-9700-7ED85449BAEF}"/>
      </w:docPartPr>
      <w:docPartBody>
        <w:p w:rsidR="001E464B" w:rsidRDefault="001E464B">
          <w:pPr>
            <w:pStyle w:val="45509DEEA9474422B5779895864CCED7"/>
          </w:pPr>
          <w:r w:rsidRPr="005A0A93">
            <w:rPr>
              <w:rStyle w:val="Platshllartext"/>
            </w:rPr>
            <w:t>Förslag till riksdagsbeslut</w:t>
          </w:r>
        </w:p>
      </w:docPartBody>
    </w:docPart>
    <w:docPart>
      <w:docPartPr>
        <w:name w:val="030E256D069A47B7935AA2A3D5BF4477"/>
        <w:category>
          <w:name w:val="Allmänt"/>
          <w:gallery w:val="placeholder"/>
        </w:category>
        <w:types>
          <w:type w:val="bbPlcHdr"/>
        </w:types>
        <w:behaviors>
          <w:behavior w:val="content"/>
        </w:behaviors>
        <w:guid w:val="{BA61D031-B410-4DFE-B405-58D82ACE858F}"/>
      </w:docPartPr>
      <w:docPartBody>
        <w:p w:rsidR="001E464B" w:rsidRDefault="001E464B">
          <w:pPr>
            <w:pStyle w:val="030E256D069A47B7935AA2A3D5BF4477"/>
          </w:pPr>
          <w:r w:rsidRPr="005A0A93">
            <w:rPr>
              <w:rStyle w:val="Platshllartext"/>
            </w:rPr>
            <w:t>Motivering</w:t>
          </w:r>
        </w:p>
      </w:docPartBody>
    </w:docPart>
    <w:docPart>
      <w:docPartPr>
        <w:name w:val="10BA367EC5A44A71AD6B3A8ECA1335B5"/>
        <w:category>
          <w:name w:val="Allmänt"/>
          <w:gallery w:val="placeholder"/>
        </w:category>
        <w:types>
          <w:type w:val="bbPlcHdr"/>
        </w:types>
        <w:behaviors>
          <w:behavior w:val="content"/>
        </w:behaviors>
        <w:guid w:val="{733A1898-67A2-4E6F-8FDB-31765F21625E}"/>
      </w:docPartPr>
      <w:docPartBody>
        <w:p w:rsidR="00071C30" w:rsidRDefault="00071C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3778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4B"/>
    <w:rsid w:val="00071C30"/>
    <w:rsid w:val="001E464B"/>
    <w:rsid w:val="00FD3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5509DEEA9474422B5779895864CCED7">
    <w:name w:val="45509DEEA9474422B5779895864CCED7"/>
  </w:style>
  <w:style w:type="paragraph" w:customStyle="1" w:styleId="030E256D069A47B7935AA2A3D5BF4477">
    <w:name w:val="030E256D069A47B7935AA2A3D5BF4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D2F50-7244-4063-9C37-47E3AB370495}"/>
</file>

<file path=customXml/itemProps2.xml><?xml version="1.0" encoding="utf-8"?>
<ds:datastoreItem xmlns:ds="http://schemas.openxmlformats.org/officeDocument/2006/customXml" ds:itemID="{553C52D5-B879-4D15-8067-46A876A626BB}"/>
</file>

<file path=customXml/itemProps3.xml><?xml version="1.0" encoding="utf-8"?>
<ds:datastoreItem xmlns:ds="http://schemas.openxmlformats.org/officeDocument/2006/customXml" ds:itemID="{1DED4AE4-2D97-403C-92E5-C70B2FA5C7BF}"/>
</file>

<file path=docProps/app.xml><?xml version="1.0" encoding="utf-8"?>
<Properties xmlns="http://schemas.openxmlformats.org/officeDocument/2006/extended-properties" xmlns:vt="http://schemas.openxmlformats.org/officeDocument/2006/docPropsVTypes">
  <Template>Normal</Template>
  <TotalTime>12</TotalTime>
  <Pages>2</Pages>
  <Words>352</Words>
  <Characters>2270</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Ockupationen av Tibet</vt:lpstr>
      <vt:lpstr>
      </vt:lpstr>
    </vt:vector>
  </TitlesOfParts>
  <Company>Sveriges riksdag</Company>
  <LinksUpToDate>false</LinksUpToDate>
  <CharactersWithSpaces>2607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