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A7842427C9F4AAA8216460B9568CC0D"/>
        </w:placeholder>
        <w:text/>
      </w:sdtPr>
      <w:sdtEndPr/>
      <w:sdtContent>
        <w:p w:rsidRPr="009B062B" w:rsidR="00AF30DD" w:rsidP="00DA28CE" w:rsidRDefault="00AF30DD" w14:paraId="3A9584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79a53a5-a235-41ad-89c8-8b8d955b603f"/>
        <w:id w:val="-2138552995"/>
        <w:lock w:val="sdtLocked"/>
      </w:sdtPr>
      <w:sdtEndPr/>
      <w:sdtContent>
        <w:p w:rsidR="003668B2" w:rsidRDefault="00AE32F4" w14:paraId="3A958487" w14:textId="78DBBAC1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prioritera tåginfrastrukturen längs med </w:t>
          </w:r>
          <w:r w:rsidR="00803AF9">
            <w:t xml:space="preserve">Bohuskusten </w:t>
          </w:r>
          <w:r>
            <w:t>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6AFF1997BD8465CB12CB50C5DDC3B3D"/>
        </w:placeholder>
        <w:text/>
      </w:sdtPr>
      <w:sdtEndPr/>
      <w:sdtContent>
        <w:p w:rsidRPr="009B062B" w:rsidR="006D79C9" w:rsidP="00333E95" w:rsidRDefault="006D79C9" w14:paraId="3A958488" w14:textId="77777777">
          <w:pPr>
            <w:pStyle w:val="Rubrik1"/>
          </w:pPr>
          <w:r>
            <w:t>Motivering</w:t>
          </w:r>
        </w:p>
      </w:sdtContent>
    </w:sdt>
    <w:p w:rsidR="003B7514" w:rsidP="008E0FE2" w:rsidRDefault="003154E7" w14:paraId="3A958489" w14:textId="4C4DDFF2">
      <w:pPr>
        <w:pStyle w:val="Normalutanindragellerluft"/>
      </w:pPr>
      <w:r>
        <w:t>Idag tar en tågresa mella</w:t>
      </w:r>
      <w:r w:rsidR="003B7514">
        <w:t>n Göteborg och Uddevalla 1</w:t>
      </w:r>
      <w:r w:rsidR="00803AF9">
        <w:t> </w:t>
      </w:r>
      <w:r w:rsidR="003B7514">
        <w:t>timme</w:t>
      </w:r>
      <w:r>
        <w:t xml:space="preserve"> och 20 min</w:t>
      </w:r>
      <w:r w:rsidR="003B7514">
        <w:t>uter</w:t>
      </w:r>
      <w:r>
        <w:t>. Mellan Göteborg och Strömstad tar den 3</w:t>
      </w:r>
      <w:r w:rsidR="00803AF9">
        <w:t> </w:t>
      </w:r>
      <w:r>
        <w:t>timmar. Detta är anmärkningsvärt eftersom dagens restider gravt hämmar möjligheter till pendling för många arbetare och studenter. Det försvårar dessutom möjligheterna för människor att fortsätta</w:t>
      </w:r>
      <w:r w:rsidR="00803AF9">
        <w:t xml:space="preserve"> </w:t>
      </w:r>
      <w:r>
        <w:t>”bo här och jobba där”. Mellan Göteborg och Strömstad bor det idag ca 300</w:t>
      </w:r>
      <w:r w:rsidR="00AE32F4">
        <w:t> </w:t>
      </w:r>
      <w:r>
        <w:t xml:space="preserve">000 invånare. Det är ur ett nationellt perspektiv beklagligt att det aldrig har prioriterats utveckling av ett stråk som, förutom arbetspendlingsmöjligheter, även skapar möjligheter till förbättrad person- och godstrafik mellan Göteborg och Oslo. </w:t>
      </w:r>
    </w:p>
    <w:p w:rsidRPr="007D47B6" w:rsidR="003B7514" w:rsidP="007D47B6" w:rsidRDefault="003154E7" w14:paraId="3A95848A" w14:textId="62951D3B">
      <w:r w:rsidRPr="007D47B6">
        <w:t>Göteborg är redan idag Norges största import</w:t>
      </w:r>
      <w:r w:rsidRPr="007D47B6" w:rsidR="00803AF9">
        <w:t>-</w:t>
      </w:r>
      <w:r w:rsidRPr="007D47B6">
        <w:t xml:space="preserve">/exporthamn, men nyttjandegraden hämmas av en negligering av Bohusbanan. </w:t>
      </w:r>
    </w:p>
    <w:p w:rsidRPr="007D47B6" w:rsidR="003B7514" w:rsidP="007D47B6" w:rsidRDefault="003154E7" w14:paraId="3A95848B" w14:textId="1223EB9F">
      <w:r w:rsidRPr="007D47B6">
        <w:t>Regeringen har i sin avsiktsförklaring förklarat att fossilberoende transporter måste minska till förmån för godstransporter på tåg. Ett mål som på sträckan Göteborg</w:t>
      </w:r>
      <w:r w:rsidRPr="007D47B6" w:rsidR="00803AF9">
        <w:t>–</w:t>
      </w:r>
      <w:r w:rsidRPr="007D47B6">
        <w:t>Oslo inte går att uppnå, om man inte prioriterar ett högre nyttjande av Bohusbanan. Idag sker den absoluta merparten av godstransporterna mellan Göteborg</w:t>
      </w:r>
      <w:r w:rsidRPr="007D47B6" w:rsidR="00803AF9">
        <w:t xml:space="preserve"> och </w:t>
      </w:r>
      <w:r w:rsidRPr="007D47B6">
        <w:t>Oslo med lastbil och det är redan idag kapacitetsbrist på vägsträckan</w:t>
      </w:r>
      <w:r w:rsidRPr="007D47B6" w:rsidR="00803AF9">
        <w:t>. Å</w:t>
      </w:r>
      <w:r w:rsidRPr="007D47B6">
        <w:t>kerierna har dessutom, p.g.a. chaufförsbrist</w:t>
      </w:r>
      <w:r w:rsidRPr="007D47B6" w:rsidR="00803AF9">
        <w:t>,</w:t>
      </w:r>
      <w:r w:rsidRPr="007D47B6">
        <w:t xml:space="preserve"> inte möjlighet att utöka transporterna</w:t>
      </w:r>
      <w:r w:rsidRPr="007D47B6" w:rsidR="003B7514">
        <w:t xml:space="preserve"> i den takt som Norge behöver. </w:t>
      </w:r>
    </w:p>
    <w:p w:rsidRPr="007D47B6" w:rsidR="00BB6339" w:rsidP="007D47B6" w:rsidRDefault="003B7514" w14:paraId="3A95848C" w14:textId="7F13F5EB">
      <w:r w:rsidRPr="007D47B6">
        <w:t>R</w:t>
      </w:r>
      <w:r w:rsidRPr="007D47B6" w:rsidR="003154E7">
        <w:t>egeringen bör därför utreda möjligheten att snarast prioritera upp tåginfrastruk</w:t>
      </w:r>
      <w:r w:rsidR="007D47B6">
        <w:softHyphen/>
      </w:r>
      <w:r w:rsidRPr="007D47B6" w:rsidR="003154E7">
        <w:t xml:space="preserve">turen längs Bohuskusten för att möjliggöra snabbtåg </w:t>
      </w:r>
      <w:r w:rsidRPr="007D47B6" w:rsidR="00BA5E9B">
        <w:t xml:space="preserve">samt godståg </w:t>
      </w:r>
      <w:r w:rsidRPr="007D47B6" w:rsidR="003154E7">
        <w:t>mellan Köpenhamn och Oslo, via Malmö, Göteborg och Uddevalla</w:t>
      </w:r>
      <w:r w:rsidRPr="007D47B6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C1EF1321D54989A94BECD26D0E6D97"/>
        </w:placeholder>
      </w:sdtPr>
      <w:sdtEndPr>
        <w:rPr>
          <w:i w:val="0"/>
          <w:noProof w:val="0"/>
        </w:rPr>
      </w:sdtEndPr>
      <w:sdtContent>
        <w:p w:rsidR="00AE7A20" w:rsidP="00AE7A20" w:rsidRDefault="00AE7A20" w14:paraId="3A95848E" w14:textId="77777777"/>
        <w:p w:rsidRPr="008E0FE2" w:rsidR="004801AC" w:rsidP="00AE7A20" w:rsidRDefault="007D47B6" w14:paraId="3A95848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Matheus Enholm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1623E" w:rsidP="007D47B6" w:rsidRDefault="0011623E" w14:paraId="3A958493" w14:textId="77777777">
      <w:pPr>
        <w:spacing w:line="120" w:lineRule="exact"/>
      </w:pPr>
      <w:bookmarkStart w:name="_GoBack" w:id="1"/>
      <w:bookmarkEnd w:id="1"/>
    </w:p>
    <w:sectPr w:rsidR="001162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58495" w14:textId="77777777" w:rsidR="00014CBA" w:rsidRDefault="00014CBA" w:rsidP="000C1CAD">
      <w:pPr>
        <w:spacing w:line="240" w:lineRule="auto"/>
      </w:pPr>
      <w:r>
        <w:separator/>
      </w:r>
    </w:p>
  </w:endnote>
  <w:endnote w:type="continuationSeparator" w:id="0">
    <w:p w14:paraId="3A958496" w14:textId="77777777" w:rsidR="00014CBA" w:rsidRDefault="00014CB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84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849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E7A2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84A4" w14:textId="77777777" w:rsidR="00262EA3" w:rsidRPr="00AE7A20" w:rsidRDefault="00262EA3" w:rsidP="00AE7A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8493" w14:textId="77777777" w:rsidR="00014CBA" w:rsidRDefault="00014CBA" w:rsidP="000C1CAD">
      <w:pPr>
        <w:spacing w:line="240" w:lineRule="auto"/>
      </w:pPr>
      <w:r>
        <w:separator/>
      </w:r>
    </w:p>
  </w:footnote>
  <w:footnote w:type="continuationSeparator" w:id="0">
    <w:p w14:paraId="3A958494" w14:textId="77777777" w:rsidR="00014CBA" w:rsidRDefault="00014CB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A95849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A9584A6" wp14:anchorId="3A9584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D47B6" w14:paraId="3A9584A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C0AB80A1D374D66A4F2933A4661635F"/>
                              </w:placeholder>
                              <w:text/>
                            </w:sdtPr>
                            <w:sdtEndPr/>
                            <w:sdtContent>
                              <w:r w:rsidR="003154E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2AC891ED5314572AFD83FFEA61BDD13"/>
                              </w:placeholder>
                              <w:text/>
                            </w:sdtPr>
                            <w:sdtEndPr/>
                            <w:sdtContent>
                              <w:r w:rsidR="00D766B3">
                                <w:t>245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9584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D47B6" w14:paraId="3A9584A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C0AB80A1D374D66A4F2933A4661635F"/>
                        </w:placeholder>
                        <w:text/>
                      </w:sdtPr>
                      <w:sdtEndPr/>
                      <w:sdtContent>
                        <w:r w:rsidR="003154E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2AC891ED5314572AFD83FFEA61BDD13"/>
                        </w:placeholder>
                        <w:text/>
                      </w:sdtPr>
                      <w:sdtEndPr/>
                      <w:sdtContent>
                        <w:r w:rsidR="00D766B3">
                          <w:t>245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A95849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A958499" w14:textId="77777777">
    <w:pPr>
      <w:jc w:val="right"/>
    </w:pPr>
  </w:p>
  <w:p w:rsidR="00262EA3" w:rsidP="00776B74" w:rsidRDefault="00262EA3" w14:paraId="3A95849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D47B6" w14:paraId="3A95849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A9584A8" wp14:anchorId="3A9584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D47B6" w14:paraId="3A95849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54E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66B3">
          <w:t>245</w:t>
        </w:r>
      </w:sdtContent>
    </w:sdt>
  </w:p>
  <w:p w:rsidRPr="008227B3" w:rsidR="00262EA3" w:rsidP="008227B3" w:rsidRDefault="007D47B6" w14:paraId="3A95849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D47B6" w14:paraId="3A9584A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:702</w:t>
        </w:r>
      </w:sdtContent>
    </w:sdt>
  </w:p>
  <w:p w:rsidR="00262EA3" w:rsidP="00E03A3D" w:rsidRDefault="007D47B6" w14:paraId="3A9584A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Matheus Enholm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03AF9" w14:paraId="3A9584A2" w14:textId="0AB2E4B5">
        <w:pPr>
          <w:pStyle w:val="FSHRub2"/>
        </w:pPr>
        <w:r>
          <w:t>Tåginfrastrukturen längs med Bohuskusten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A9584A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154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CBA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23E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26E3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4E7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528F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68B2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514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47B6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3AF9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DD7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1DEC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3B5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2F4"/>
    <w:rsid w:val="00AE4510"/>
    <w:rsid w:val="00AE49CE"/>
    <w:rsid w:val="00AE4D7A"/>
    <w:rsid w:val="00AE4E95"/>
    <w:rsid w:val="00AE69A1"/>
    <w:rsid w:val="00AE7238"/>
    <w:rsid w:val="00AE7A20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5E9B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0F96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839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6B3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1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C6C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43C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958485"/>
  <w15:chartTrackingRefBased/>
  <w15:docId w15:val="{64AF30EB-0807-4550-BC39-BD654DD5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7842427C9F4AAA8216460B9568C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41784-C04F-449A-B783-A28A4549EECD}"/>
      </w:docPartPr>
      <w:docPartBody>
        <w:p w:rsidR="0059349F" w:rsidRDefault="000C735A">
          <w:pPr>
            <w:pStyle w:val="DA7842427C9F4AAA8216460B9568CC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AFF1997BD8465CB12CB50C5DDC3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CF41E-CC8E-4D89-A125-7FB2BB4079E6}"/>
      </w:docPartPr>
      <w:docPartBody>
        <w:p w:rsidR="0059349F" w:rsidRDefault="000C735A">
          <w:pPr>
            <w:pStyle w:val="06AFF1997BD8465CB12CB50C5DDC3B3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C0AB80A1D374D66A4F2933A46616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E4AEE8-7EEE-4C4C-A0BC-0734875C8CC4}"/>
      </w:docPartPr>
      <w:docPartBody>
        <w:p w:rsidR="0059349F" w:rsidRDefault="000C735A">
          <w:pPr>
            <w:pStyle w:val="1C0AB80A1D374D66A4F2933A466163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AC891ED5314572AFD83FFEA61BD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AFED88-D095-4B41-B326-732879640041}"/>
      </w:docPartPr>
      <w:docPartBody>
        <w:p w:rsidR="0059349F" w:rsidRDefault="000C735A">
          <w:pPr>
            <w:pStyle w:val="42AC891ED5314572AFD83FFEA61BDD13"/>
          </w:pPr>
          <w:r>
            <w:t xml:space="preserve"> </w:t>
          </w:r>
        </w:p>
      </w:docPartBody>
    </w:docPart>
    <w:docPart>
      <w:docPartPr>
        <w:name w:val="8DC1EF1321D54989A94BECD26D0E6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E4165-A43B-4E62-B712-2148B1DF6436}"/>
      </w:docPartPr>
      <w:docPartBody>
        <w:p w:rsidR="00B11C16" w:rsidRDefault="00B11C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5A"/>
    <w:rsid w:val="000C735A"/>
    <w:rsid w:val="005111D7"/>
    <w:rsid w:val="0059349F"/>
    <w:rsid w:val="009B37D1"/>
    <w:rsid w:val="00B11C16"/>
    <w:rsid w:val="00B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7842427C9F4AAA8216460B9568CC0D">
    <w:name w:val="DA7842427C9F4AAA8216460B9568CC0D"/>
  </w:style>
  <w:style w:type="paragraph" w:customStyle="1" w:styleId="D10FEA5E047748339A30288728656492">
    <w:name w:val="D10FEA5E047748339A3028872865649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21F18C1D93548C2B00BD738C7F8199C">
    <w:name w:val="821F18C1D93548C2B00BD738C7F8199C"/>
  </w:style>
  <w:style w:type="paragraph" w:customStyle="1" w:styleId="06AFF1997BD8465CB12CB50C5DDC3B3D">
    <w:name w:val="06AFF1997BD8465CB12CB50C5DDC3B3D"/>
  </w:style>
  <w:style w:type="paragraph" w:customStyle="1" w:styleId="13F431ABF00D4B3E818B473785E6CEF7">
    <w:name w:val="13F431ABF00D4B3E818B473785E6CEF7"/>
  </w:style>
  <w:style w:type="paragraph" w:customStyle="1" w:styleId="8303E2ED031D47D79B491A28F2C88DCB">
    <w:name w:val="8303E2ED031D47D79B491A28F2C88DCB"/>
  </w:style>
  <w:style w:type="paragraph" w:customStyle="1" w:styleId="1C0AB80A1D374D66A4F2933A4661635F">
    <w:name w:val="1C0AB80A1D374D66A4F2933A4661635F"/>
  </w:style>
  <w:style w:type="paragraph" w:customStyle="1" w:styleId="42AC891ED5314572AFD83FFEA61BDD13">
    <w:name w:val="42AC891ED5314572AFD83FFEA61BD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82659-2419-4CBD-B7AF-DD0831E3D04E}"/>
</file>

<file path=customXml/itemProps2.xml><?xml version="1.0" encoding="utf-8"?>
<ds:datastoreItem xmlns:ds="http://schemas.openxmlformats.org/officeDocument/2006/customXml" ds:itemID="{DB3DC78A-C6FC-4049-8C98-FCE5754FD040}"/>
</file>

<file path=customXml/itemProps3.xml><?xml version="1.0" encoding="utf-8"?>
<ds:datastoreItem xmlns:ds="http://schemas.openxmlformats.org/officeDocument/2006/customXml" ds:itemID="{74E434C6-B811-4DCA-9B67-ED5DE5553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1458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</vt:lpstr>
      <vt:lpstr>
      </vt:lpstr>
    </vt:vector>
  </TitlesOfParts>
  <Company>Sveriges riksdag</Company>
  <LinksUpToDate>false</LinksUpToDate>
  <CharactersWithSpaces>1687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